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120C" w14:textId="77777777" w:rsidR="0073520D" w:rsidRDefault="0073520D">
      <w:pPr>
        <w:jc w:val="center"/>
        <w:rPr>
          <w:b/>
        </w:rPr>
      </w:pPr>
    </w:p>
    <w:p w14:paraId="6EA528DA" w14:textId="77777777" w:rsidR="0073520D" w:rsidRDefault="00FE65BB" w:rsidP="003D7D7E">
      <w:pPr>
        <w:jc w:val="center"/>
        <w:rPr>
          <w:rFonts w:asciiTheme="minorHAnsi" w:hAnsiTheme="minorHAnsi"/>
          <w:b/>
        </w:rPr>
      </w:pPr>
      <w:r>
        <w:rPr>
          <w:rFonts w:asciiTheme="minorHAnsi" w:hAnsiTheme="minorHAnsi"/>
          <w:b/>
        </w:rPr>
        <w:t xml:space="preserve">JOB </w:t>
      </w:r>
      <w:r w:rsidR="002264CB">
        <w:rPr>
          <w:rFonts w:asciiTheme="minorHAnsi" w:hAnsiTheme="minorHAnsi"/>
          <w:b/>
        </w:rPr>
        <w:t>DESCRIP</w:t>
      </w:r>
      <w:r>
        <w:rPr>
          <w:rFonts w:asciiTheme="minorHAnsi" w:hAnsiTheme="minorHAnsi"/>
          <w:b/>
        </w:rPr>
        <w:t>TION</w:t>
      </w:r>
      <w:r w:rsidR="002264CB">
        <w:rPr>
          <w:rFonts w:asciiTheme="minorHAnsi" w:hAnsiTheme="minorHAnsi"/>
          <w:b/>
        </w:rPr>
        <w:t xml:space="preserve"> </w:t>
      </w:r>
    </w:p>
    <w:p w14:paraId="511D32DF" w14:textId="77777777" w:rsidR="003D7D7E" w:rsidRDefault="003D7D7E" w:rsidP="003D7D7E">
      <w:pPr>
        <w:jc w:val="center"/>
        <w:rPr>
          <w:rFonts w:asciiTheme="minorHAnsi" w:hAnsiTheme="minorHAnsi"/>
          <w:b/>
        </w:rPr>
      </w:pPr>
    </w:p>
    <w:p w14:paraId="683582A1" w14:textId="77777777" w:rsidR="0073520D" w:rsidRDefault="00FE65BB">
      <w:pPr>
        <w:rPr>
          <w:rFonts w:asciiTheme="minorHAnsi" w:hAnsiTheme="minorHAnsi"/>
          <w:sz w:val="23"/>
          <w:szCs w:val="23"/>
        </w:rPr>
      </w:pPr>
      <w:r>
        <w:rPr>
          <w:rFonts w:asciiTheme="minorHAnsi" w:hAnsiTheme="minorHAnsi"/>
          <w:b/>
          <w:sz w:val="23"/>
          <w:szCs w:val="23"/>
          <w:u w:val="single"/>
        </w:rPr>
        <w:t>Job Title:</w:t>
      </w:r>
      <w:r>
        <w:rPr>
          <w:rFonts w:asciiTheme="minorHAnsi" w:hAnsiTheme="minorHAnsi"/>
          <w:b/>
          <w:sz w:val="23"/>
          <w:szCs w:val="23"/>
        </w:rPr>
        <w:tab/>
      </w:r>
      <w:r>
        <w:rPr>
          <w:rFonts w:asciiTheme="minorHAnsi" w:hAnsiTheme="minorHAnsi"/>
          <w:b/>
          <w:sz w:val="23"/>
          <w:szCs w:val="23"/>
        </w:rPr>
        <w:tab/>
      </w:r>
      <w:r w:rsidR="00614667">
        <w:rPr>
          <w:rFonts w:asciiTheme="minorHAnsi" w:hAnsiTheme="minorHAnsi"/>
          <w:b/>
          <w:sz w:val="23"/>
          <w:szCs w:val="23"/>
        </w:rPr>
        <w:t>Faculty of Support and Guidance Wellbeing Mentor</w:t>
      </w:r>
    </w:p>
    <w:p w14:paraId="67E150B9" w14:textId="77777777" w:rsidR="0073520D" w:rsidRDefault="00FE65BB">
      <w:pPr>
        <w:rPr>
          <w:rFonts w:asciiTheme="minorHAnsi" w:hAnsiTheme="minorHAnsi"/>
          <w:sz w:val="23"/>
          <w:szCs w:val="23"/>
        </w:rPr>
      </w:pPr>
      <w:r>
        <w:rPr>
          <w:rFonts w:asciiTheme="minorHAnsi" w:hAnsiTheme="minorHAnsi"/>
          <w:b/>
          <w:sz w:val="23"/>
          <w:szCs w:val="23"/>
        </w:rPr>
        <w:tab/>
      </w:r>
      <w:r>
        <w:rPr>
          <w:rFonts w:asciiTheme="minorHAnsi" w:hAnsiTheme="minorHAnsi"/>
          <w:b/>
          <w:sz w:val="23"/>
          <w:szCs w:val="23"/>
        </w:rPr>
        <w:tab/>
      </w:r>
    </w:p>
    <w:p w14:paraId="49E2BB2C" w14:textId="7F256AB4" w:rsidR="003D7D7E" w:rsidRPr="00614667" w:rsidRDefault="00FE65BB" w:rsidP="003D7D7E">
      <w:pPr>
        <w:pStyle w:val="BodyText2"/>
        <w:ind w:left="2160" w:hanging="2160"/>
        <w:rPr>
          <w:rFonts w:asciiTheme="minorHAnsi" w:hAnsiTheme="minorHAnsi"/>
          <w:i w:val="0"/>
          <w:sz w:val="23"/>
          <w:szCs w:val="23"/>
        </w:rPr>
      </w:pPr>
      <w:r w:rsidRPr="000A6D2D">
        <w:rPr>
          <w:rFonts w:asciiTheme="minorHAnsi" w:hAnsiTheme="minorHAnsi"/>
          <w:b/>
          <w:sz w:val="23"/>
          <w:szCs w:val="23"/>
          <w:u w:val="single"/>
        </w:rPr>
        <w:t>Job Purpose:</w:t>
      </w:r>
      <w:r w:rsidR="000A6D2D">
        <w:rPr>
          <w:rFonts w:asciiTheme="minorHAnsi" w:hAnsiTheme="minorHAnsi"/>
          <w:b/>
          <w:sz w:val="23"/>
          <w:szCs w:val="23"/>
        </w:rPr>
        <w:tab/>
      </w:r>
      <w:r w:rsidR="00614667">
        <w:rPr>
          <w:rFonts w:asciiTheme="minorHAnsi" w:hAnsiTheme="minorHAnsi"/>
          <w:i w:val="0"/>
          <w:sz w:val="23"/>
          <w:szCs w:val="23"/>
        </w:rPr>
        <w:t xml:space="preserve">Working as part of the Wellbeing </w:t>
      </w:r>
      <w:r w:rsidR="003A045A">
        <w:rPr>
          <w:rFonts w:asciiTheme="minorHAnsi" w:hAnsiTheme="minorHAnsi"/>
          <w:i w:val="0"/>
          <w:sz w:val="23"/>
          <w:szCs w:val="23"/>
        </w:rPr>
        <w:t>T</w:t>
      </w:r>
      <w:r w:rsidR="00614667">
        <w:rPr>
          <w:rFonts w:asciiTheme="minorHAnsi" w:hAnsiTheme="minorHAnsi"/>
          <w:i w:val="0"/>
          <w:sz w:val="23"/>
          <w:szCs w:val="23"/>
        </w:rPr>
        <w:t xml:space="preserve">eam to deliver specialist mental health mentoring sessions and interventions for students within specific professional guidelines and internal policies, to promote independence and enable students to fully reach their potential and maximise their student experience. </w:t>
      </w:r>
    </w:p>
    <w:p w14:paraId="1A336B64" w14:textId="77777777" w:rsidR="008A47CA" w:rsidRDefault="008A47CA" w:rsidP="000A6D2D">
      <w:pPr>
        <w:ind w:left="2160" w:hanging="2160"/>
      </w:pPr>
      <w:r>
        <w:rPr>
          <w:rFonts w:asciiTheme="minorHAnsi" w:hAnsiTheme="minorHAnsi" w:cstheme="minorHAnsi"/>
          <w:sz w:val="23"/>
          <w:szCs w:val="23"/>
        </w:rPr>
        <w:t xml:space="preserve"> </w:t>
      </w:r>
    </w:p>
    <w:p w14:paraId="41AB9E17" w14:textId="77777777" w:rsidR="0073520D" w:rsidRPr="003D7D7E" w:rsidRDefault="00FE65BB" w:rsidP="000A6D2D">
      <w:pPr>
        <w:rPr>
          <w:rFonts w:asciiTheme="minorHAnsi" w:hAnsiTheme="minorHAnsi"/>
          <w:sz w:val="23"/>
          <w:szCs w:val="23"/>
        </w:rPr>
      </w:pPr>
      <w:r>
        <w:rPr>
          <w:rFonts w:asciiTheme="minorHAnsi" w:hAnsiTheme="minorHAnsi"/>
          <w:b/>
          <w:sz w:val="23"/>
          <w:szCs w:val="23"/>
          <w:u w:val="single"/>
        </w:rPr>
        <w:t>Responsible to</w:t>
      </w:r>
      <w:r>
        <w:rPr>
          <w:rFonts w:asciiTheme="minorHAnsi" w:hAnsiTheme="minorHAnsi"/>
          <w:b/>
          <w:sz w:val="23"/>
          <w:szCs w:val="23"/>
        </w:rPr>
        <w:t xml:space="preserve">: </w:t>
      </w:r>
      <w:r>
        <w:rPr>
          <w:rFonts w:asciiTheme="minorHAnsi" w:hAnsiTheme="minorHAnsi"/>
          <w:b/>
          <w:sz w:val="23"/>
          <w:szCs w:val="23"/>
        </w:rPr>
        <w:tab/>
      </w:r>
      <w:r w:rsidR="00614667">
        <w:rPr>
          <w:rFonts w:asciiTheme="minorHAnsi" w:hAnsiTheme="minorHAnsi"/>
          <w:sz w:val="23"/>
          <w:szCs w:val="23"/>
        </w:rPr>
        <w:t>Assistant Headteacher (Mental Health and Wellbeing)</w:t>
      </w:r>
    </w:p>
    <w:p w14:paraId="6FDCAC1F" w14:textId="77777777" w:rsidR="0073520D" w:rsidRDefault="0073520D">
      <w:pPr>
        <w:rPr>
          <w:rFonts w:asciiTheme="minorHAnsi" w:hAnsiTheme="minorHAnsi"/>
          <w:sz w:val="23"/>
          <w:szCs w:val="23"/>
        </w:rPr>
      </w:pPr>
    </w:p>
    <w:p w14:paraId="22B1DF11" w14:textId="77777777" w:rsidR="0073520D" w:rsidRDefault="0073520D">
      <w:pPr>
        <w:rPr>
          <w:rFonts w:asciiTheme="minorHAnsi" w:hAnsiTheme="minorHAnsi"/>
          <w:sz w:val="23"/>
          <w:szCs w:val="23"/>
        </w:rPr>
      </w:pPr>
    </w:p>
    <w:p w14:paraId="1CC7461A" w14:textId="100F1827" w:rsidR="0073520D" w:rsidRDefault="0073520D">
      <w:pPr>
        <w:rPr>
          <w:rFonts w:asciiTheme="minorHAnsi" w:hAnsiTheme="minorHAnsi"/>
          <w:sz w:val="23"/>
          <w:szCs w:val="23"/>
        </w:rPr>
      </w:pPr>
    </w:p>
    <w:p w14:paraId="0504EB5F" w14:textId="1DA4CB41" w:rsidR="00614667" w:rsidRPr="00164135" w:rsidRDefault="00614667" w:rsidP="00164135">
      <w:pPr>
        <w:rPr>
          <w:rFonts w:asciiTheme="minorHAnsi" w:hAnsiTheme="minorHAnsi"/>
          <w:iCs/>
          <w:sz w:val="22"/>
          <w:szCs w:val="22"/>
        </w:rPr>
      </w:pPr>
      <w:r w:rsidRPr="00614667">
        <w:rPr>
          <w:rFonts w:asciiTheme="minorHAnsi" w:eastAsiaTheme="minorHAnsi" w:hAnsiTheme="minorHAnsi"/>
          <w:b/>
          <w:bCs/>
          <w:color w:val="000000"/>
          <w:sz w:val="23"/>
          <w:szCs w:val="23"/>
          <w:lang w:eastAsia="en-US"/>
        </w:rPr>
        <w:t xml:space="preserve">Main Duties and Responsibilities: </w:t>
      </w:r>
    </w:p>
    <w:p w14:paraId="28C64A92" w14:textId="77777777" w:rsidR="00614667" w:rsidRDefault="00614667" w:rsidP="00614667">
      <w:pPr>
        <w:autoSpaceDE w:val="0"/>
        <w:autoSpaceDN w:val="0"/>
        <w:adjustRightInd w:val="0"/>
        <w:rPr>
          <w:rFonts w:asciiTheme="minorHAnsi" w:eastAsiaTheme="minorHAnsi" w:hAnsiTheme="minorHAnsi"/>
          <w:b/>
          <w:bCs/>
          <w:color w:val="000000"/>
          <w:sz w:val="23"/>
          <w:szCs w:val="23"/>
          <w:lang w:eastAsia="en-US"/>
        </w:rPr>
      </w:pPr>
    </w:p>
    <w:p w14:paraId="5A277936" w14:textId="77777777" w:rsidR="00614667" w:rsidRDefault="00614667" w:rsidP="00614667">
      <w:pPr>
        <w:autoSpaceDE w:val="0"/>
        <w:autoSpaceDN w:val="0"/>
        <w:adjustRightInd w:val="0"/>
        <w:rPr>
          <w:rFonts w:asciiTheme="minorHAnsi" w:eastAsiaTheme="minorHAnsi" w:hAnsiTheme="minorHAnsi"/>
          <w:b/>
          <w:bCs/>
          <w:color w:val="000000"/>
          <w:sz w:val="23"/>
          <w:szCs w:val="23"/>
          <w:lang w:eastAsia="en-US"/>
        </w:rPr>
      </w:pPr>
      <w:r w:rsidRPr="00614667">
        <w:rPr>
          <w:rFonts w:asciiTheme="minorHAnsi" w:eastAsiaTheme="minorHAnsi" w:hAnsiTheme="minorHAnsi"/>
          <w:b/>
          <w:bCs/>
          <w:color w:val="000000"/>
          <w:sz w:val="23"/>
          <w:szCs w:val="23"/>
          <w:lang w:eastAsia="en-US"/>
        </w:rPr>
        <w:t xml:space="preserve">Under the direction of the Assistant Headteacher (Mental Health and Wellbeing) and within the Wellbeing Team: </w:t>
      </w:r>
    </w:p>
    <w:p w14:paraId="3761F2F8"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43B2F294" w14:textId="77777777" w:rsidR="0082458D" w:rsidRPr="00D96B73" w:rsidRDefault="00614667"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D96B73">
        <w:rPr>
          <w:rFonts w:asciiTheme="minorHAnsi" w:eastAsiaTheme="minorHAnsi" w:hAnsiTheme="minorHAnsi"/>
          <w:color w:val="000000"/>
          <w:sz w:val="23"/>
          <w:szCs w:val="23"/>
          <w:lang w:eastAsia="en-US"/>
        </w:rPr>
        <w:t>To p</w:t>
      </w:r>
      <w:r w:rsidR="002D4370" w:rsidRPr="00D96B73">
        <w:rPr>
          <w:rFonts w:asciiTheme="minorHAnsi" w:eastAsiaTheme="minorHAnsi" w:hAnsiTheme="minorHAnsi"/>
          <w:color w:val="000000"/>
          <w:sz w:val="23"/>
          <w:szCs w:val="23"/>
          <w:lang w:eastAsia="en-US"/>
        </w:rPr>
        <w:t xml:space="preserve">rovide individual interventions </w:t>
      </w:r>
      <w:r w:rsidRPr="00D96B73">
        <w:rPr>
          <w:rFonts w:asciiTheme="minorHAnsi" w:eastAsiaTheme="minorHAnsi" w:hAnsiTheme="minorHAnsi"/>
          <w:color w:val="000000"/>
          <w:sz w:val="23"/>
          <w:szCs w:val="23"/>
          <w:lang w:eastAsia="en-US"/>
        </w:rPr>
        <w:t xml:space="preserve">to empower students to manage their mental health </w:t>
      </w:r>
      <w:r w:rsidR="0082458D" w:rsidRPr="00D96B73">
        <w:rPr>
          <w:rFonts w:asciiTheme="minorHAnsi" w:eastAsiaTheme="minorHAnsi" w:hAnsiTheme="minorHAnsi"/>
          <w:color w:val="000000"/>
          <w:sz w:val="23"/>
          <w:szCs w:val="23"/>
          <w:lang w:eastAsia="en-US"/>
        </w:rPr>
        <w:t xml:space="preserve">including giving strategies to </w:t>
      </w:r>
      <w:r w:rsidR="002D4370" w:rsidRPr="00D96B73">
        <w:rPr>
          <w:rFonts w:asciiTheme="minorHAnsi" w:eastAsiaTheme="minorHAnsi" w:hAnsiTheme="minorHAnsi"/>
          <w:color w:val="000000"/>
          <w:sz w:val="23"/>
          <w:szCs w:val="23"/>
          <w:lang w:eastAsia="en-US"/>
        </w:rPr>
        <w:t xml:space="preserve">support pupils to </w:t>
      </w:r>
      <w:r w:rsidR="0082458D" w:rsidRPr="00D96B73">
        <w:rPr>
          <w:rFonts w:asciiTheme="minorHAnsi" w:eastAsiaTheme="minorHAnsi" w:hAnsiTheme="minorHAnsi"/>
          <w:color w:val="000000"/>
          <w:sz w:val="23"/>
          <w:szCs w:val="23"/>
          <w:lang w:eastAsia="en-US"/>
        </w:rPr>
        <w:t xml:space="preserve">manage </w:t>
      </w:r>
      <w:r w:rsidR="002D4370" w:rsidRPr="00D96B73">
        <w:rPr>
          <w:rFonts w:asciiTheme="minorHAnsi" w:eastAsiaTheme="minorHAnsi" w:hAnsiTheme="minorHAnsi"/>
          <w:color w:val="000000"/>
          <w:sz w:val="23"/>
          <w:szCs w:val="23"/>
          <w:lang w:eastAsia="en-US"/>
        </w:rPr>
        <w:t xml:space="preserve">their anxiety. </w:t>
      </w:r>
    </w:p>
    <w:p w14:paraId="4310F37A" w14:textId="77777777" w:rsidR="0082458D" w:rsidRPr="00D96B73" w:rsidRDefault="0082458D" w:rsidP="0082458D">
      <w:pPr>
        <w:pStyle w:val="ListParagraph"/>
        <w:autoSpaceDE w:val="0"/>
        <w:autoSpaceDN w:val="0"/>
        <w:adjustRightInd w:val="0"/>
        <w:rPr>
          <w:rFonts w:asciiTheme="minorHAnsi" w:eastAsiaTheme="minorHAnsi" w:hAnsiTheme="minorHAnsi"/>
          <w:color w:val="000000"/>
          <w:sz w:val="23"/>
          <w:szCs w:val="23"/>
          <w:lang w:eastAsia="en-US"/>
        </w:rPr>
      </w:pPr>
    </w:p>
    <w:p w14:paraId="0C8FF3A9" w14:textId="77777777" w:rsidR="00D96B73" w:rsidRDefault="0082458D" w:rsidP="00D96B73">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D96B73">
        <w:rPr>
          <w:rFonts w:asciiTheme="minorHAnsi" w:eastAsiaTheme="minorHAnsi" w:hAnsiTheme="minorHAnsi"/>
          <w:color w:val="000000"/>
          <w:sz w:val="23"/>
          <w:szCs w:val="23"/>
          <w:lang w:eastAsia="en-US"/>
        </w:rPr>
        <w:t>To support student’s mental health by</w:t>
      </w:r>
      <w:r w:rsidR="00614667" w:rsidRPr="00D96B73">
        <w:rPr>
          <w:rFonts w:asciiTheme="minorHAnsi" w:eastAsiaTheme="minorHAnsi" w:hAnsiTheme="minorHAnsi"/>
          <w:color w:val="000000"/>
          <w:sz w:val="23"/>
          <w:szCs w:val="23"/>
          <w:lang w:eastAsia="en-US"/>
        </w:rPr>
        <w:t xml:space="preserve"> promoting strategies for independent learning, living and self-management. </w:t>
      </w:r>
    </w:p>
    <w:p w14:paraId="0983566A" w14:textId="77777777" w:rsidR="00D96B73" w:rsidRPr="00D96B73" w:rsidRDefault="00D96B73" w:rsidP="00D96B73">
      <w:pPr>
        <w:pStyle w:val="ListParagraph"/>
        <w:rPr>
          <w:rFonts w:asciiTheme="minorHAnsi" w:eastAsiaTheme="minorHAnsi" w:hAnsiTheme="minorHAnsi"/>
          <w:color w:val="000000"/>
          <w:sz w:val="23"/>
          <w:szCs w:val="23"/>
          <w:lang w:eastAsia="en-US"/>
        </w:rPr>
      </w:pPr>
    </w:p>
    <w:p w14:paraId="1B77E0D9" w14:textId="64FB0231" w:rsidR="002D4370" w:rsidRPr="00D96B73" w:rsidRDefault="002D4370" w:rsidP="00D96B73">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D96B73">
        <w:rPr>
          <w:rFonts w:asciiTheme="minorHAnsi" w:eastAsiaTheme="minorHAnsi" w:hAnsiTheme="minorHAnsi"/>
          <w:color w:val="000000"/>
          <w:sz w:val="23"/>
          <w:szCs w:val="23"/>
          <w:lang w:eastAsia="en-US"/>
        </w:rPr>
        <w:t>To show strong listening skills and proven ability to deal with sensitive situations with integrity.</w:t>
      </w:r>
    </w:p>
    <w:p w14:paraId="60F9B335"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665CD1F1" w14:textId="77777777"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olor w:val="000000"/>
          <w:sz w:val="23"/>
          <w:szCs w:val="23"/>
          <w:lang w:eastAsia="en-US"/>
        </w:rPr>
        <w:t xml:space="preserve">To liaise and coordinate support in conjunction with medical services, external providers of mental health services and academic and student support services as appropriate. </w:t>
      </w:r>
    </w:p>
    <w:p w14:paraId="11EEF4A7"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172C65F0" w14:textId="4294174A"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olor w:val="000000"/>
          <w:sz w:val="23"/>
          <w:szCs w:val="23"/>
          <w:lang w:eastAsia="en-US"/>
        </w:rPr>
        <w:t xml:space="preserve">To undertake accurate records and use our safeguarding software (CPOMS) to keep staff informed of intervention and support provided. To ensure that records are kept in an appropriate manner, complying with relevant legislation e.g. </w:t>
      </w:r>
      <w:r w:rsidR="00503ACD">
        <w:rPr>
          <w:rFonts w:asciiTheme="minorHAnsi" w:eastAsiaTheme="minorHAnsi" w:hAnsiTheme="minorHAnsi"/>
          <w:color w:val="000000"/>
          <w:sz w:val="23"/>
          <w:szCs w:val="23"/>
          <w:lang w:eastAsia="en-US"/>
        </w:rPr>
        <w:t>GDPR</w:t>
      </w:r>
      <w:r w:rsidRPr="00614667">
        <w:rPr>
          <w:rFonts w:asciiTheme="minorHAnsi" w:eastAsiaTheme="minorHAnsi" w:hAnsiTheme="minorHAnsi"/>
          <w:color w:val="000000"/>
          <w:sz w:val="23"/>
          <w:szCs w:val="23"/>
          <w:lang w:eastAsia="en-US"/>
        </w:rPr>
        <w:t xml:space="preserve"> and Freedom of Information Act. </w:t>
      </w:r>
    </w:p>
    <w:p w14:paraId="1D4F75AA"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0C61CD8F" w14:textId="0252FD36" w:rsidR="00614667" w:rsidRDefault="00614667"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olor w:val="000000"/>
          <w:sz w:val="23"/>
          <w:szCs w:val="23"/>
          <w:lang w:eastAsia="en-US"/>
        </w:rPr>
        <w:t xml:space="preserve">To undergo regular supervisions of caseload with the </w:t>
      </w:r>
      <w:r w:rsidR="00503ACD">
        <w:rPr>
          <w:rFonts w:asciiTheme="minorHAnsi" w:eastAsiaTheme="minorHAnsi" w:hAnsiTheme="minorHAnsi"/>
          <w:color w:val="000000"/>
          <w:sz w:val="23"/>
          <w:szCs w:val="23"/>
          <w:lang w:eastAsia="en-US"/>
        </w:rPr>
        <w:t>Senior Wellbeing Mentor</w:t>
      </w:r>
      <w:r w:rsidRPr="00614667">
        <w:rPr>
          <w:rFonts w:asciiTheme="minorHAnsi" w:eastAsiaTheme="minorHAnsi" w:hAnsiTheme="minorHAnsi"/>
          <w:color w:val="000000"/>
          <w:sz w:val="23"/>
          <w:szCs w:val="23"/>
          <w:lang w:eastAsia="en-US"/>
        </w:rPr>
        <w:t xml:space="preserve"> to report emerging issues to</w:t>
      </w:r>
      <w:r w:rsidR="0082458D">
        <w:rPr>
          <w:rFonts w:asciiTheme="minorHAnsi" w:eastAsiaTheme="minorHAnsi" w:hAnsiTheme="minorHAnsi"/>
          <w:color w:val="000000"/>
          <w:sz w:val="23"/>
          <w:szCs w:val="23"/>
          <w:lang w:eastAsia="en-US"/>
        </w:rPr>
        <w:t xml:space="preserve"> the</w:t>
      </w:r>
      <w:r w:rsidRPr="00614667">
        <w:rPr>
          <w:rFonts w:asciiTheme="minorHAnsi" w:eastAsiaTheme="minorHAnsi" w:hAnsiTheme="minorHAnsi"/>
          <w:color w:val="000000"/>
          <w:sz w:val="23"/>
          <w:szCs w:val="23"/>
          <w:lang w:eastAsia="en-US"/>
        </w:rPr>
        <w:t xml:space="preserve"> Wellbeing Triage or Designated Safeguarding Lead as appropriate. </w:t>
      </w:r>
    </w:p>
    <w:p w14:paraId="1F178F6A" w14:textId="77777777" w:rsidR="0082458D" w:rsidRPr="0082458D" w:rsidRDefault="0082458D" w:rsidP="0082458D">
      <w:pPr>
        <w:pStyle w:val="ListParagraph"/>
        <w:rPr>
          <w:rFonts w:asciiTheme="minorHAnsi" w:eastAsiaTheme="minorHAnsi" w:hAnsiTheme="minorHAnsi"/>
          <w:color w:val="000000"/>
          <w:sz w:val="23"/>
          <w:szCs w:val="23"/>
          <w:lang w:eastAsia="en-US"/>
        </w:rPr>
      </w:pPr>
    </w:p>
    <w:p w14:paraId="65E58C47" w14:textId="77777777" w:rsidR="0082458D" w:rsidRPr="00614667" w:rsidRDefault="0082458D"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 xml:space="preserve">To attend and engage with regular supervision sessions with external supervisor. </w:t>
      </w:r>
    </w:p>
    <w:p w14:paraId="32437788"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614D59EC" w14:textId="77777777"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olor w:val="000000"/>
          <w:sz w:val="23"/>
          <w:szCs w:val="23"/>
          <w:lang w:eastAsia="en-US"/>
        </w:rPr>
        <w:t xml:space="preserve">To work collaboratively and develop existing networks with internal and external services that support the mental health and wellbeing of the students. </w:t>
      </w:r>
    </w:p>
    <w:p w14:paraId="6F7F9171"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0BFB8CAC" w14:textId="77777777" w:rsidR="0082458D" w:rsidRPr="0082458D" w:rsidRDefault="00614667" w:rsidP="0082458D">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olor w:val="000000"/>
          <w:sz w:val="23"/>
          <w:szCs w:val="23"/>
          <w:lang w:eastAsia="en-US"/>
        </w:rPr>
        <w:t xml:space="preserve">To attend training sessions, reviews, team meetings and meeting other institutional staff as required. </w:t>
      </w:r>
    </w:p>
    <w:p w14:paraId="4C505642"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p>
    <w:p w14:paraId="410A0F86" w14:textId="77777777"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olor w:val="000000"/>
          <w:sz w:val="23"/>
          <w:szCs w:val="23"/>
          <w:lang w:eastAsia="en-US"/>
        </w:rPr>
        <w:t>To represent the Wellbei</w:t>
      </w:r>
      <w:r w:rsidR="0082458D">
        <w:rPr>
          <w:rFonts w:asciiTheme="minorHAnsi" w:eastAsiaTheme="minorHAnsi" w:hAnsiTheme="minorHAnsi"/>
          <w:color w:val="000000"/>
          <w:sz w:val="23"/>
          <w:szCs w:val="23"/>
          <w:lang w:eastAsia="en-US"/>
        </w:rPr>
        <w:t>ng Team. To liaise with other</w:t>
      </w:r>
      <w:r w:rsidRPr="00614667">
        <w:rPr>
          <w:rFonts w:asciiTheme="minorHAnsi" w:eastAsiaTheme="minorHAnsi" w:hAnsiTheme="minorHAnsi"/>
          <w:color w:val="000000"/>
          <w:sz w:val="23"/>
          <w:szCs w:val="23"/>
          <w:lang w:eastAsia="en-US"/>
        </w:rPr>
        <w:t xml:space="preserve"> staff </w:t>
      </w:r>
      <w:r w:rsidR="0082458D">
        <w:rPr>
          <w:rFonts w:asciiTheme="minorHAnsi" w:eastAsiaTheme="minorHAnsi" w:hAnsiTheme="minorHAnsi"/>
          <w:color w:val="000000"/>
          <w:sz w:val="23"/>
          <w:szCs w:val="23"/>
          <w:lang w:eastAsia="en-US"/>
        </w:rPr>
        <w:t xml:space="preserve">members </w:t>
      </w:r>
      <w:r w:rsidRPr="00614667">
        <w:rPr>
          <w:rFonts w:asciiTheme="minorHAnsi" w:eastAsiaTheme="minorHAnsi" w:hAnsiTheme="minorHAnsi"/>
          <w:color w:val="000000"/>
          <w:sz w:val="23"/>
          <w:szCs w:val="23"/>
          <w:lang w:eastAsia="en-US"/>
        </w:rPr>
        <w:t xml:space="preserve">when appropriate and promote staff student relationships. </w:t>
      </w:r>
    </w:p>
    <w:p w14:paraId="3A025096" w14:textId="77777777" w:rsidR="00614667" w:rsidRPr="00614667" w:rsidRDefault="00614667" w:rsidP="00614667">
      <w:pPr>
        <w:autoSpaceDE w:val="0"/>
        <w:autoSpaceDN w:val="0"/>
        <w:adjustRightInd w:val="0"/>
        <w:rPr>
          <w:rFonts w:asciiTheme="minorHAnsi" w:eastAsiaTheme="minorHAnsi" w:hAnsiTheme="minorHAnsi"/>
          <w:color w:val="000000"/>
          <w:sz w:val="23"/>
          <w:szCs w:val="23"/>
          <w:lang w:eastAsia="en-US"/>
        </w:rPr>
      </w:pPr>
      <w:r w:rsidRPr="00614667">
        <w:rPr>
          <w:rFonts w:asciiTheme="minorHAnsi" w:eastAsiaTheme="minorHAnsi" w:hAnsiTheme="minorHAnsi" w:cs="Calibri"/>
          <w:b/>
          <w:bCs/>
          <w:color w:val="000000"/>
          <w:sz w:val="23"/>
          <w:szCs w:val="23"/>
          <w:lang w:eastAsia="en-US"/>
        </w:rPr>
        <w:t xml:space="preserve"> </w:t>
      </w:r>
    </w:p>
    <w:p w14:paraId="05DA5A38" w14:textId="77777777"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614667">
        <w:rPr>
          <w:rFonts w:asciiTheme="minorHAnsi" w:eastAsiaTheme="minorHAnsi" w:hAnsiTheme="minorHAnsi"/>
          <w:sz w:val="23"/>
          <w:szCs w:val="23"/>
          <w:lang w:eastAsia="en-US"/>
        </w:rPr>
        <w:t>To keep up to date on mental health and wellbeing issues and developme</w:t>
      </w:r>
      <w:r w:rsidR="0082458D">
        <w:rPr>
          <w:rFonts w:asciiTheme="minorHAnsi" w:eastAsiaTheme="minorHAnsi" w:hAnsiTheme="minorHAnsi"/>
          <w:sz w:val="23"/>
          <w:szCs w:val="23"/>
          <w:lang w:eastAsia="en-US"/>
        </w:rPr>
        <w:t xml:space="preserve">nts in the mental health field, including </w:t>
      </w:r>
      <w:r w:rsidRPr="00614667">
        <w:rPr>
          <w:rFonts w:asciiTheme="minorHAnsi" w:eastAsiaTheme="minorHAnsi" w:hAnsiTheme="minorHAnsi"/>
          <w:sz w:val="23"/>
          <w:szCs w:val="23"/>
          <w:lang w:eastAsia="en-US"/>
        </w:rPr>
        <w:t>in Secondary education and in equal</w:t>
      </w:r>
      <w:r w:rsidR="0082458D">
        <w:rPr>
          <w:rFonts w:asciiTheme="minorHAnsi" w:eastAsiaTheme="minorHAnsi" w:hAnsiTheme="minorHAnsi"/>
          <w:sz w:val="23"/>
          <w:szCs w:val="23"/>
          <w:lang w:eastAsia="en-US"/>
        </w:rPr>
        <w:t xml:space="preserve">ity and disability legislation. </w:t>
      </w:r>
    </w:p>
    <w:p w14:paraId="24C3D403" w14:textId="77777777" w:rsidR="00614667" w:rsidRPr="00614667" w:rsidRDefault="00614667" w:rsidP="00614667">
      <w:pPr>
        <w:autoSpaceDE w:val="0"/>
        <w:autoSpaceDN w:val="0"/>
        <w:adjustRightInd w:val="0"/>
        <w:rPr>
          <w:rFonts w:asciiTheme="minorHAnsi" w:eastAsiaTheme="minorHAnsi" w:hAnsiTheme="minorHAnsi"/>
          <w:sz w:val="23"/>
          <w:szCs w:val="23"/>
          <w:lang w:eastAsia="en-US"/>
        </w:rPr>
      </w:pPr>
    </w:p>
    <w:p w14:paraId="07A93D60" w14:textId="77777777"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614667">
        <w:rPr>
          <w:rFonts w:asciiTheme="minorHAnsi" w:eastAsiaTheme="minorHAnsi" w:hAnsiTheme="minorHAnsi"/>
          <w:sz w:val="23"/>
          <w:szCs w:val="23"/>
          <w:lang w:eastAsia="en-US"/>
        </w:rPr>
        <w:t xml:space="preserve">To attend training courses as identified and agreed for appropriate development. </w:t>
      </w:r>
    </w:p>
    <w:p w14:paraId="02A44DE4" w14:textId="77777777" w:rsidR="00614667" w:rsidRPr="00614667" w:rsidRDefault="00614667" w:rsidP="00614667">
      <w:pPr>
        <w:autoSpaceDE w:val="0"/>
        <w:autoSpaceDN w:val="0"/>
        <w:adjustRightInd w:val="0"/>
        <w:rPr>
          <w:rFonts w:asciiTheme="minorHAnsi" w:eastAsiaTheme="minorHAnsi" w:hAnsiTheme="minorHAnsi"/>
          <w:sz w:val="23"/>
          <w:szCs w:val="23"/>
          <w:lang w:eastAsia="en-US"/>
        </w:rPr>
      </w:pPr>
    </w:p>
    <w:p w14:paraId="744CD846" w14:textId="77777777" w:rsidR="00614667" w:rsidRPr="00614667" w:rsidRDefault="00614667" w:rsidP="00614667">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614667">
        <w:rPr>
          <w:rFonts w:asciiTheme="minorHAnsi" w:eastAsiaTheme="minorHAnsi" w:hAnsiTheme="minorHAnsi"/>
          <w:sz w:val="23"/>
          <w:szCs w:val="23"/>
          <w:lang w:eastAsia="en-US"/>
        </w:rPr>
        <w:t xml:space="preserve">To work within and alongside other professionals and teachers within the school such as HOY/Form Tutor to offer guidance on school wellbeing concerns. </w:t>
      </w:r>
    </w:p>
    <w:p w14:paraId="4311FB54" w14:textId="77777777" w:rsidR="00614667" w:rsidRPr="00614667" w:rsidRDefault="00614667" w:rsidP="00614667">
      <w:pPr>
        <w:autoSpaceDE w:val="0"/>
        <w:autoSpaceDN w:val="0"/>
        <w:adjustRightInd w:val="0"/>
        <w:rPr>
          <w:rFonts w:asciiTheme="minorHAnsi" w:eastAsiaTheme="minorHAnsi" w:hAnsiTheme="minorHAnsi"/>
          <w:sz w:val="23"/>
          <w:szCs w:val="23"/>
          <w:lang w:eastAsia="en-US"/>
        </w:rPr>
      </w:pPr>
    </w:p>
    <w:p w14:paraId="23E3A6B3" w14:textId="77777777" w:rsidR="0082458D" w:rsidRDefault="00614667" w:rsidP="0082458D">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614667">
        <w:rPr>
          <w:rFonts w:asciiTheme="minorHAnsi" w:eastAsiaTheme="minorHAnsi" w:hAnsiTheme="minorHAnsi"/>
          <w:sz w:val="23"/>
          <w:szCs w:val="23"/>
          <w:lang w:eastAsia="en-US"/>
        </w:rPr>
        <w:t>To emb</w:t>
      </w:r>
      <w:r w:rsidR="0082458D">
        <w:rPr>
          <w:rFonts w:asciiTheme="minorHAnsi" w:eastAsiaTheme="minorHAnsi" w:hAnsiTheme="minorHAnsi"/>
          <w:sz w:val="23"/>
          <w:szCs w:val="23"/>
          <w:lang w:eastAsia="en-US"/>
        </w:rPr>
        <w:t xml:space="preserve">ed within the school structure </w:t>
      </w:r>
      <w:r w:rsidRPr="00614667">
        <w:rPr>
          <w:rFonts w:asciiTheme="minorHAnsi" w:eastAsiaTheme="minorHAnsi" w:hAnsiTheme="minorHAnsi"/>
          <w:sz w:val="23"/>
          <w:szCs w:val="23"/>
          <w:lang w:eastAsia="en-US"/>
        </w:rPr>
        <w:t>opportunities to build a positive image of mental health and promot</w:t>
      </w:r>
      <w:r w:rsidR="0082458D">
        <w:rPr>
          <w:rFonts w:asciiTheme="minorHAnsi" w:eastAsiaTheme="minorHAnsi" w:hAnsiTheme="minorHAnsi"/>
          <w:sz w:val="23"/>
          <w:szCs w:val="23"/>
          <w:lang w:eastAsia="en-US"/>
        </w:rPr>
        <w:t xml:space="preserve">e the ethos positive wellbeing. </w:t>
      </w:r>
    </w:p>
    <w:p w14:paraId="6F7EEB0E" w14:textId="77777777" w:rsidR="0082458D" w:rsidRPr="0082458D" w:rsidRDefault="0082458D" w:rsidP="0082458D">
      <w:pPr>
        <w:autoSpaceDE w:val="0"/>
        <w:autoSpaceDN w:val="0"/>
        <w:adjustRightInd w:val="0"/>
        <w:rPr>
          <w:rFonts w:asciiTheme="minorHAnsi" w:eastAsiaTheme="minorHAnsi" w:hAnsiTheme="minorHAnsi"/>
          <w:sz w:val="23"/>
          <w:szCs w:val="23"/>
          <w:lang w:eastAsia="en-US"/>
        </w:rPr>
      </w:pPr>
    </w:p>
    <w:p w14:paraId="730C639B" w14:textId="77777777" w:rsidR="0082458D" w:rsidRPr="00D96B73" w:rsidRDefault="0082458D" w:rsidP="0082458D">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D96B73">
        <w:rPr>
          <w:rFonts w:asciiTheme="minorHAnsi" w:eastAsiaTheme="minorHAnsi" w:hAnsiTheme="minorHAnsi"/>
          <w:sz w:val="23"/>
          <w:szCs w:val="23"/>
          <w:lang w:eastAsia="en-US"/>
        </w:rPr>
        <w:t xml:space="preserve">To share mental health and wellbeing resources with staff, parents and pupils on a regular basis. </w:t>
      </w:r>
    </w:p>
    <w:p w14:paraId="3D562453" w14:textId="77777777" w:rsidR="0082458D" w:rsidRPr="00D96B73" w:rsidRDefault="0082458D" w:rsidP="0082458D">
      <w:pPr>
        <w:pStyle w:val="ListParagraph"/>
        <w:rPr>
          <w:rFonts w:asciiTheme="minorHAnsi" w:eastAsiaTheme="minorHAnsi" w:hAnsiTheme="minorHAnsi"/>
          <w:sz w:val="23"/>
          <w:szCs w:val="23"/>
          <w:lang w:eastAsia="en-US"/>
        </w:rPr>
      </w:pPr>
    </w:p>
    <w:p w14:paraId="2CBC5719" w14:textId="77777777" w:rsidR="0082458D" w:rsidRPr="00D96B73" w:rsidRDefault="0082458D" w:rsidP="0082458D">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D96B73">
        <w:rPr>
          <w:rFonts w:asciiTheme="minorHAnsi" w:eastAsiaTheme="minorHAnsi" w:hAnsiTheme="minorHAnsi"/>
          <w:sz w:val="23"/>
          <w:szCs w:val="23"/>
          <w:lang w:eastAsia="en-US"/>
        </w:rPr>
        <w:t>To support with the creation and delivery of the mental health and wellbeing action plan for both staff and pupils.</w:t>
      </w:r>
    </w:p>
    <w:p w14:paraId="506636D8" w14:textId="77777777" w:rsidR="002D4370" w:rsidRPr="00D96B73" w:rsidRDefault="002D4370" w:rsidP="002D4370">
      <w:pPr>
        <w:pStyle w:val="ListParagraph"/>
        <w:rPr>
          <w:rFonts w:asciiTheme="minorHAnsi" w:eastAsiaTheme="minorHAnsi" w:hAnsiTheme="minorHAnsi"/>
          <w:sz w:val="23"/>
          <w:szCs w:val="23"/>
          <w:lang w:eastAsia="en-US"/>
        </w:rPr>
      </w:pPr>
    </w:p>
    <w:p w14:paraId="78A975C2" w14:textId="0D7AD601" w:rsidR="0082458D" w:rsidRPr="00101B16" w:rsidRDefault="002D4370" w:rsidP="0082458D">
      <w:pPr>
        <w:pStyle w:val="ListParagraph"/>
        <w:numPr>
          <w:ilvl w:val="0"/>
          <w:numId w:val="37"/>
        </w:numPr>
        <w:autoSpaceDE w:val="0"/>
        <w:autoSpaceDN w:val="0"/>
        <w:adjustRightInd w:val="0"/>
        <w:rPr>
          <w:rFonts w:asciiTheme="minorHAnsi" w:eastAsiaTheme="minorHAnsi" w:hAnsiTheme="minorHAnsi"/>
          <w:sz w:val="23"/>
          <w:szCs w:val="23"/>
          <w:lang w:eastAsia="en-US"/>
        </w:rPr>
      </w:pPr>
      <w:r w:rsidRPr="00D96B73">
        <w:rPr>
          <w:rFonts w:asciiTheme="minorHAnsi" w:eastAsiaTheme="minorHAnsi" w:hAnsiTheme="minorHAnsi"/>
          <w:sz w:val="23"/>
          <w:szCs w:val="23"/>
          <w:lang w:eastAsia="en-US"/>
        </w:rPr>
        <w:t xml:space="preserve">Willingness to champion our pupils to provide the best opportunities for all pupils. </w:t>
      </w:r>
    </w:p>
    <w:p w14:paraId="181787D8" w14:textId="77777777" w:rsidR="003D7D7E" w:rsidRPr="00614667" w:rsidRDefault="003D7D7E" w:rsidP="003D7D7E">
      <w:pPr>
        <w:pStyle w:val="BodyText"/>
        <w:rPr>
          <w:rFonts w:asciiTheme="minorHAnsi" w:hAnsiTheme="minorHAnsi"/>
          <w:i/>
          <w:iCs/>
          <w:sz w:val="23"/>
          <w:szCs w:val="23"/>
        </w:rPr>
      </w:pPr>
    </w:p>
    <w:p w14:paraId="59C32064" w14:textId="77777777" w:rsidR="003D7D7E" w:rsidRDefault="003D7D7E" w:rsidP="003D7D7E">
      <w:pPr>
        <w:pStyle w:val="BodyText"/>
        <w:rPr>
          <w:rFonts w:asciiTheme="minorHAnsi" w:hAnsiTheme="minorHAnsi"/>
          <w:i/>
          <w:iCs/>
          <w:sz w:val="23"/>
          <w:szCs w:val="23"/>
        </w:rPr>
      </w:pPr>
    </w:p>
    <w:p w14:paraId="2DBE7BA3" w14:textId="77777777" w:rsidR="0082458D" w:rsidRPr="00614667" w:rsidRDefault="0082458D" w:rsidP="003D7D7E">
      <w:pPr>
        <w:pStyle w:val="BodyText"/>
        <w:rPr>
          <w:rFonts w:asciiTheme="minorHAnsi" w:hAnsiTheme="minorHAnsi"/>
          <w:i/>
          <w:iCs/>
          <w:sz w:val="23"/>
          <w:szCs w:val="23"/>
        </w:rPr>
      </w:pPr>
    </w:p>
    <w:p w14:paraId="616B0164" w14:textId="77777777" w:rsidR="003D7D7E" w:rsidRPr="00614667" w:rsidRDefault="003D7D7E" w:rsidP="0082458D">
      <w:pPr>
        <w:pStyle w:val="Heading1"/>
        <w:ind w:left="0"/>
        <w:rPr>
          <w:rFonts w:asciiTheme="minorHAnsi" w:hAnsiTheme="minorHAnsi" w:cs="Arial"/>
          <w:sz w:val="23"/>
          <w:szCs w:val="23"/>
        </w:rPr>
      </w:pPr>
    </w:p>
    <w:sectPr w:rsidR="003D7D7E" w:rsidRPr="00614667" w:rsidSect="00BB3FBA">
      <w:headerReference w:type="default" r:id="rId1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9961" w14:textId="77777777" w:rsidR="00A74E41" w:rsidRDefault="00A74E41">
      <w:r>
        <w:separator/>
      </w:r>
    </w:p>
  </w:endnote>
  <w:endnote w:type="continuationSeparator" w:id="0">
    <w:p w14:paraId="769C250E" w14:textId="77777777" w:rsidR="00A74E41" w:rsidRDefault="00A7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B06F" w14:textId="77777777" w:rsidR="00A74E41" w:rsidRDefault="00A74E41">
      <w:r>
        <w:separator/>
      </w:r>
    </w:p>
  </w:footnote>
  <w:footnote w:type="continuationSeparator" w:id="0">
    <w:p w14:paraId="2A480F6B" w14:textId="77777777" w:rsidR="00A74E41" w:rsidRDefault="00A7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C5F0" w14:textId="77777777" w:rsidR="0073520D" w:rsidRDefault="0073520D">
    <w:pPr>
      <w:pStyle w:val="Header"/>
      <w:rPr>
        <w:rFonts w:asciiTheme="minorHAnsi" w:hAnsiTheme="minorHAnsi"/>
      </w:rPr>
    </w:pPr>
  </w:p>
  <w:p w14:paraId="1E747476" w14:textId="77777777" w:rsidR="0073520D" w:rsidRDefault="00FE65BB">
    <w:pPr>
      <w:rPr>
        <w:rFonts w:ascii="Castellar" w:hAnsi="Castellar"/>
        <w:color w:val="993366"/>
        <w:sz w:val="44"/>
        <w:szCs w:val="44"/>
      </w:rPr>
    </w:pPr>
    <w:r>
      <w:rPr>
        <w:noProof/>
        <w:sz w:val="44"/>
        <w:szCs w:val="44"/>
      </w:rPr>
      <w:drawing>
        <wp:anchor distT="0" distB="0" distL="114300" distR="114300" simplePos="0" relativeHeight="251659264" behindDoc="1" locked="0" layoutInCell="1" allowOverlap="1" wp14:anchorId="6F648E5C" wp14:editId="7FB64120">
          <wp:simplePos x="0" y="0"/>
          <wp:positionH relativeFrom="column">
            <wp:posOffset>-518160</wp:posOffset>
          </wp:positionH>
          <wp:positionV relativeFrom="paragraph">
            <wp:posOffset>4445</wp:posOffset>
          </wp:positionV>
          <wp:extent cx="1828800" cy="609600"/>
          <wp:effectExtent l="0" t="0" r="0" b="0"/>
          <wp:wrapTight wrapText="bothSides">
            <wp:wrapPolygon edited="0">
              <wp:start x="0" y="0"/>
              <wp:lineTo x="0" y="20925"/>
              <wp:lineTo x="21375" y="20925"/>
              <wp:lineTo x="21375" y="0"/>
              <wp:lineTo x="0" y="0"/>
            </wp:wrapPolygon>
          </wp:wrapTight>
          <wp:docPr id="3" name="Picture 3" descr="Langton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ton 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stellar" w:hAnsi="Castellar"/>
        <w:color w:val="993366"/>
        <w:sz w:val="44"/>
        <w:szCs w:val="44"/>
      </w:rPr>
      <w:t xml:space="preserve">   SIMON LANGTON</w:t>
    </w:r>
  </w:p>
  <w:p w14:paraId="74A49866" w14:textId="77777777" w:rsidR="0073520D" w:rsidRDefault="00FE65BB">
    <w:pPr>
      <w:rPr>
        <w:b/>
        <w:sz w:val="36"/>
        <w:szCs w:val="36"/>
      </w:rPr>
    </w:pPr>
    <w:r>
      <w:rPr>
        <w:b/>
        <w:sz w:val="40"/>
        <w:szCs w:val="40"/>
      </w:rPr>
      <w:t xml:space="preserve">      </w:t>
    </w:r>
    <w:r>
      <w:rPr>
        <w:b/>
        <w:sz w:val="36"/>
        <w:szCs w:val="36"/>
      </w:rPr>
      <w:t>Grammar School for Boys</w:t>
    </w:r>
  </w:p>
  <w:p w14:paraId="69777079" w14:textId="77777777" w:rsidR="0073520D" w:rsidRDefault="0073520D">
    <w:pPr>
      <w:pStyle w:val="Heade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015B0"/>
    <w:multiLevelType w:val="hybridMultilevel"/>
    <w:tmpl w:val="4C06D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047"/>
    <w:multiLevelType w:val="hybridMultilevel"/>
    <w:tmpl w:val="42A6332C"/>
    <w:lvl w:ilvl="0" w:tplc="E1B2F40A">
      <w:start w:val="1"/>
      <w:numFmt w:val="bullet"/>
      <w:lvlText w:val=""/>
      <w:lvlJc w:val="left"/>
      <w:pPr>
        <w:ind w:left="834" w:hanging="360"/>
      </w:pPr>
      <w:rPr>
        <w:rFonts w:ascii="Symbol" w:eastAsia="Symbol" w:hAnsi="Symbol" w:hint="default"/>
        <w:w w:val="99"/>
        <w:sz w:val="20"/>
        <w:szCs w:val="20"/>
      </w:rPr>
    </w:lvl>
    <w:lvl w:ilvl="1" w:tplc="C630A146">
      <w:start w:val="1"/>
      <w:numFmt w:val="bullet"/>
      <w:lvlText w:val="•"/>
      <w:lvlJc w:val="left"/>
      <w:pPr>
        <w:ind w:left="1672" w:hanging="360"/>
      </w:pPr>
      <w:rPr>
        <w:rFonts w:hint="default"/>
      </w:rPr>
    </w:lvl>
    <w:lvl w:ilvl="2" w:tplc="61D0FB26">
      <w:start w:val="1"/>
      <w:numFmt w:val="bullet"/>
      <w:lvlText w:val="•"/>
      <w:lvlJc w:val="left"/>
      <w:pPr>
        <w:ind w:left="2505" w:hanging="360"/>
      </w:pPr>
      <w:rPr>
        <w:rFonts w:hint="default"/>
      </w:rPr>
    </w:lvl>
    <w:lvl w:ilvl="3" w:tplc="69AC54DC">
      <w:start w:val="1"/>
      <w:numFmt w:val="bullet"/>
      <w:lvlText w:val="•"/>
      <w:lvlJc w:val="left"/>
      <w:pPr>
        <w:ind w:left="3337" w:hanging="360"/>
      </w:pPr>
      <w:rPr>
        <w:rFonts w:hint="default"/>
      </w:rPr>
    </w:lvl>
    <w:lvl w:ilvl="4" w:tplc="097A0B66">
      <w:start w:val="1"/>
      <w:numFmt w:val="bullet"/>
      <w:lvlText w:val="•"/>
      <w:lvlJc w:val="left"/>
      <w:pPr>
        <w:ind w:left="4170" w:hanging="360"/>
      </w:pPr>
      <w:rPr>
        <w:rFonts w:hint="default"/>
      </w:rPr>
    </w:lvl>
    <w:lvl w:ilvl="5" w:tplc="BD9A59E6">
      <w:start w:val="1"/>
      <w:numFmt w:val="bullet"/>
      <w:lvlText w:val="•"/>
      <w:lvlJc w:val="left"/>
      <w:pPr>
        <w:ind w:left="5003" w:hanging="360"/>
      </w:pPr>
      <w:rPr>
        <w:rFonts w:hint="default"/>
      </w:rPr>
    </w:lvl>
    <w:lvl w:ilvl="6" w:tplc="451A70CE">
      <w:start w:val="1"/>
      <w:numFmt w:val="bullet"/>
      <w:lvlText w:val="•"/>
      <w:lvlJc w:val="left"/>
      <w:pPr>
        <w:ind w:left="5835" w:hanging="360"/>
      </w:pPr>
      <w:rPr>
        <w:rFonts w:hint="default"/>
      </w:rPr>
    </w:lvl>
    <w:lvl w:ilvl="7" w:tplc="F3E430E6">
      <w:start w:val="1"/>
      <w:numFmt w:val="bullet"/>
      <w:lvlText w:val="•"/>
      <w:lvlJc w:val="left"/>
      <w:pPr>
        <w:ind w:left="6668" w:hanging="360"/>
      </w:pPr>
      <w:rPr>
        <w:rFonts w:hint="default"/>
      </w:rPr>
    </w:lvl>
    <w:lvl w:ilvl="8" w:tplc="77C68B30">
      <w:start w:val="1"/>
      <w:numFmt w:val="bullet"/>
      <w:lvlText w:val="•"/>
      <w:lvlJc w:val="left"/>
      <w:pPr>
        <w:ind w:left="7501" w:hanging="360"/>
      </w:pPr>
      <w:rPr>
        <w:rFonts w:hint="default"/>
      </w:rPr>
    </w:lvl>
  </w:abstractNum>
  <w:abstractNum w:abstractNumId="3" w15:restartNumberingAfterBreak="0">
    <w:nsid w:val="063C54C2"/>
    <w:multiLevelType w:val="hybridMultilevel"/>
    <w:tmpl w:val="D31A1E72"/>
    <w:lvl w:ilvl="0" w:tplc="08090001">
      <w:start w:val="1"/>
      <w:numFmt w:val="bullet"/>
      <w:lvlText w:val=""/>
      <w:lvlJc w:val="left"/>
      <w:pPr>
        <w:ind w:left="834" w:hanging="720"/>
      </w:pPr>
      <w:rPr>
        <w:rFonts w:ascii="Symbol" w:hAnsi="Symbol" w:hint="default"/>
        <w:spacing w:val="-1"/>
        <w:w w:val="100"/>
        <w:sz w:val="22"/>
        <w:szCs w:val="22"/>
      </w:rPr>
    </w:lvl>
    <w:lvl w:ilvl="1" w:tplc="8C064CC6">
      <w:start w:val="1"/>
      <w:numFmt w:val="bullet"/>
      <w:lvlText w:val="•"/>
      <w:lvlJc w:val="left"/>
      <w:pPr>
        <w:ind w:left="1664" w:hanging="720"/>
      </w:pPr>
      <w:rPr>
        <w:rFonts w:hint="default"/>
      </w:rPr>
    </w:lvl>
    <w:lvl w:ilvl="2" w:tplc="C87CE9F2">
      <w:start w:val="1"/>
      <w:numFmt w:val="bullet"/>
      <w:lvlText w:val="•"/>
      <w:lvlJc w:val="left"/>
      <w:pPr>
        <w:ind w:left="2489" w:hanging="720"/>
      </w:pPr>
      <w:rPr>
        <w:rFonts w:hint="default"/>
      </w:rPr>
    </w:lvl>
    <w:lvl w:ilvl="3" w:tplc="71DEE8BA">
      <w:start w:val="1"/>
      <w:numFmt w:val="bullet"/>
      <w:lvlText w:val="•"/>
      <w:lvlJc w:val="left"/>
      <w:pPr>
        <w:ind w:left="3313" w:hanging="720"/>
      </w:pPr>
      <w:rPr>
        <w:rFonts w:hint="default"/>
      </w:rPr>
    </w:lvl>
    <w:lvl w:ilvl="4" w:tplc="EDA09D34">
      <w:start w:val="1"/>
      <w:numFmt w:val="bullet"/>
      <w:lvlText w:val="•"/>
      <w:lvlJc w:val="left"/>
      <w:pPr>
        <w:ind w:left="4138" w:hanging="720"/>
      </w:pPr>
      <w:rPr>
        <w:rFonts w:hint="default"/>
      </w:rPr>
    </w:lvl>
    <w:lvl w:ilvl="5" w:tplc="3C9802F2">
      <w:start w:val="1"/>
      <w:numFmt w:val="bullet"/>
      <w:lvlText w:val="•"/>
      <w:lvlJc w:val="left"/>
      <w:pPr>
        <w:ind w:left="4963" w:hanging="720"/>
      </w:pPr>
      <w:rPr>
        <w:rFonts w:hint="default"/>
      </w:rPr>
    </w:lvl>
    <w:lvl w:ilvl="6" w:tplc="5DD06C56">
      <w:start w:val="1"/>
      <w:numFmt w:val="bullet"/>
      <w:lvlText w:val="•"/>
      <w:lvlJc w:val="left"/>
      <w:pPr>
        <w:ind w:left="5787" w:hanging="720"/>
      </w:pPr>
      <w:rPr>
        <w:rFonts w:hint="default"/>
      </w:rPr>
    </w:lvl>
    <w:lvl w:ilvl="7" w:tplc="B9E073BC">
      <w:start w:val="1"/>
      <w:numFmt w:val="bullet"/>
      <w:lvlText w:val="•"/>
      <w:lvlJc w:val="left"/>
      <w:pPr>
        <w:ind w:left="6612" w:hanging="720"/>
      </w:pPr>
      <w:rPr>
        <w:rFonts w:hint="default"/>
      </w:rPr>
    </w:lvl>
    <w:lvl w:ilvl="8" w:tplc="8076D508">
      <w:start w:val="1"/>
      <w:numFmt w:val="bullet"/>
      <w:lvlText w:val="•"/>
      <w:lvlJc w:val="left"/>
      <w:pPr>
        <w:ind w:left="7437" w:hanging="720"/>
      </w:pPr>
      <w:rPr>
        <w:rFonts w:hint="default"/>
      </w:rPr>
    </w:lvl>
  </w:abstractNum>
  <w:abstractNum w:abstractNumId="4" w15:restartNumberingAfterBreak="0">
    <w:nsid w:val="0C06685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C5D0F39"/>
    <w:multiLevelType w:val="hybridMultilevel"/>
    <w:tmpl w:val="7DEE6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DB4DC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4907F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703023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6C924D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2F7965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FD66CC7"/>
    <w:multiLevelType w:val="hybridMultilevel"/>
    <w:tmpl w:val="FED03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486689"/>
    <w:multiLevelType w:val="hybridMultilevel"/>
    <w:tmpl w:val="D07E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D0DA7"/>
    <w:multiLevelType w:val="hybridMultilevel"/>
    <w:tmpl w:val="D130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C2808"/>
    <w:multiLevelType w:val="hybridMultilevel"/>
    <w:tmpl w:val="1066562E"/>
    <w:lvl w:ilvl="0" w:tplc="08090001">
      <w:start w:val="1"/>
      <w:numFmt w:val="bullet"/>
      <w:lvlText w:val=""/>
      <w:lvlJc w:val="left"/>
      <w:pPr>
        <w:ind w:left="834" w:hanging="720"/>
      </w:pPr>
      <w:rPr>
        <w:rFonts w:ascii="Symbol" w:hAnsi="Symbol" w:hint="default"/>
        <w:spacing w:val="-1"/>
        <w:w w:val="100"/>
        <w:sz w:val="22"/>
        <w:szCs w:val="22"/>
      </w:rPr>
    </w:lvl>
    <w:lvl w:ilvl="1" w:tplc="8C064CC6">
      <w:start w:val="1"/>
      <w:numFmt w:val="bullet"/>
      <w:lvlText w:val="•"/>
      <w:lvlJc w:val="left"/>
      <w:pPr>
        <w:ind w:left="1664" w:hanging="720"/>
      </w:pPr>
      <w:rPr>
        <w:rFonts w:hint="default"/>
      </w:rPr>
    </w:lvl>
    <w:lvl w:ilvl="2" w:tplc="C87CE9F2">
      <w:start w:val="1"/>
      <w:numFmt w:val="bullet"/>
      <w:lvlText w:val="•"/>
      <w:lvlJc w:val="left"/>
      <w:pPr>
        <w:ind w:left="2489" w:hanging="720"/>
      </w:pPr>
      <w:rPr>
        <w:rFonts w:hint="default"/>
      </w:rPr>
    </w:lvl>
    <w:lvl w:ilvl="3" w:tplc="71DEE8BA">
      <w:start w:val="1"/>
      <w:numFmt w:val="bullet"/>
      <w:lvlText w:val="•"/>
      <w:lvlJc w:val="left"/>
      <w:pPr>
        <w:ind w:left="3313" w:hanging="720"/>
      </w:pPr>
      <w:rPr>
        <w:rFonts w:hint="default"/>
      </w:rPr>
    </w:lvl>
    <w:lvl w:ilvl="4" w:tplc="EDA09D34">
      <w:start w:val="1"/>
      <w:numFmt w:val="bullet"/>
      <w:lvlText w:val="•"/>
      <w:lvlJc w:val="left"/>
      <w:pPr>
        <w:ind w:left="4138" w:hanging="720"/>
      </w:pPr>
      <w:rPr>
        <w:rFonts w:hint="default"/>
      </w:rPr>
    </w:lvl>
    <w:lvl w:ilvl="5" w:tplc="3C9802F2">
      <w:start w:val="1"/>
      <w:numFmt w:val="bullet"/>
      <w:lvlText w:val="•"/>
      <w:lvlJc w:val="left"/>
      <w:pPr>
        <w:ind w:left="4963" w:hanging="720"/>
      </w:pPr>
      <w:rPr>
        <w:rFonts w:hint="default"/>
      </w:rPr>
    </w:lvl>
    <w:lvl w:ilvl="6" w:tplc="5DD06C56">
      <w:start w:val="1"/>
      <w:numFmt w:val="bullet"/>
      <w:lvlText w:val="•"/>
      <w:lvlJc w:val="left"/>
      <w:pPr>
        <w:ind w:left="5787" w:hanging="720"/>
      </w:pPr>
      <w:rPr>
        <w:rFonts w:hint="default"/>
      </w:rPr>
    </w:lvl>
    <w:lvl w:ilvl="7" w:tplc="B9E073BC">
      <w:start w:val="1"/>
      <w:numFmt w:val="bullet"/>
      <w:lvlText w:val="•"/>
      <w:lvlJc w:val="left"/>
      <w:pPr>
        <w:ind w:left="6612" w:hanging="720"/>
      </w:pPr>
      <w:rPr>
        <w:rFonts w:hint="default"/>
      </w:rPr>
    </w:lvl>
    <w:lvl w:ilvl="8" w:tplc="8076D508">
      <w:start w:val="1"/>
      <w:numFmt w:val="bullet"/>
      <w:lvlText w:val="•"/>
      <w:lvlJc w:val="left"/>
      <w:pPr>
        <w:ind w:left="7437" w:hanging="720"/>
      </w:pPr>
      <w:rPr>
        <w:rFonts w:hint="default"/>
      </w:rPr>
    </w:lvl>
  </w:abstractNum>
  <w:abstractNum w:abstractNumId="15" w15:restartNumberingAfterBreak="0">
    <w:nsid w:val="38FB2C65"/>
    <w:multiLevelType w:val="hybridMultilevel"/>
    <w:tmpl w:val="DDE423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0F49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3FF14FC9"/>
    <w:multiLevelType w:val="hybridMultilevel"/>
    <w:tmpl w:val="B8BA46A6"/>
    <w:lvl w:ilvl="0" w:tplc="9750542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0860CE6"/>
    <w:multiLevelType w:val="hybridMultilevel"/>
    <w:tmpl w:val="F9E0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C7398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42324A4E"/>
    <w:multiLevelType w:val="hybridMultilevel"/>
    <w:tmpl w:val="B572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C766F"/>
    <w:multiLevelType w:val="hybridMultilevel"/>
    <w:tmpl w:val="A4F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7F4675"/>
    <w:multiLevelType w:val="hybridMultilevel"/>
    <w:tmpl w:val="5ED46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210CC2"/>
    <w:multiLevelType w:val="hybridMultilevel"/>
    <w:tmpl w:val="546C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E0B8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51C6720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53A825F6"/>
    <w:multiLevelType w:val="hybridMultilevel"/>
    <w:tmpl w:val="75B085C0"/>
    <w:lvl w:ilvl="0" w:tplc="08090001">
      <w:start w:val="1"/>
      <w:numFmt w:val="bullet"/>
      <w:lvlText w:val=""/>
      <w:lvlJc w:val="left"/>
      <w:pPr>
        <w:ind w:left="834" w:hanging="360"/>
      </w:pPr>
      <w:rPr>
        <w:rFonts w:ascii="Symbol" w:hAnsi="Symbol" w:hint="default"/>
      </w:rPr>
    </w:lvl>
    <w:lvl w:ilvl="1" w:tplc="08090003">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7" w15:restartNumberingAfterBreak="0">
    <w:nsid w:val="543A7940"/>
    <w:multiLevelType w:val="hybridMultilevel"/>
    <w:tmpl w:val="C3AC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3E06A5"/>
    <w:multiLevelType w:val="hybridMultilevel"/>
    <w:tmpl w:val="296E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00AC5"/>
    <w:multiLevelType w:val="hybridMultilevel"/>
    <w:tmpl w:val="52E6AF9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0" w15:restartNumberingAfterBreak="0">
    <w:nsid w:val="60E868AA"/>
    <w:multiLevelType w:val="hybridMultilevel"/>
    <w:tmpl w:val="17AA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D5D6F"/>
    <w:multiLevelType w:val="hybridMultilevel"/>
    <w:tmpl w:val="4EA0B6F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A300870"/>
    <w:multiLevelType w:val="hybridMultilevel"/>
    <w:tmpl w:val="8482E174"/>
    <w:lvl w:ilvl="0" w:tplc="EDE4C3A2">
      <w:start w:val="1"/>
      <w:numFmt w:val="bullet"/>
      <w:lvlText w:val=""/>
      <w:lvlJc w:val="left"/>
      <w:pPr>
        <w:tabs>
          <w:tab w:val="num" w:pos="504"/>
        </w:tabs>
        <w:ind w:left="504" w:hanging="50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31E67"/>
    <w:multiLevelType w:val="hybridMultilevel"/>
    <w:tmpl w:val="8F3A3C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71F63BD9"/>
    <w:multiLevelType w:val="hybridMultilevel"/>
    <w:tmpl w:val="8F06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57A3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B0E27EC"/>
    <w:multiLevelType w:val="hybridMultilevel"/>
    <w:tmpl w:val="6FE07312"/>
    <w:lvl w:ilvl="0" w:tplc="08090001">
      <w:start w:val="1"/>
      <w:numFmt w:val="bullet"/>
      <w:lvlText w:val=""/>
      <w:lvlJc w:val="left"/>
      <w:pPr>
        <w:ind w:left="834" w:hanging="720"/>
      </w:pPr>
      <w:rPr>
        <w:rFonts w:ascii="Symbol" w:hAnsi="Symbol" w:hint="default"/>
        <w:spacing w:val="-1"/>
        <w:w w:val="100"/>
        <w:sz w:val="22"/>
        <w:szCs w:val="22"/>
      </w:rPr>
    </w:lvl>
    <w:lvl w:ilvl="1" w:tplc="8C064CC6">
      <w:start w:val="1"/>
      <w:numFmt w:val="bullet"/>
      <w:lvlText w:val="•"/>
      <w:lvlJc w:val="left"/>
      <w:pPr>
        <w:ind w:left="1664" w:hanging="720"/>
      </w:pPr>
      <w:rPr>
        <w:rFonts w:hint="default"/>
      </w:rPr>
    </w:lvl>
    <w:lvl w:ilvl="2" w:tplc="C87CE9F2">
      <w:start w:val="1"/>
      <w:numFmt w:val="bullet"/>
      <w:lvlText w:val="•"/>
      <w:lvlJc w:val="left"/>
      <w:pPr>
        <w:ind w:left="2489" w:hanging="720"/>
      </w:pPr>
      <w:rPr>
        <w:rFonts w:hint="default"/>
      </w:rPr>
    </w:lvl>
    <w:lvl w:ilvl="3" w:tplc="71DEE8BA">
      <w:start w:val="1"/>
      <w:numFmt w:val="bullet"/>
      <w:lvlText w:val="•"/>
      <w:lvlJc w:val="left"/>
      <w:pPr>
        <w:ind w:left="3313" w:hanging="720"/>
      </w:pPr>
      <w:rPr>
        <w:rFonts w:hint="default"/>
      </w:rPr>
    </w:lvl>
    <w:lvl w:ilvl="4" w:tplc="EDA09D34">
      <w:start w:val="1"/>
      <w:numFmt w:val="bullet"/>
      <w:lvlText w:val="•"/>
      <w:lvlJc w:val="left"/>
      <w:pPr>
        <w:ind w:left="4138" w:hanging="720"/>
      </w:pPr>
      <w:rPr>
        <w:rFonts w:hint="default"/>
      </w:rPr>
    </w:lvl>
    <w:lvl w:ilvl="5" w:tplc="3C9802F2">
      <w:start w:val="1"/>
      <w:numFmt w:val="bullet"/>
      <w:lvlText w:val="•"/>
      <w:lvlJc w:val="left"/>
      <w:pPr>
        <w:ind w:left="4963" w:hanging="720"/>
      </w:pPr>
      <w:rPr>
        <w:rFonts w:hint="default"/>
      </w:rPr>
    </w:lvl>
    <w:lvl w:ilvl="6" w:tplc="5DD06C56">
      <w:start w:val="1"/>
      <w:numFmt w:val="bullet"/>
      <w:lvlText w:val="•"/>
      <w:lvlJc w:val="left"/>
      <w:pPr>
        <w:ind w:left="5787" w:hanging="720"/>
      </w:pPr>
      <w:rPr>
        <w:rFonts w:hint="default"/>
      </w:rPr>
    </w:lvl>
    <w:lvl w:ilvl="7" w:tplc="B9E073BC">
      <w:start w:val="1"/>
      <w:numFmt w:val="bullet"/>
      <w:lvlText w:val="•"/>
      <w:lvlJc w:val="left"/>
      <w:pPr>
        <w:ind w:left="6612" w:hanging="720"/>
      </w:pPr>
      <w:rPr>
        <w:rFonts w:hint="default"/>
      </w:rPr>
    </w:lvl>
    <w:lvl w:ilvl="8" w:tplc="8076D508">
      <w:start w:val="1"/>
      <w:numFmt w:val="bullet"/>
      <w:lvlText w:val="•"/>
      <w:lvlJc w:val="left"/>
      <w:pPr>
        <w:ind w:left="7437" w:hanging="720"/>
      </w:pPr>
      <w:rPr>
        <w:rFonts w:hint="default"/>
      </w:rPr>
    </w:lvl>
  </w:abstractNum>
  <w:num w:numId="1" w16cid:durableId="16838486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91960989">
    <w:abstractNumId w:val="16"/>
  </w:num>
  <w:num w:numId="3" w16cid:durableId="819687149">
    <w:abstractNumId w:val="8"/>
  </w:num>
  <w:num w:numId="4" w16cid:durableId="1879658932">
    <w:abstractNumId w:val="19"/>
  </w:num>
  <w:num w:numId="5" w16cid:durableId="333534951">
    <w:abstractNumId w:val="25"/>
  </w:num>
  <w:num w:numId="6" w16cid:durableId="1155612572">
    <w:abstractNumId w:val="10"/>
  </w:num>
  <w:num w:numId="7" w16cid:durableId="1532571938">
    <w:abstractNumId w:val="6"/>
  </w:num>
  <w:num w:numId="8" w16cid:durableId="638192879">
    <w:abstractNumId w:val="9"/>
  </w:num>
  <w:num w:numId="9" w16cid:durableId="1964998215">
    <w:abstractNumId w:val="24"/>
  </w:num>
  <w:num w:numId="10" w16cid:durableId="1654404988">
    <w:abstractNumId w:val="35"/>
  </w:num>
  <w:num w:numId="11" w16cid:durableId="242952479">
    <w:abstractNumId w:val="4"/>
  </w:num>
  <w:num w:numId="12" w16cid:durableId="740181534">
    <w:abstractNumId w:val="7"/>
  </w:num>
  <w:num w:numId="13" w16cid:durableId="1943830063">
    <w:abstractNumId w:val="13"/>
  </w:num>
  <w:num w:numId="14" w16cid:durableId="753360177">
    <w:abstractNumId w:val="27"/>
  </w:num>
  <w:num w:numId="15" w16cid:durableId="2129397260">
    <w:abstractNumId w:val="15"/>
  </w:num>
  <w:num w:numId="16" w16cid:durableId="1524048136">
    <w:abstractNumId w:val="5"/>
  </w:num>
  <w:num w:numId="17" w16cid:durableId="480120928">
    <w:abstractNumId w:val="18"/>
  </w:num>
  <w:num w:numId="18" w16cid:durableId="829100660">
    <w:abstractNumId w:val="22"/>
  </w:num>
  <w:num w:numId="19" w16cid:durableId="925042780">
    <w:abstractNumId w:val="21"/>
  </w:num>
  <w:num w:numId="20" w16cid:durableId="744646189">
    <w:abstractNumId w:val="1"/>
  </w:num>
  <w:num w:numId="21" w16cid:durableId="467431230">
    <w:abstractNumId w:val="17"/>
  </w:num>
  <w:num w:numId="22" w16cid:durableId="551428860">
    <w:abstractNumId w:val="31"/>
  </w:num>
  <w:num w:numId="23" w16cid:durableId="1730299930">
    <w:abstractNumId w:val="11"/>
  </w:num>
  <w:num w:numId="24" w16cid:durableId="1019042293">
    <w:abstractNumId w:val="29"/>
  </w:num>
  <w:num w:numId="25" w16cid:durableId="360908592">
    <w:abstractNumId w:val="34"/>
  </w:num>
  <w:num w:numId="26" w16cid:durableId="2004114797">
    <w:abstractNumId w:val="23"/>
  </w:num>
  <w:num w:numId="27" w16cid:durableId="1658073331">
    <w:abstractNumId w:val="33"/>
  </w:num>
  <w:num w:numId="28" w16cid:durableId="1869106026">
    <w:abstractNumId w:val="12"/>
  </w:num>
  <w:num w:numId="29" w16cid:durableId="1854875724">
    <w:abstractNumId w:val="2"/>
  </w:num>
  <w:num w:numId="30" w16cid:durableId="2137747731">
    <w:abstractNumId w:val="26"/>
  </w:num>
  <w:num w:numId="31" w16cid:durableId="2097440263">
    <w:abstractNumId w:val="28"/>
  </w:num>
  <w:num w:numId="32" w16cid:durableId="520509865">
    <w:abstractNumId w:val="36"/>
  </w:num>
  <w:num w:numId="33" w16cid:durableId="1901209730">
    <w:abstractNumId w:val="3"/>
  </w:num>
  <w:num w:numId="34" w16cid:durableId="1437750762">
    <w:abstractNumId w:val="14"/>
  </w:num>
  <w:num w:numId="35" w16cid:durableId="1819033246">
    <w:abstractNumId w:val="32"/>
  </w:num>
  <w:num w:numId="36" w16cid:durableId="533469066">
    <w:abstractNumId w:val="20"/>
  </w:num>
  <w:num w:numId="37" w16cid:durableId="3233148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0D"/>
    <w:rsid w:val="00017FF8"/>
    <w:rsid w:val="000A6D2D"/>
    <w:rsid w:val="00101B16"/>
    <w:rsid w:val="00164135"/>
    <w:rsid w:val="002264CB"/>
    <w:rsid w:val="002D4370"/>
    <w:rsid w:val="00320A86"/>
    <w:rsid w:val="003A045A"/>
    <w:rsid w:val="003D7D7E"/>
    <w:rsid w:val="00503ACD"/>
    <w:rsid w:val="00603086"/>
    <w:rsid w:val="00614667"/>
    <w:rsid w:val="00636105"/>
    <w:rsid w:val="00655CB1"/>
    <w:rsid w:val="006722CC"/>
    <w:rsid w:val="00682A0A"/>
    <w:rsid w:val="006B0635"/>
    <w:rsid w:val="006D2449"/>
    <w:rsid w:val="0073520D"/>
    <w:rsid w:val="00781A5D"/>
    <w:rsid w:val="0082458D"/>
    <w:rsid w:val="0088237A"/>
    <w:rsid w:val="008A47CA"/>
    <w:rsid w:val="00A452D3"/>
    <w:rsid w:val="00A74E41"/>
    <w:rsid w:val="00AC7742"/>
    <w:rsid w:val="00BA1DC3"/>
    <w:rsid w:val="00BB3FBA"/>
    <w:rsid w:val="00C6642F"/>
    <w:rsid w:val="00D244CE"/>
    <w:rsid w:val="00D96B73"/>
    <w:rsid w:val="00DF25B1"/>
    <w:rsid w:val="00FE0663"/>
    <w:rsid w:val="00FE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6812"/>
  <w15:docId w15:val="{B1151BE1-EE0A-4B89-B5EB-0E8749EF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link w:val="Heading1Char"/>
    <w:uiPriority w:val="1"/>
    <w:qFormat/>
    <w:rsid w:val="008A47CA"/>
    <w:pPr>
      <w:widowControl w:val="0"/>
      <w:ind w:left="114"/>
      <w:outlineLvl w:val="0"/>
    </w:pPr>
    <w:rPr>
      <w:rFonts w:ascii="Tahoma" w:eastAsia="Tahoma" w:hAnsi="Tahoma" w:cstheme="minorBidi"/>
      <w:b/>
      <w:bCs/>
      <w:sz w:val="22"/>
      <w:szCs w:val="22"/>
      <w:lang w:val="en-US" w:eastAsia="en-US"/>
    </w:rPr>
  </w:style>
  <w:style w:type="paragraph" w:styleId="Heading2">
    <w:name w:val="heading 2"/>
    <w:basedOn w:val="Normal"/>
    <w:next w:val="Normal"/>
    <w:link w:val="Heading2Char"/>
    <w:uiPriority w:val="9"/>
    <w:semiHidden/>
    <w:unhideWhenUsed/>
    <w:qFormat/>
    <w:rsid w:val="003D7D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1"/>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8A47CA"/>
    <w:rPr>
      <w:rFonts w:ascii="Tahoma" w:eastAsia="Tahoma" w:hAnsi="Tahoma"/>
      <w:b/>
      <w:bCs/>
      <w:lang w:val="en-US"/>
    </w:rPr>
  </w:style>
  <w:style w:type="character" w:customStyle="1" w:styleId="Heading2Char">
    <w:name w:val="Heading 2 Char"/>
    <w:basedOn w:val="DefaultParagraphFont"/>
    <w:link w:val="Heading2"/>
    <w:uiPriority w:val="9"/>
    <w:semiHidden/>
    <w:rsid w:val="003D7D7E"/>
    <w:rPr>
      <w:rFonts w:asciiTheme="majorHAnsi" w:eastAsiaTheme="majorEastAsia" w:hAnsiTheme="majorHAnsi" w:cstheme="majorBidi"/>
      <w:color w:val="365F91" w:themeColor="accent1" w:themeShade="BF"/>
      <w:sz w:val="26"/>
      <w:szCs w:val="26"/>
      <w:lang w:eastAsia="en-GB"/>
    </w:rPr>
  </w:style>
  <w:style w:type="paragraph" w:styleId="BodyText">
    <w:name w:val="Body Text"/>
    <w:basedOn w:val="Normal"/>
    <w:link w:val="BodyTextChar"/>
    <w:rsid w:val="003D7D7E"/>
    <w:rPr>
      <w:b/>
      <w:sz w:val="20"/>
      <w:lang w:eastAsia="en-US"/>
    </w:rPr>
  </w:style>
  <w:style w:type="character" w:customStyle="1" w:styleId="BodyTextChar">
    <w:name w:val="Body Text Char"/>
    <w:basedOn w:val="DefaultParagraphFont"/>
    <w:link w:val="BodyText"/>
    <w:rsid w:val="003D7D7E"/>
    <w:rPr>
      <w:rFonts w:ascii="Times New Roman" w:eastAsia="Times New Roman" w:hAnsi="Times New Roman" w:cs="Times New Roman"/>
      <w:b/>
      <w:sz w:val="20"/>
      <w:szCs w:val="20"/>
    </w:rPr>
  </w:style>
  <w:style w:type="paragraph" w:styleId="BodyText2">
    <w:name w:val="Body Text 2"/>
    <w:basedOn w:val="Normal"/>
    <w:link w:val="BodyText2Char"/>
    <w:rsid w:val="003D7D7E"/>
    <w:rPr>
      <w:i/>
      <w:sz w:val="20"/>
      <w:lang w:eastAsia="en-US"/>
    </w:rPr>
  </w:style>
  <w:style w:type="character" w:customStyle="1" w:styleId="BodyText2Char">
    <w:name w:val="Body Text 2 Char"/>
    <w:basedOn w:val="DefaultParagraphFont"/>
    <w:link w:val="BodyText2"/>
    <w:rsid w:val="003D7D7E"/>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4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8d8eef-5633-4d97-afd9-edaa8c56849c">
      <Terms xmlns="http://schemas.microsoft.com/office/infopath/2007/PartnerControls"/>
    </lcf76f155ced4ddcb4097134ff3c332f>
    <TaxCatchAll xmlns="c30c3281-8929-44d8-951e-b27c0627e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8C3295412C9A42B0E0902684C42E35" ma:contentTypeVersion="14" ma:contentTypeDescription="Create a new document." ma:contentTypeScope="" ma:versionID="074e67af47193f641c44c04f55b0bdd7">
  <xsd:schema xmlns:xsd="http://www.w3.org/2001/XMLSchema" xmlns:xs="http://www.w3.org/2001/XMLSchema" xmlns:p="http://schemas.microsoft.com/office/2006/metadata/properties" xmlns:ns2="9a8d8eef-5633-4d97-afd9-edaa8c56849c" xmlns:ns3="c30c3281-8929-44d8-951e-b27c0627ee56" targetNamespace="http://schemas.microsoft.com/office/2006/metadata/properties" ma:root="true" ma:fieldsID="989bbf9c91488a36d40bf9365069dc4f" ns2:_="" ns3:_="">
    <xsd:import namespace="9a8d8eef-5633-4d97-afd9-edaa8c56849c"/>
    <xsd:import namespace="c30c3281-8929-44d8-951e-b27c0627e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8eef-5633-4d97-afd9-edaa8c56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4d2c0e-eedf-4631-bc1a-62436814b3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3281-8929-44d8-951e-b27c0627e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c5486a-0037-45d6-a83b-1a397617cdf7}" ma:internalName="TaxCatchAll" ma:showField="CatchAllData" ma:web="c30c3281-8929-44d8-951e-b27c0627e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E496C-8D7C-486C-88C3-4A47D154371F}">
  <ds:schemaRefs>
    <ds:schemaRef ds:uri="http://schemas.microsoft.com/office/2006/metadata/properties"/>
    <ds:schemaRef ds:uri="http://schemas.microsoft.com/office/infopath/2007/PartnerControls"/>
    <ds:schemaRef ds:uri="9a8d8eef-5633-4d97-afd9-edaa8c56849c"/>
    <ds:schemaRef ds:uri="c30c3281-8929-44d8-951e-b27c0627ee56"/>
  </ds:schemaRefs>
</ds:datastoreItem>
</file>

<file path=customXml/itemProps2.xml><?xml version="1.0" encoding="utf-8"?>
<ds:datastoreItem xmlns:ds="http://schemas.openxmlformats.org/officeDocument/2006/customXml" ds:itemID="{4EB8906C-9A12-492F-BB55-7C2BA33DFC89}">
  <ds:schemaRefs>
    <ds:schemaRef ds:uri="http://schemas.microsoft.com/sharepoint/v3/contenttype/forms"/>
  </ds:schemaRefs>
</ds:datastoreItem>
</file>

<file path=customXml/itemProps3.xml><?xml version="1.0" encoding="utf-8"?>
<ds:datastoreItem xmlns:ds="http://schemas.openxmlformats.org/officeDocument/2006/customXml" ds:itemID="{8B0F813A-2667-4DB1-9EFA-4A697A451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d8eef-5633-4d97-afd9-edaa8c56849c"/>
    <ds:schemaRef ds:uri="c30c3281-8929-44d8-951e-b27c0627e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Simon Langton Girls Grammar School</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EWall</dc:creator>
  <cp:lastModifiedBy>Susan Rollinson</cp:lastModifiedBy>
  <cp:revision>2</cp:revision>
  <cp:lastPrinted>2019-02-12T09:56:00Z</cp:lastPrinted>
  <dcterms:created xsi:type="dcterms:W3CDTF">2024-07-02T13:33:00Z</dcterms:created>
  <dcterms:modified xsi:type="dcterms:W3CDTF">2024-07-02T13:33:00Z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0x010100E98C3295412C9A42B0E0902684C42E35</vt:lpwstr>
  </property>
  <property fmtid="{D5CDD505-2E9C-101B-9397-08002B2CF9AE}" pid="3" name="Order">
    <vt:r8>362600</vt:r8>
  </property>
  <property fmtid="{D5CDD505-2E9C-101B-9397-08002B2CF9AE}" pid="4" name="MediaServiceImageTags">
    <vt:lpwstr/>
  </property>
</Properties>
</file>