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93AC" w14:textId="77777777" w:rsidR="005100CC" w:rsidRDefault="005100CC" w:rsidP="00623E1A">
      <w:pPr>
        <w:rPr>
          <w:b/>
          <w:bCs/>
        </w:rPr>
      </w:pPr>
    </w:p>
    <w:p w14:paraId="1CCA4AFD" w14:textId="73E1254B" w:rsidR="005100CC" w:rsidRDefault="005100CC" w:rsidP="00623E1A">
      <w:p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5100CC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Location:</w:t>
      </w:r>
      <w:r w:rsidRPr="005100CC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The Canterbury Academy Trust</w:t>
      </w:r>
      <w:r w:rsidRPr="005100CC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br/>
      </w:r>
      <w:r w:rsidRPr="005100CC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Salary:</w:t>
      </w:r>
      <w:r w:rsidRPr="005100CC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</w:t>
      </w:r>
      <w:r w:rsidR="00436197" w:rsidRPr="00436197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Academy Teacher Band 1-9 (Main / UPS Equivalent)</w:t>
      </w:r>
      <w:r w:rsidRPr="005100CC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br/>
      </w:r>
      <w:r w:rsidRPr="005100CC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Contract Type:</w:t>
      </w:r>
      <w:r w:rsidRPr="005100CC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Temporary (Maternity Cover)</w:t>
      </w:r>
      <w:r w:rsidRPr="005100CC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br/>
      </w:r>
      <w:r w:rsidRPr="005100CC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Start Date:</w:t>
      </w:r>
      <w:r w:rsidRPr="005100CC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</w:t>
      </w:r>
      <w:r w:rsidR="007B7B3D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April 2025</w:t>
      </w:r>
    </w:p>
    <w:p w14:paraId="4DBFFED9" w14:textId="77777777" w:rsidR="00C436AE" w:rsidRPr="00C436AE" w:rsidRDefault="00C436AE" w:rsidP="00C436AE">
      <w:p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Are you passionate about inspiring students through dance and performing arts? Do you thrive in a creative and dynamic environment? </w:t>
      </w:r>
      <w:r w:rsidRPr="00C436AE">
        <w:rPr>
          <w:rFonts w:ascii="Arial" w:eastAsia="Times New Roman" w:hAnsi="Arial" w:cs="Arial"/>
          <w:i/>
          <w:iCs/>
          <w:color w:val="425569"/>
          <w:kern w:val="0"/>
          <w:lang w:eastAsia="en-GB"/>
          <w14:ligatures w14:val="none"/>
        </w:rPr>
        <w:t>The Canterbury Academy Trust</w:t>
      </w: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is seeking an enthusiastic and talented </w:t>
      </w:r>
      <w:r w:rsidRPr="00C436AE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Teacher of Dance</w:t>
      </w: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to join our vibrant Performing Arts Department on a maternity cover basis.</w:t>
      </w:r>
    </w:p>
    <w:p w14:paraId="59A0A678" w14:textId="77777777" w:rsidR="00C436AE" w:rsidRPr="00C436AE" w:rsidRDefault="00C436AE" w:rsidP="00C436AE">
      <w:p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This is an exciting opportunity to deliver high-quality dance education to students across a range of ages and abilities, fostering their creativity, skills, and passion for performance.</w:t>
      </w:r>
    </w:p>
    <w:p w14:paraId="36C48613" w14:textId="77777777" w:rsidR="00623E1A" w:rsidRPr="00623E1A" w:rsidRDefault="00623E1A" w:rsidP="00623E1A">
      <w:pPr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</w:pPr>
      <w:r w:rsidRPr="00623E1A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Key Responsibilities:</w:t>
      </w:r>
    </w:p>
    <w:p w14:paraId="649EE978" w14:textId="7C8E8227" w:rsidR="00C436AE" w:rsidRPr="00C436AE" w:rsidRDefault="00C436AE" w:rsidP="00C436AE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Deliver engaging and inspiring dance lessons as part of the Performing Arts curriculum, fostering a love of dance among students.</w:t>
      </w:r>
    </w:p>
    <w:p w14:paraId="3F6F8021" w14:textId="4C910DA1" w:rsidR="00C436AE" w:rsidRPr="00C436AE" w:rsidRDefault="00C436AE" w:rsidP="00C436AE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Teach a range of styles and techniques, ensuring students gain confidence and skill in performance.</w:t>
      </w:r>
    </w:p>
    <w:p w14:paraId="33933C2B" w14:textId="4BA36354" w:rsidR="00C436AE" w:rsidRPr="00C436AE" w:rsidRDefault="00C436AE" w:rsidP="00C436AE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Plan, prepare, and assess student work in line with departmental and school policies.</w:t>
      </w:r>
    </w:p>
    <w:p w14:paraId="327810B8" w14:textId="491339BC" w:rsidR="00C436AE" w:rsidRPr="00C436AE" w:rsidRDefault="00C436AE" w:rsidP="00C436AE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Contribute to extra-curricular activities, including rehearsals, performances, and events.</w:t>
      </w:r>
    </w:p>
    <w:p w14:paraId="4326272E" w14:textId="07BF2BA2" w:rsidR="00C436AE" w:rsidRPr="00C436AE" w:rsidRDefault="00C436AE" w:rsidP="00C436AE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Support students’ progress and achievement, identifying and addressing individual needs.</w:t>
      </w:r>
    </w:p>
    <w:p w14:paraId="29B9DC5D" w14:textId="1E877452" w:rsidR="00C436AE" w:rsidRPr="00C436AE" w:rsidRDefault="00C436AE" w:rsidP="00C436AE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Collaborate with colleagues in the Performing Arts Department to ensure a cohesive and exciting curriculum.</w:t>
      </w:r>
    </w:p>
    <w:p w14:paraId="00D8AEAA" w14:textId="7B987F89" w:rsidR="00C436AE" w:rsidRPr="00C436AE" w:rsidRDefault="00C436AE" w:rsidP="00C436AE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436A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Maintain a positive and inclusive classroom environment, ensuring all students feel supported and valued.</w:t>
      </w:r>
    </w:p>
    <w:p w14:paraId="7C5ACAED" w14:textId="06A19B8A" w:rsidR="00623E1A" w:rsidRPr="00623E1A" w:rsidRDefault="00623E1A" w:rsidP="00C436AE">
      <w:pPr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</w:pPr>
      <w:r w:rsidRPr="00623E1A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About You:</w:t>
      </w:r>
    </w:p>
    <w:p w14:paraId="4227E447" w14:textId="77777777" w:rsidR="00623E1A" w:rsidRPr="00623E1A" w:rsidRDefault="00623E1A" w:rsidP="00623E1A">
      <w:p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623E1A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We’re looking for someone who:</w:t>
      </w:r>
    </w:p>
    <w:p w14:paraId="64BE35D7" w14:textId="502B7ED5" w:rsidR="00996B85" w:rsidRPr="00996B85" w:rsidRDefault="00996B85" w:rsidP="00996B85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Is </w:t>
      </w:r>
      <w:r w:rsidR="00335039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a </w:t>
      </w:r>
      <w:r w:rsidRPr="00996B8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qualified teacher (QTS or equivalent) with a strong background in dance.</w:t>
      </w:r>
    </w:p>
    <w:p w14:paraId="70245D5B" w14:textId="59F6645C" w:rsidR="00996B85" w:rsidRPr="00996B85" w:rsidRDefault="00996B85" w:rsidP="00996B85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Has a </w:t>
      </w:r>
      <w:r w:rsidRPr="00996B8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proven track record of delivering high-quality dance education to secondary school students.</w:t>
      </w:r>
    </w:p>
    <w:p w14:paraId="3E1E6D9C" w14:textId="15D44ECD" w:rsidR="00996B85" w:rsidRPr="00996B85" w:rsidRDefault="00996B85" w:rsidP="00996B85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With e</w:t>
      </w:r>
      <w:r w:rsidRPr="00996B8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xcellent subject knowledge across a range of dance styles, including contemporary, ballet, jazz, or street dance.</w:t>
      </w:r>
    </w:p>
    <w:p w14:paraId="683FB103" w14:textId="77777777" w:rsidR="00335039" w:rsidRDefault="00335039" w:rsidP="00335039">
      <w:pPr>
        <w:ind w:left="720"/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</w:p>
    <w:p w14:paraId="305FD5C3" w14:textId="70076F24" w:rsidR="00996B85" w:rsidRPr="00996B85" w:rsidRDefault="00996B85" w:rsidP="00996B85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Has s</w:t>
      </w:r>
      <w:r w:rsidRPr="00996B8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trong classroom management skills and the ability to engage and motivate students.</w:t>
      </w:r>
    </w:p>
    <w:p w14:paraId="67985661" w14:textId="7243E427" w:rsidR="00996B85" w:rsidRPr="00996B85" w:rsidRDefault="00996B85" w:rsidP="00996B85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 p</w:t>
      </w:r>
      <w:r w:rsidRPr="00996B8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assion for the performing arts and a commitment to fostering creativity in students.</w:t>
      </w:r>
    </w:p>
    <w:p w14:paraId="027EB228" w14:textId="59D8FD50" w:rsidR="00996B85" w:rsidRDefault="00996B85" w:rsidP="00996B85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996B8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Excellent communication and organi</w:t>
      </w:r>
      <w:r w:rsidR="0050120E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s</w:t>
      </w:r>
      <w:r w:rsidRPr="00996B8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ational skills.</w:t>
      </w:r>
    </w:p>
    <w:p w14:paraId="68E0BA4E" w14:textId="03369059" w:rsidR="00C67D69" w:rsidRDefault="00C67D69" w:rsidP="00996B85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67D69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Experience contributing to or leading school productions and performances.</w:t>
      </w:r>
    </w:p>
    <w:p w14:paraId="2B6CE801" w14:textId="77777777" w:rsidR="00623E1A" w:rsidRPr="001A1F80" w:rsidRDefault="00623E1A" w:rsidP="00C67D69">
      <w:pPr>
        <w:ind w:left="360"/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</w:pPr>
      <w:r w:rsidRPr="001A1F80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What We Offer:</w:t>
      </w:r>
    </w:p>
    <w:p w14:paraId="2B31B97A" w14:textId="7BD53EE7" w:rsidR="00C67D69" w:rsidRPr="00C67D69" w:rsidRDefault="00C67D69" w:rsidP="00C67D69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67D69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The opportunity to work in a dynamic Performing Arts Department with state-of-the-art facilities.</w:t>
      </w:r>
    </w:p>
    <w:p w14:paraId="2DA54F38" w14:textId="0A38018F" w:rsidR="00C67D69" w:rsidRPr="00C67D69" w:rsidRDefault="00C67D69" w:rsidP="00C67D69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67D69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 supportive and collaborative working environment.</w:t>
      </w:r>
    </w:p>
    <w:p w14:paraId="39DCDF47" w14:textId="17322444" w:rsidR="00C67D69" w:rsidRPr="00C67D69" w:rsidRDefault="00C67D69" w:rsidP="00C67D69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67D69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Opportunities for professional development during your time with us.</w:t>
      </w:r>
    </w:p>
    <w:p w14:paraId="44443536" w14:textId="522A1815" w:rsidR="00C67D69" w:rsidRDefault="00C67D69" w:rsidP="00C67D69">
      <w:pPr>
        <w:numPr>
          <w:ilvl w:val="0"/>
          <w:numId w:val="8"/>
        </w:num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C67D69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The chance to contribute to a school community with a strong reputation for the arts.</w:t>
      </w:r>
    </w:p>
    <w:p w14:paraId="5F0BEE82" w14:textId="77777777" w:rsidR="00A50076" w:rsidRPr="00A50076" w:rsidRDefault="00A50076" w:rsidP="00A50076">
      <w:p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A50076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If you’re ready to bring your skills to a dynamic school environment, please submit your application detailing your relevant experience and why you’re the perfect fit for this role.</w:t>
      </w:r>
    </w:p>
    <w:p w14:paraId="19D94A85" w14:textId="77777777" w:rsidR="00623E1A" w:rsidRPr="00623E1A" w:rsidRDefault="00623E1A" w:rsidP="00623E1A">
      <w:pPr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</w:pPr>
      <w:r w:rsidRPr="00623E1A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How to Apply:</w:t>
      </w:r>
    </w:p>
    <w:p w14:paraId="1A5EDF80" w14:textId="66F5AEED" w:rsidR="00A50076" w:rsidRPr="00786562" w:rsidRDefault="00A50076" w:rsidP="00A50076">
      <w:pPr>
        <w:rPr>
          <w:b/>
          <w:bCs/>
        </w:rPr>
      </w:pPr>
      <w:r w:rsidRPr="00786562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Applications will be reviewed upon receipt, and interviews may be conducted at any stage</w:t>
      </w:r>
      <w:r w:rsidR="00BB29CB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</w:t>
      </w:r>
      <w:r w:rsidR="00750815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prior to the closing date</w:t>
      </w:r>
      <w:r w:rsidRPr="00786562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. We encourage you to apply as soon as possible to avoid missing out on this fantastic opportunity.</w:t>
      </w:r>
    </w:p>
    <w:p w14:paraId="44B101C0" w14:textId="77777777" w:rsidR="00A50076" w:rsidRDefault="00A50076" w:rsidP="00A50076">
      <w:pPr>
        <w:rPr>
          <w:b/>
          <w:bCs/>
        </w:rPr>
      </w:pPr>
      <w:r w:rsidRPr="00786562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For further details about the role, please contact the school directly</w:t>
      </w:r>
      <w: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at </w:t>
      </w:r>
      <w:hyperlink r:id="rId7" w:history="1">
        <w:r w:rsidRPr="00786562">
          <w:rPr>
            <w:rStyle w:val="Hyperlink"/>
            <w:b/>
            <w:bCs/>
          </w:rPr>
          <w:t>recruitment@canterbury.kent.sch.uk</w:t>
        </w:r>
      </w:hyperlink>
    </w:p>
    <w:p w14:paraId="3D567B54" w14:textId="4652A801" w:rsidR="00623E1A" w:rsidRPr="00623E1A" w:rsidRDefault="000252C5" w:rsidP="00623E1A">
      <w:p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4646B7">
        <w:rPr>
          <w:rFonts w:ascii="Arial" w:eastAsia="Times New Roman" w:hAnsi="Arial" w:cs="Arial"/>
          <w:b/>
          <w:bCs/>
          <w:color w:val="425569"/>
          <w:kern w:val="0"/>
          <w:lang w:eastAsia="en-GB"/>
          <w14:ligatures w14:val="none"/>
        </w:rPr>
        <w:t>The Canterbury Academy Trust</w:t>
      </w:r>
      <w:r w:rsidR="00623E1A" w:rsidRPr="00623E1A">
        <w:t xml:space="preserve"> </w:t>
      </w:r>
      <w:r w:rsidR="00623E1A" w:rsidRPr="00623E1A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is committed to safeguarding and promoting the welfare of children and young people. All applicants must be willing to undergo an enhanced DBS check.</w:t>
      </w:r>
    </w:p>
    <w:p w14:paraId="39C6250D" w14:textId="789E282D" w:rsidR="00623E1A" w:rsidRPr="00623E1A" w:rsidRDefault="00623E1A" w:rsidP="00623E1A">
      <w:pPr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</w:pPr>
      <w:r w:rsidRPr="00623E1A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We look forward to welcoming a dedicated and enthusiastic </w:t>
      </w:r>
      <w:r w:rsidR="00085577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Teacher of Dance</w:t>
      </w:r>
      <w:r w:rsidRPr="00623E1A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 to our team to help us achieve excellence through effective </w:t>
      </w:r>
      <w:r w:rsidR="00085577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 xml:space="preserve">teaching </w:t>
      </w:r>
      <w:r w:rsidR="00BB4BA3">
        <w:rPr>
          <w:rFonts w:ascii="Arial" w:eastAsia="Times New Roman" w:hAnsi="Arial" w:cs="Arial"/>
          <w:color w:val="425569"/>
          <w:kern w:val="0"/>
          <w:lang w:eastAsia="en-GB"/>
          <w14:ligatures w14:val="none"/>
        </w:rPr>
        <w:t>and learning.</w:t>
      </w:r>
    </w:p>
    <w:p w14:paraId="709DBD3F" w14:textId="4157B7E1" w:rsidR="00A819FA" w:rsidRPr="00623E1A" w:rsidRDefault="00A819FA" w:rsidP="00623E1A"/>
    <w:sectPr w:rsidR="00A819FA" w:rsidRPr="00623E1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04F0" w14:textId="77777777" w:rsidR="00B15611" w:rsidRDefault="00B15611" w:rsidP="004646B7">
      <w:pPr>
        <w:spacing w:after="0" w:line="240" w:lineRule="auto"/>
      </w:pPr>
      <w:r>
        <w:separator/>
      </w:r>
    </w:p>
  </w:endnote>
  <w:endnote w:type="continuationSeparator" w:id="0">
    <w:p w14:paraId="2B2D485D" w14:textId="77777777" w:rsidR="00B15611" w:rsidRDefault="00B15611" w:rsidP="0046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B96B" w14:textId="77777777" w:rsidR="00B15611" w:rsidRDefault="00B15611" w:rsidP="004646B7">
      <w:pPr>
        <w:spacing w:after="0" w:line="240" w:lineRule="auto"/>
      </w:pPr>
      <w:r>
        <w:separator/>
      </w:r>
    </w:p>
  </w:footnote>
  <w:footnote w:type="continuationSeparator" w:id="0">
    <w:p w14:paraId="392B6FA1" w14:textId="77777777" w:rsidR="00B15611" w:rsidRDefault="00B15611" w:rsidP="0046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A0FB" w14:textId="77777777" w:rsidR="004646B7" w:rsidRPr="00487B4B" w:rsidRDefault="004646B7" w:rsidP="004646B7">
    <w:pPr>
      <w:spacing w:after="120" w:line="240" w:lineRule="atLeast"/>
      <w:outlineLvl w:val="0"/>
      <w:rPr>
        <w:rFonts w:ascii="Arial" w:eastAsia="Times New Roman" w:hAnsi="Arial" w:cs="Arial"/>
        <w:b/>
        <w:bCs/>
        <w:color w:val="00B050"/>
        <w:kern w:val="36"/>
        <w:sz w:val="32"/>
        <w:szCs w:val="32"/>
        <w:lang w:eastAsia="en-GB"/>
      </w:rPr>
    </w:pPr>
    <w:r w:rsidRPr="00487B4B">
      <w:rPr>
        <w:rFonts w:ascii="Arial" w:eastAsia="Times New Roman" w:hAnsi="Arial" w:cs="Arial"/>
        <w:b/>
        <w:bCs/>
        <w:color w:val="00B050"/>
        <w:kern w:val="36"/>
        <w:sz w:val="32"/>
        <w:szCs w:val="32"/>
        <w:lang w:eastAsia="en-GB"/>
      </w:rPr>
      <w:t>The Canterbury Academy Trust</w:t>
    </w:r>
  </w:p>
  <w:p w14:paraId="3A4DC5FD" w14:textId="04D399F1" w:rsidR="004646B7" w:rsidRDefault="005100CC">
    <w:pPr>
      <w:pStyle w:val="Header"/>
    </w:pPr>
    <w:r w:rsidRPr="005100CC">
      <w:rPr>
        <w:rFonts w:ascii="Arial" w:eastAsia="Times New Roman" w:hAnsi="Arial" w:cs="Arial"/>
        <w:b/>
        <w:bCs/>
        <w:color w:val="007A82"/>
        <w:kern w:val="36"/>
        <w:sz w:val="45"/>
        <w:szCs w:val="45"/>
        <w:lang w:eastAsia="en-GB"/>
      </w:rPr>
      <w:t>Teacher of Dance (Maternity Cover)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602"/>
    <w:multiLevelType w:val="hybridMultilevel"/>
    <w:tmpl w:val="E9C6F32A"/>
    <w:lvl w:ilvl="0" w:tplc="A7DADE4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22983"/>
    <w:multiLevelType w:val="multilevel"/>
    <w:tmpl w:val="00C6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86D17"/>
    <w:multiLevelType w:val="multilevel"/>
    <w:tmpl w:val="9882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925C1"/>
    <w:multiLevelType w:val="multilevel"/>
    <w:tmpl w:val="2D7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D26EB"/>
    <w:multiLevelType w:val="multilevel"/>
    <w:tmpl w:val="7D6A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E50DA9"/>
    <w:multiLevelType w:val="multilevel"/>
    <w:tmpl w:val="FFB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782CD1"/>
    <w:multiLevelType w:val="multilevel"/>
    <w:tmpl w:val="073E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A7740"/>
    <w:multiLevelType w:val="multilevel"/>
    <w:tmpl w:val="2CD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D101F"/>
    <w:multiLevelType w:val="hybridMultilevel"/>
    <w:tmpl w:val="276A8F5E"/>
    <w:lvl w:ilvl="0" w:tplc="A7DADE4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F5000"/>
    <w:multiLevelType w:val="hybridMultilevel"/>
    <w:tmpl w:val="4BCAD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8252F4"/>
    <w:multiLevelType w:val="hybridMultilevel"/>
    <w:tmpl w:val="60EEF23E"/>
    <w:lvl w:ilvl="0" w:tplc="A7DADE48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7E1B48"/>
    <w:multiLevelType w:val="hybridMultilevel"/>
    <w:tmpl w:val="8256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5020F"/>
    <w:multiLevelType w:val="multilevel"/>
    <w:tmpl w:val="FFBEA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A5503"/>
    <w:multiLevelType w:val="multilevel"/>
    <w:tmpl w:val="4614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201377"/>
    <w:multiLevelType w:val="multilevel"/>
    <w:tmpl w:val="F09C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271591"/>
    <w:multiLevelType w:val="multilevel"/>
    <w:tmpl w:val="1796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97234">
    <w:abstractNumId w:val="3"/>
  </w:num>
  <w:num w:numId="2" w16cid:durableId="258177893">
    <w:abstractNumId w:val="6"/>
  </w:num>
  <w:num w:numId="3" w16cid:durableId="825391635">
    <w:abstractNumId w:val="5"/>
  </w:num>
  <w:num w:numId="4" w16cid:durableId="274602910">
    <w:abstractNumId w:val="15"/>
  </w:num>
  <w:num w:numId="5" w16cid:durableId="499083508">
    <w:abstractNumId w:val="2"/>
  </w:num>
  <w:num w:numId="6" w16cid:durableId="1757634529">
    <w:abstractNumId w:val="4"/>
  </w:num>
  <w:num w:numId="7" w16cid:durableId="1436170729">
    <w:abstractNumId w:val="14"/>
  </w:num>
  <w:num w:numId="8" w16cid:durableId="1150294439">
    <w:abstractNumId w:val="13"/>
  </w:num>
  <w:num w:numId="9" w16cid:durableId="1151484563">
    <w:abstractNumId w:val="7"/>
  </w:num>
  <w:num w:numId="10" w16cid:durableId="1844125640">
    <w:abstractNumId w:val="12"/>
  </w:num>
  <w:num w:numId="11" w16cid:durableId="1094783690">
    <w:abstractNumId w:val="1"/>
  </w:num>
  <w:num w:numId="12" w16cid:durableId="1727803604">
    <w:abstractNumId w:val="11"/>
  </w:num>
  <w:num w:numId="13" w16cid:durableId="1576822826">
    <w:abstractNumId w:val="8"/>
  </w:num>
  <w:num w:numId="14" w16cid:durableId="1983996684">
    <w:abstractNumId w:val="0"/>
  </w:num>
  <w:num w:numId="15" w16cid:durableId="140854672">
    <w:abstractNumId w:val="10"/>
  </w:num>
  <w:num w:numId="16" w16cid:durableId="1621257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FA"/>
    <w:rsid w:val="000252C5"/>
    <w:rsid w:val="00085577"/>
    <w:rsid w:val="000D76A0"/>
    <w:rsid w:val="001515D4"/>
    <w:rsid w:val="001A1F80"/>
    <w:rsid w:val="00335039"/>
    <w:rsid w:val="00436197"/>
    <w:rsid w:val="0044606E"/>
    <w:rsid w:val="004646B7"/>
    <w:rsid w:val="0050120E"/>
    <w:rsid w:val="005100CC"/>
    <w:rsid w:val="00511926"/>
    <w:rsid w:val="00623E1A"/>
    <w:rsid w:val="006C045C"/>
    <w:rsid w:val="00750815"/>
    <w:rsid w:val="007B7B3D"/>
    <w:rsid w:val="00901754"/>
    <w:rsid w:val="00996B85"/>
    <w:rsid w:val="00A21A16"/>
    <w:rsid w:val="00A50076"/>
    <w:rsid w:val="00A819FA"/>
    <w:rsid w:val="00B15611"/>
    <w:rsid w:val="00BB29CB"/>
    <w:rsid w:val="00BB4BA3"/>
    <w:rsid w:val="00BB6118"/>
    <w:rsid w:val="00C26225"/>
    <w:rsid w:val="00C436AE"/>
    <w:rsid w:val="00C67D69"/>
    <w:rsid w:val="00D12BE6"/>
    <w:rsid w:val="00F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6B04D"/>
  <w15:chartTrackingRefBased/>
  <w15:docId w15:val="{FB8D6C11-2879-462C-AEE9-21A44EA8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9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9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9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9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9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9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9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9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9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9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9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6B7"/>
  </w:style>
  <w:style w:type="paragraph" w:styleId="Footer">
    <w:name w:val="footer"/>
    <w:basedOn w:val="Normal"/>
    <w:link w:val="FooterChar"/>
    <w:uiPriority w:val="99"/>
    <w:unhideWhenUsed/>
    <w:rsid w:val="0046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6B7"/>
  </w:style>
  <w:style w:type="character" w:styleId="Hyperlink">
    <w:name w:val="Hyperlink"/>
    <w:basedOn w:val="DefaultParagraphFont"/>
    <w:uiPriority w:val="99"/>
    <w:unhideWhenUsed/>
    <w:rsid w:val="00A500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4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1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35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9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0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0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8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63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0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2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3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1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1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42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canterbury.ken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Academy Trust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VHodgkinson</dc:creator>
  <cp:keywords/>
  <dc:description/>
  <cp:lastModifiedBy>VHodgkinson</cp:lastModifiedBy>
  <cp:revision>12</cp:revision>
  <dcterms:created xsi:type="dcterms:W3CDTF">2025-01-17T15:12:00Z</dcterms:created>
  <dcterms:modified xsi:type="dcterms:W3CDTF">2025-01-23T11:04:00Z</dcterms:modified>
</cp:coreProperties>
</file>