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31B5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4A4A5748"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455857">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31B5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25F5CC8"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455857">
        <w:rPr>
          <w:noProof/>
        </w:rPr>
        <w:t>St. Thomas' Catholic Primary School. Our address is 99 Military Road, Canterbury Kent, CT1 1NE</w:t>
      </w:r>
      <w:r w:rsidR="001A741A">
        <w:fldChar w:fldCharType="end"/>
      </w:r>
      <w:bookmarkEnd w:id="108"/>
      <w:r w:rsidR="00643D67">
        <w:t>.</w:t>
      </w:r>
    </w:p>
    <w:p w14:paraId="783B8483" w14:textId="77777777" w:rsidR="0017243E" w:rsidRDefault="0017243E" w:rsidP="0017243E">
      <w:pPr>
        <w:pStyle w:val="ListParagraph"/>
        <w:jc w:val="both"/>
      </w:pPr>
    </w:p>
    <w:p w14:paraId="1E577B6B" w14:textId="331475B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455857">
        <w:t> </w:t>
      </w:r>
      <w:r w:rsidR="00455857">
        <w:t> </w:t>
      </w:r>
      <w:r w:rsidR="00455857">
        <w:t> </w:t>
      </w:r>
      <w:r w:rsidR="00455857">
        <w:t> </w:t>
      </w:r>
      <w:r w:rsidR="00455857">
        <w:t> </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1F96070"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5A304A">
        <w:t>Kyla Weeden</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455857">
        <w:t>writing to the school</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EDD00D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455857">
        <w:rPr>
          <w:noProof/>
        </w:rPr>
        <w:t>writing to the school</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7FEC34B9"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455857">
        <w:t>English</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84ED2" w14:textId="77777777" w:rsidR="00614DD1" w:rsidRDefault="00614DD1" w:rsidP="00BF3AC1">
      <w:pPr>
        <w:spacing w:after="0" w:line="240" w:lineRule="auto"/>
      </w:pPr>
      <w:r>
        <w:separator/>
      </w:r>
    </w:p>
  </w:endnote>
  <w:endnote w:type="continuationSeparator" w:id="0">
    <w:p w14:paraId="5DF0158C" w14:textId="77777777" w:rsidR="00614DD1" w:rsidRDefault="00614DD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A5A0B" w14:textId="77777777" w:rsidR="00614DD1" w:rsidRDefault="00614DD1" w:rsidP="00BF3AC1">
      <w:pPr>
        <w:spacing w:after="0" w:line="240" w:lineRule="auto"/>
      </w:pPr>
      <w:r>
        <w:separator/>
      </w:r>
    </w:p>
  </w:footnote>
  <w:footnote w:type="continuationSeparator" w:id="0">
    <w:p w14:paraId="577DFD08" w14:textId="77777777" w:rsidR="00614DD1" w:rsidRDefault="00614DD1"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6F2784F"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31B5C" w:rsidRPr="00831B5C">
          <w:rPr>
            <w:b/>
            <w:bCs/>
            <w:noProof/>
          </w:rPr>
          <w:t>1</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0A5E4B"/>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24F13"/>
    <w:rsid w:val="00455857"/>
    <w:rsid w:val="00491FBC"/>
    <w:rsid w:val="00530334"/>
    <w:rsid w:val="005A304A"/>
    <w:rsid w:val="00613974"/>
    <w:rsid w:val="00614DD1"/>
    <w:rsid w:val="006219F3"/>
    <w:rsid w:val="00636C6D"/>
    <w:rsid w:val="00643D67"/>
    <w:rsid w:val="00667743"/>
    <w:rsid w:val="006D2BB9"/>
    <w:rsid w:val="006E394A"/>
    <w:rsid w:val="00721C45"/>
    <w:rsid w:val="00723A12"/>
    <w:rsid w:val="007970EB"/>
    <w:rsid w:val="007F3282"/>
    <w:rsid w:val="00812DB8"/>
    <w:rsid w:val="008239F1"/>
    <w:rsid w:val="00831B5C"/>
    <w:rsid w:val="00842719"/>
    <w:rsid w:val="00851819"/>
    <w:rsid w:val="008750D7"/>
    <w:rsid w:val="008852DA"/>
    <w:rsid w:val="00890EDF"/>
    <w:rsid w:val="008B23CC"/>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documentManagement/types"/>
    <ds:schemaRef ds:uri="http://purl.org/dc/dcmitype/"/>
    <ds:schemaRef ds:uri="http://www.w3.org/XML/1998/namespace"/>
    <ds:schemaRef ds:uri="http://purl.org/dc/terms/"/>
    <ds:schemaRef ds:uri="c6cf15d9-ea7a-4ab6-9ea2-d896e2db9c12"/>
    <ds:schemaRef ds:uri="http://purl.org/dc/elements/1.1/"/>
    <ds:schemaRef ds:uri="http://schemas.openxmlformats.org/package/2006/metadata/core-properties"/>
    <ds:schemaRef ds:uri="http://schemas.microsoft.com/office/infopath/2007/PartnerControls"/>
    <ds:schemaRef ds:uri="9874caef-fd84-4b11-afb6-9e754267c132"/>
    <ds:schemaRef ds:uri="bc4d8b03-4e62-4820-8f1e-8615b11f99ba"/>
    <ds:schemaRef ds:uri="http://schemas.microsoft.com/office/2006/metadata/properties"/>
  </ds:schemaRefs>
</ds:datastoreItem>
</file>

<file path=customXml/itemProps2.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05471119-B862-4BD6-A805-C7DDD43A2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3120</Words>
  <Characters>17789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WeedenK</cp:lastModifiedBy>
  <cp:revision>2</cp:revision>
  <cp:lastPrinted>2019-03-28T16:35:00Z</cp:lastPrinted>
  <dcterms:created xsi:type="dcterms:W3CDTF">2022-06-07T16:23:00Z</dcterms:created>
  <dcterms:modified xsi:type="dcterms:W3CDTF">2022-06-07T16:23:00Z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