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03" w:rsidRDefault="002A0603"/>
    <w:tbl>
      <w:tblPr>
        <w:tblStyle w:val="TableGrid"/>
        <w:tblpPr w:leftFromText="180" w:rightFromText="180" w:vertAnchor="page" w:horzAnchor="page" w:tblpX="1013" w:tblpY="2909"/>
        <w:tblW w:w="9923" w:type="dxa"/>
        <w:tblLook w:val="04A0" w:firstRow="1" w:lastRow="0" w:firstColumn="1" w:lastColumn="0" w:noHBand="0" w:noVBand="1"/>
      </w:tblPr>
      <w:tblGrid>
        <w:gridCol w:w="2093"/>
        <w:gridCol w:w="2297"/>
        <w:gridCol w:w="5533"/>
      </w:tblGrid>
      <w:tr w:rsidR="002A0603" w:rsidRPr="00BB460B" w:rsidTr="00AE69FB">
        <w:tc>
          <w:tcPr>
            <w:tcW w:w="2093" w:type="dxa"/>
            <w:shd w:val="clear" w:color="auto" w:fill="FFFF00"/>
          </w:tcPr>
          <w:p w:rsidR="002A0603" w:rsidRPr="00BB460B" w:rsidRDefault="002A0603" w:rsidP="00AE69FB">
            <w:pPr>
              <w:widowControl w:val="0"/>
              <w:autoSpaceDE w:val="0"/>
              <w:autoSpaceDN w:val="0"/>
              <w:adjustRightInd w:val="0"/>
              <w:rPr>
                <w:rFonts w:ascii="Century Gothic" w:hAnsi="Century Gothic" w:cs="Times New Roman"/>
                <w:b/>
              </w:rPr>
            </w:pPr>
            <w:r w:rsidRPr="00BB460B">
              <w:rPr>
                <w:rFonts w:ascii="Century Gothic" w:hAnsi="Century Gothic" w:cs="Times New Roman"/>
                <w:b/>
              </w:rPr>
              <w:t>Post Holder:</w:t>
            </w:r>
          </w:p>
        </w:tc>
        <w:tc>
          <w:tcPr>
            <w:tcW w:w="7830" w:type="dxa"/>
            <w:gridSpan w:val="2"/>
            <w:shd w:val="clear" w:color="auto" w:fill="FFFF00"/>
          </w:tcPr>
          <w:p w:rsidR="002A0603" w:rsidRPr="00BB460B" w:rsidRDefault="002A0603" w:rsidP="00AE69FB">
            <w:pPr>
              <w:widowControl w:val="0"/>
              <w:autoSpaceDE w:val="0"/>
              <w:autoSpaceDN w:val="0"/>
              <w:adjustRightInd w:val="0"/>
              <w:rPr>
                <w:rFonts w:ascii="Century Gothic" w:hAnsi="Century Gothic" w:cs="Times New Roman"/>
                <w:i/>
                <w:sz w:val="22"/>
                <w:szCs w:val="22"/>
              </w:rPr>
            </w:pPr>
          </w:p>
        </w:tc>
      </w:tr>
      <w:tr w:rsidR="002A0603" w:rsidRPr="00BB460B" w:rsidTr="00AE69FB">
        <w:tc>
          <w:tcPr>
            <w:tcW w:w="9923" w:type="dxa"/>
            <w:gridSpan w:val="3"/>
          </w:tcPr>
          <w:p w:rsidR="002A0603" w:rsidRPr="007A1F6A" w:rsidRDefault="002A0603" w:rsidP="00DE38EB">
            <w:pPr>
              <w:widowControl w:val="0"/>
              <w:autoSpaceDE w:val="0"/>
              <w:autoSpaceDN w:val="0"/>
              <w:adjustRightInd w:val="0"/>
              <w:rPr>
                <w:rFonts w:cs="Arial"/>
                <w:szCs w:val="20"/>
              </w:rPr>
            </w:pPr>
            <w:r w:rsidRPr="007A1F6A">
              <w:rPr>
                <w:rFonts w:cs="Arial"/>
                <w:szCs w:val="20"/>
              </w:rPr>
              <w:t xml:space="preserve">The description of the duties, responsibilities and accountabilities for the post of </w:t>
            </w:r>
            <w:r w:rsidR="007A1F6A">
              <w:rPr>
                <w:rFonts w:cs="Arial"/>
                <w:szCs w:val="20"/>
              </w:rPr>
              <w:t>Midday Supervisor</w:t>
            </w:r>
            <w:r w:rsidRPr="007A1F6A">
              <w:rPr>
                <w:rFonts w:cs="Arial"/>
                <w:szCs w:val="20"/>
              </w:rPr>
              <w:t xml:space="preserve"> at St Mary’s Catholic Primary School</w:t>
            </w:r>
          </w:p>
        </w:tc>
      </w:tr>
      <w:tr w:rsidR="002A0603" w:rsidRPr="00BB460B" w:rsidTr="00AE69FB">
        <w:tc>
          <w:tcPr>
            <w:tcW w:w="2093" w:type="dxa"/>
          </w:tcPr>
          <w:p w:rsidR="002A0603" w:rsidRPr="007A1F6A" w:rsidRDefault="002A0603" w:rsidP="00AE69FB">
            <w:pPr>
              <w:rPr>
                <w:rFonts w:cs="Arial"/>
                <w:szCs w:val="20"/>
              </w:rPr>
            </w:pPr>
            <w:r w:rsidRPr="007A1F6A">
              <w:rPr>
                <w:rFonts w:cs="Arial"/>
                <w:szCs w:val="20"/>
              </w:rPr>
              <w:t>Responsibility Areas</w:t>
            </w:r>
          </w:p>
        </w:tc>
        <w:tc>
          <w:tcPr>
            <w:tcW w:w="7830" w:type="dxa"/>
            <w:gridSpan w:val="2"/>
          </w:tcPr>
          <w:p w:rsidR="002A0603" w:rsidRPr="007A1F6A" w:rsidRDefault="007A1F6A" w:rsidP="007A1F6A">
            <w:pPr>
              <w:rPr>
                <w:rFonts w:cs="Arial"/>
                <w:szCs w:val="20"/>
              </w:rPr>
            </w:pPr>
            <w:r w:rsidRPr="007A1F6A">
              <w:rPr>
                <w:rFonts w:cs="Arial"/>
                <w:szCs w:val="20"/>
              </w:rPr>
              <w:t xml:space="preserve">A midday supervisor will be part of a team that is responsible for supervising pupils and the school’s premises during the midday break to ensure that the break runs effectively and that the safety and welfare of pupils is maintained. </w:t>
            </w:r>
          </w:p>
        </w:tc>
      </w:tr>
      <w:tr w:rsidR="002A0603" w:rsidRPr="00BB460B" w:rsidTr="007A1F6A">
        <w:tc>
          <w:tcPr>
            <w:tcW w:w="2093" w:type="dxa"/>
            <w:vMerge w:val="restart"/>
          </w:tcPr>
          <w:p w:rsidR="002A0603" w:rsidRPr="00BB460B" w:rsidRDefault="007A1F6A" w:rsidP="00AE69FB">
            <w:pPr>
              <w:rPr>
                <w:rFonts w:ascii="Century Gothic" w:hAnsi="Century Gothic"/>
                <w:sz w:val="22"/>
                <w:szCs w:val="22"/>
              </w:rPr>
            </w:pPr>
            <w:r>
              <w:rPr>
                <w:rFonts w:ascii="Century Gothic" w:hAnsi="Century Gothic"/>
                <w:sz w:val="22"/>
                <w:szCs w:val="22"/>
              </w:rPr>
              <w:t>Duties and Responsibilities</w:t>
            </w:r>
          </w:p>
        </w:tc>
        <w:tc>
          <w:tcPr>
            <w:tcW w:w="2297" w:type="dxa"/>
          </w:tcPr>
          <w:p w:rsidR="002A0603" w:rsidRPr="00BB460B" w:rsidRDefault="007A1F6A" w:rsidP="00AE69FB">
            <w:pPr>
              <w:rPr>
                <w:rFonts w:ascii="Century Gothic" w:hAnsi="Century Gothic"/>
                <w:sz w:val="22"/>
                <w:szCs w:val="22"/>
              </w:rPr>
            </w:pPr>
            <w:r>
              <w:rPr>
                <w:rFonts w:ascii="Century Gothic" w:hAnsi="Century Gothic"/>
                <w:sz w:val="22"/>
                <w:szCs w:val="22"/>
              </w:rPr>
              <w:t>Supervision</w:t>
            </w:r>
          </w:p>
        </w:tc>
        <w:tc>
          <w:tcPr>
            <w:tcW w:w="5533" w:type="dxa"/>
          </w:tcPr>
          <w:p w:rsidR="007A1F6A" w:rsidRDefault="007A1F6A" w:rsidP="007A1F6A">
            <w:pPr>
              <w:numPr>
                <w:ilvl w:val="0"/>
                <w:numId w:val="2"/>
              </w:numPr>
              <w:spacing w:after="60"/>
              <w:rPr>
                <w:rFonts w:cs="Arial"/>
                <w:szCs w:val="20"/>
              </w:rPr>
            </w:pPr>
            <w:r w:rsidRPr="0082471E">
              <w:rPr>
                <w:rFonts w:cs="Arial"/>
                <w:szCs w:val="20"/>
              </w:rPr>
              <w:t>Supervise pupils in in the lunch area, playground and classrooms (for wet play)</w:t>
            </w:r>
            <w:r>
              <w:rPr>
                <w:rFonts w:cs="Arial"/>
                <w:szCs w:val="20"/>
              </w:rPr>
              <w:t>.</w:t>
            </w:r>
          </w:p>
          <w:p w:rsidR="007A1F6A" w:rsidRPr="0082471E" w:rsidRDefault="007A1F6A" w:rsidP="007A1F6A">
            <w:pPr>
              <w:numPr>
                <w:ilvl w:val="0"/>
                <w:numId w:val="2"/>
              </w:numPr>
              <w:spacing w:after="60"/>
              <w:rPr>
                <w:rFonts w:cs="Arial"/>
                <w:szCs w:val="20"/>
              </w:rPr>
            </w:pPr>
            <w:r w:rsidRPr="0082471E">
              <w:rPr>
                <w:rFonts w:cs="Arial"/>
                <w:szCs w:val="20"/>
              </w:rPr>
              <w:t xml:space="preserve">Encourage pupils to eat their lunch and monitor those who don’t, reporting any concerns to the class teacher </w:t>
            </w:r>
          </w:p>
          <w:p w:rsidR="007A1F6A" w:rsidRPr="007A1F6A" w:rsidRDefault="007A1F6A" w:rsidP="007A1F6A">
            <w:pPr>
              <w:numPr>
                <w:ilvl w:val="0"/>
                <w:numId w:val="2"/>
              </w:numPr>
              <w:spacing w:after="60"/>
              <w:rPr>
                <w:rFonts w:cs="Arial"/>
                <w:szCs w:val="20"/>
              </w:rPr>
            </w:pPr>
            <w:r w:rsidRPr="0082471E">
              <w:rPr>
                <w:rFonts w:cs="Arial"/>
                <w:szCs w:val="20"/>
              </w:rPr>
              <w:t xml:space="preserve">Monitor pupils that aren’t engaging in play and </w:t>
            </w:r>
            <w:proofErr w:type="spellStart"/>
            <w:r w:rsidRPr="0082471E">
              <w:rPr>
                <w:rFonts w:cs="Arial"/>
                <w:szCs w:val="20"/>
              </w:rPr>
              <w:t>feed back</w:t>
            </w:r>
            <w:proofErr w:type="spellEnd"/>
            <w:r w:rsidRPr="0082471E">
              <w:rPr>
                <w:rFonts w:cs="Arial"/>
                <w:szCs w:val="20"/>
              </w:rPr>
              <w:t xml:space="preserve"> any concerns to class teachers </w:t>
            </w:r>
          </w:p>
          <w:p w:rsidR="002A0603" w:rsidRPr="00BB460B" w:rsidRDefault="002A0603" w:rsidP="00AE69FB">
            <w:pPr>
              <w:widowControl w:val="0"/>
              <w:autoSpaceDE w:val="0"/>
              <w:autoSpaceDN w:val="0"/>
              <w:adjustRightInd w:val="0"/>
              <w:rPr>
                <w:rFonts w:ascii="Century Gothic" w:hAnsi="Century Gothic" w:cs="Times New Roman"/>
                <w:sz w:val="22"/>
                <w:szCs w:val="22"/>
              </w:rPr>
            </w:pPr>
          </w:p>
        </w:tc>
      </w:tr>
      <w:tr w:rsidR="002A0603" w:rsidRPr="00BB460B" w:rsidTr="007A1F6A">
        <w:tc>
          <w:tcPr>
            <w:tcW w:w="2093" w:type="dxa"/>
            <w:vMerge/>
          </w:tcPr>
          <w:p w:rsidR="002A0603" w:rsidRPr="00BB460B" w:rsidRDefault="002A0603" w:rsidP="00AE69FB">
            <w:pPr>
              <w:rPr>
                <w:rFonts w:ascii="Century Gothic" w:hAnsi="Century Gothic"/>
                <w:sz w:val="22"/>
                <w:szCs w:val="22"/>
              </w:rPr>
            </w:pPr>
          </w:p>
        </w:tc>
        <w:tc>
          <w:tcPr>
            <w:tcW w:w="2297" w:type="dxa"/>
          </w:tcPr>
          <w:p w:rsidR="002A0603" w:rsidRPr="00BB460B" w:rsidRDefault="007A1F6A" w:rsidP="00AE69FB">
            <w:pPr>
              <w:rPr>
                <w:rFonts w:ascii="Century Gothic" w:hAnsi="Century Gothic"/>
                <w:sz w:val="22"/>
                <w:szCs w:val="22"/>
              </w:rPr>
            </w:pPr>
            <w:r>
              <w:rPr>
                <w:rFonts w:ascii="Century Gothic" w:hAnsi="Century Gothic"/>
                <w:sz w:val="22"/>
                <w:szCs w:val="22"/>
              </w:rPr>
              <w:t>Organisation</w:t>
            </w:r>
          </w:p>
        </w:tc>
        <w:tc>
          <w:tcPr>
            <w:tcW w:w="5533" w:type="dxa"/>
          </w:tcPr>
          <w:p w:rsidR="007A1F6A" w:rsidRDefault="007A1F6A" w:rsidP="007A1F6A">
            <w:pPr>
              <w:numPr>
                <w:ilvl w:val="0"/>
                <w:numId w:val="2"/>
              </w:numPr>
              <w:spacing w:after="60"/>
              <w:rPr>
                <w:rFonts w:cs="Arial"/>
                <w:szCs w:val="20"/>
              </w:rPr>
            </w:pPr>
            <w:r w:rsidRPr="0082471E">
              <w:rPr>
                <w:rFonts w:cs="Arial"/>
                <w:szCs w:val="20"/>
              </w:rPr>
              <w:t>Manage pupils’ entrance and exit from the lunch area in an orderly manner</w:t>
            </w:r>
            <w:r>
              <w:rPr>
                <w:rFonts w:cs="Arial"/>
                <w:szCs w:val="20"/>
              </w:rPr>
              <w:t>.</w:t>
            </w:r>
          </w:p>
          <w:p w:rsidR="007A1F6A" w:rsidRPr="007A1F6A" w:rsidRDefault="007A1F6A" w:rsidP="007A1F6A">
            <w:pPr>
              <w:numPr>
                <w:ilvl w:val="0"/>
                <w:numId w:val="2"/>
              </w:numPr>
              <w:spacing w:after="60"/>
              <w:rPr>
                <w:rFonts w:cs="Arial"/>
                <w:szCs w:val="20"/>
              </w:rPr>
            </w:pPr>
            <w:r w:rsidRPr="0082471E">
              <w:rPr>
                <w:rFonts w:cs="Arial"/>
                <w:szCs w:val="20"/>
              </w:rPr>
              <w:t>Clean up food and water spillages</w:t>
            </w:r>
            <w:r>
              <w:rPr>
                <w:rFonts w:cs="Arial"/>
                <w:szCs w:val="20"/>
              </w:rPr>
              <w:t>.</w:t>
            </w:r>
            <w:r w:rsidRPr="0082471E">
              <w:rPr>
                <w:rFonts w:cs="Arial"/>
                <w:szCs w:val="20"/>
              </w:rPr>
              <w:t xml:space="preserve"> </w:t>
            </w:r>
          </w:p>
          <w:p w:rsidR="002A0603" w:rsidRPr="00BB460B" w:rsidRDefault="002A0603" w:rsidP="00AE69FB">
            <w:pPr>
              <w:widowControl w:val="0"/>
              <w:autoSpaceDE w:val="0"/>
              <w:autoSpaceDN w:val="0"/>
              <w:adjustRightInd w:val="0"/>
              <w:rPr>
                <w:rFonts w:ascii="Century Gothic" w:hAnsi="Century Gothic"/>
                <w:sz w:val="22"/>
                <w:szCs w:val="22"/>
              </w:rPr>
            </w:pPr>
          </w:p>
        </w:tc>
      </w:tr>
      <w:tr w:rsidR="002A0603" w:rsidRPr="00BB460B" w:rsidTr="007A1F6A">
        <w:tc>
          <w:tcPr>
            <w:tcW w:w="2093" w:type="dxa"/>
            <w:vMerge/>
          </w:tcPr>
          <w:p w:rsidR="002A0603" w:rsidRPr="00BB460B" w:rsidRDefault="002A0603" w:rsidP="00AE69FB">
            <w:pPr>
              <w:rPr>
                <w:rFonts w:ascii="Century Gothic" w:hAnsi="Century Gothic"/>
                <w:sz w:val="22"/>
                <w:szCs w:val="22"/>
              </w:rPr>
            </w:pPr>
          </w:p>
        </w:tc>
        <w:tc>
          <w:tcPr>
            <w:tcW w:w="2297" w:type="dxa"/>
          </w:tcPr>
          <w:p w:rsidR="002A0603" w:rsidRPr="00BB460B" w:rsidRDefault="007A1F6A" w:rsidP="00AE69FB">
            <w:pPr>
              <w:rPr>
                <w:rFonts w:ascii="Century Gothic" w:hAnsi="Century Gothic"/>
                <w:sz w:val="22"/>
                <w:szCs w:val="22"/>
              </w:rPr>
            </w:pPr>
            <w:r>
              <w:rPr>
                <w:rFonts w:ascii="Century Gothic" w:hAnsi="Century Gothic"/>
                <w:sz w:val="22"/>
                <w:szCs w:val="22"/>
              </w:rPr>
              <w:t>Health &amp; Safety</w:t>
            </w:r>
          </w:p>
        </w:tc>
        <w:tc>
          <w:tcPr>
            <w:tcW w:w="5533" w:type="dxa"/>
          </w:tcPr>
          <w:p w:rsidR="007A1F6A" w:rsidRPr="0082471E" w:rsidRDefault="007A1F6A" w:rsidP="007A1F6A">
            <w:pPr>
              <w:numPr>
                <w:ilvl w:val="0"/>
                <w:numId w:val="2"/>
              </w:numPr>
              <w:spacing w:after="60"/>
              <w:rPr>
                <w:rFonts w:cs="Arial"/>
                <w:szCs w:val="20"/>
              </w:rPr>
            </w:pPr>
            <w:r w:rsidRPr="0082471E">
              <w:rPr>
                <w:rFonts w:cs="Arial"/>
                <w:szCs w:val="20"/>
              </w:rPr>
              <w:t xml:space="preserve">Observe pupils and the environment and </w:t>
            </w:r>
            <w:proofErr w:type="gramStart"/>
            <w:r w:rsidRPr="0082471E">
              <w:rPr>
                <w:rFonts w:cs="Arial"/>
                <w:szCs w:val="20"/>
              </w:rPr>
              <w:t>take action</w:t>
            </w:r>
            <w:proofErr w:type="gramEnd"/>
            <w:r w:rsidRPr="0082471E">
              <w:rPr>
                <w:rFonts w:cs="Arial"/>
                <w:szCs w:val="20"/>
              </w:rPr>
              <w:t xml:space="preserve"> to </w:t>
            </w:r>
            <w:proofErr w:type="spellStart"/>
            <w:r w:rsidRPr="0082471E">
              <w:rPr>
                <w:rFonts w:cs="Arial"/>
                <w:szCs w:val="20"/>
              </w:rPr>
              <w:t>minimise</w:t>
            </w:r>
            <w:proofErr w:type="spellEnd"/>
            <w:r w:rsidRPr="0082471E">
              <w:rPr>
                <w:rFonts w:cs="Arial"/>
                <w:szCs w:val="20"/>
              </w:rPr>
              <w:t xml:space="preserve"> any identified health and safety risks </w:t>
            </w:r>
          </w:p>
          <w:p w:rsidR="007A1F6A" w:rsidRPr="0082471E" w:rsidRDefault="007A1F6A" w:rsidP="007A1F6A">
            <w:pPr>
              <w:numPr>
                <w:ilvl w:val="0"/>
                <w:numId w:val="2"/>
              </w:numPr>
              <w:spacing w:after="60"/>
              <w:rPr>
                <w:rFonts w:cs="Arial"/>
                <w:szCs w:val="20"/>
              </w:rPr>
            </w:pPr>
            <w:r w:rsidRPr="0082471E">
              <w:rPr>
                <w:rFonts w:cs="Arial"/>
                <w:szCs w:val="20"/>
              </w:rPr>
              <w:t>Deliver first aid to respond to minor incidents and refer any major incidents to a qualified first aider</w:t>
            </w:r>
          </w:p>
          <w:p w:rsidR="007A1F6A" w:rsidRPr="0082471E" w:rsidRDefault="007A1F6A" w:rsidP="007A1F6A">
            <w:pPr>
              <w:numPr>
                <w:ilvl w:val="0"/>
                <w:numId w:val="2"/>
              </w:numPr>
              <w:spacing w:after="60"/>
              <w:rPr>
                <w:rFonts w:cs="Arial"/>
                <w:szCs w:val="20"/>
              </w:rPr>
            </w:pPr>
            <w:r w:rsidRPr="0082471E">
              <w:rPr>
                <w:rFonts w:cs="Arial"/>
                <w:szCs w:val="20"/>
              </w:rPr>
              <w:t xml:space="preserve">Record details of incidents in line with the school’s reporting procedures </w:t>
            </w:r>
          </w:p>
          <w:p w:rsidR="007A1F6A" w:rsidRPr="0082471E" w:rsidRDefault="007A1F6A" w:rsidP="007A1F6A">
            <w:pPr>
              <w:numPr>
                <w:ilvl w:val="0"/>
                <w:numId w:val="2"/>
              </w:numPr>
              <w:spacing w:after="60"/>
              <w:rPr>
                <w:rFonts w:cs="Arial"/>
                <w:szCs w:val="20"/>
              </w:rPr>
            </w:pPr>
            <w:r w:rsidRPr="0082471E">
              <w:rPr>
                <w:rFonts w:cs="Arial"/>
                <w:szCs w:val="20"/>
              </w:rPr>
              <w:t>Be aware of and support pupils with medical/dietary needs</w:t>
            </w:r>
          </w:p>
          <w:p w:rsidR="007A1F6A" w:rsidRPr="0082471E" w:rsidRDefault="007A1F6A" w:rsidP="007A1F6A">
            <w:pPr>
              <w:numPr>
                <w:ilvl w:val="0"/>
                <w:numId w:val="2"/>
              </w:numPr>
              <w:spacing w:after="60"/>
              <w:rPr>
                <w:rFonts w:cs="Arial"/>
                <w:szCs w:val="20"/>
              </w:rPr>
            </w:pPr>
            <w:r w:rsidRPr="0082471E">
              <w:rPr>
                <w:rFonts w:cs="Arial"/>
                <w:szCs w:val="20"/>
              </w:rPr>
              <w:t>Feedback concerns relating to pupils’ health and safety to a senior member of staff</w:t>
            </w:r>
          </w:p>
          <w:p w:rsidR="002A0603" w:rsidRPr="00BB460B" w:rsidRDefault="002A0603" w:rsidP="00E8288E">
            <w:pPr>
              <w:widowControl w:val="0"/>
              <w:autoSpaceDE w:val="0"/>
              <w:autoSpaceDN w:val="0"/>
              <w:adjustRightInd w:val="0"/>
              <w:rPr>
                <w:rFonts w:ascii="Century Gothic" w:hAnsi="Century Gothic" w:cs="Times New Roman"/>
                <w:sz w:val="22"/>
                <w:szCs w:val="22"/>
              </w:rPr>
            </w:pPr>
          </w:p>
        </w:tc>
      </w:tr>
      <w:tr w:rsidR="00DE38EB" w:rsidRPr="00BB460B" w:rsidTr="007A1F6A">
        <w:tc>
          <w:tcPr>
            <w:tcW w:w="2093" w:type="dxa"/>
            <w:vMerge/>
          </w:tcPr>
          <w:p w:rsidR="00DE38EB" w:rsidRPr="00BB460B" w:rsidRDefault="00DE38EB" w:rsidP="00AE69FB">
            <w:pPr>
              <w:rPr>
                <w:rFonts w:ascii="Century Gothic" w:hAnsi="Century Gothic"/>
                <w:sz w:val="22"/>
                <w:szCs w:val="22"/>
              </w:rPr>
            </w:pPr>
          </w:p>
        </w:tc>
        <w:tc>
          <w:tcPr>
            <w:tcW w:w="2297" w:type="dxa"/>
          </w:tcPr>
          <w:p w:rsidR="00DE38EB" w:rsidRPr="00BB460B" w:rsidRDefault="007A1F6A" w:rsidP="00AE69FB">
            <w:pPr>
              <w:rPr>
                <w:rFonts w:ascii="Century Gothic" w:hAnsi="Century Gothic"/>
                <w:sz w:val="22"/>
                <w:szCs w:val="22"/>
              </w:rPr>
            </w:pPr>
            <w:r>
              <w:rPr>
                <w:rFonts w:ascii="Century Gothic" w:hAnsi="Century Gothic"/>
                <w:sz w:val="22"/>
                <w:szCs w:val="22"/>
              </w:rPr>
              <w:t>Behaviour</w:t>
            </w:r>
          </w:p>
        </w:tc>
        <w:tc>
          <w:tcPr>
            <w:tcW w:w="5533" w:type="dxa"/>
          </w:tcPr>
          <w:p w:rsidR="007A1F6A" w:rsidRPr="0082471E" w:rsidRDefault="007A1F6A" w:rsidP="007A1F6A">
            <w:pPr>
              <w:numPr>
                <w:ilvl w:val="0"/>
                <w:numId w:val="2"/>
              </w:numPr>
              <w:spacing w:after="60"/>
              <w:rPr>
                <w:rFonts w:cs="Arial"/>
                <w:szCs w:val="20"/>
              </w:rPr>
            </w:pPr>
            <w:r w:rsidRPr="0082471E">
              <w:rPr>
                <w:rFonts w:cs="Arial"/>
                <w:szCs w:val="20"/>
              </w:rPr>
              <w:t xml:space="preserve">Report any </w:t>
            </w:r>
            <w:r>
              <w:rPr>
                <w:rFonts w:cs="Arial"/>
                <w:szCs w:val="20"/>
              </w:rPr>
              <w:t xml:space="preserve">serios behaviour </w:t>
            </w:r>
            <w:r w:rsidRPr="0082471E">
              <w:rPr>
                <w:rFonts w:cs="Arial"/>
                <w:szCs w:val="20"/>
              </w:rPr>
              <w:t>incidents of serious to the relevant staff member, in line with the school’s behaviour policy</w:t>
            </w:r>
          </w:p>
          <w:p w:rsidR="007A1F6A" w:rsidRPr="0082471E" w:rsidRDefault="007A1F6A" w:rsidP="007A1F6A">
            <w:pPr>
              <w:numPr>
                <w:ilvl w:val="0"/>
                <w:numId w:val="2"/>
              </w:numPr>
              <w:spacing w:after="60"/>
              <w:rPr>
                <w:rFonts w:cs="Arial"/>
                <w:szCs w:val="20"/>
              </w:rPr>
            </w:pPr>
            <w:r w:rsidRPr="0082471E">
              <w:rPr>
                <w:rFonts w:cs="Arial"/>
                <w:szCs w:val="20"/>
              </w:rPr>
              <w:t xml:space="preserve">Take necessary action to </w:t>
            </w:r>
            <w:proofErr w:type="spellStart"/>
            <w:r w:rsidRPr="0082471E">
              <w:rPr>
                <w:rFonts w:cs="Arial"/>
                <w:szCs w:val="20"/>
              </w:rPr>
              <w:t>minimise</w:t>
            </w:r>
            <w:proofErr w:type="spellEnd"/>
            <w:r w:rsidRPr="0082471E">
              <w:rPr>
                <w:rFonts w:cs="Arial"/>
                <w:szCs w:val="20"/>
              </w:rPr>
              <w:t xml:space="preserve"> disruption and harm to pupils, in line with the school’s behaviour policy</w:t>
            </w:r>
          </w:p>
          <w:p w:rsidR="007A1F6A" w:rsidRPr="0082471E" w:rsidRDefault="007A1F6A" w:rsidP="007A1F6A">
            <w:pPr>
              <w:numPr>
                <w:ilvl w:val="0"/>
                <w:numId w:val="2"/>
              </w:numPr>
              <w:spacing w:after="60"/>
              <w:rPr>
                <w:rFonts w:cs="Arial"/>
                <w:szCs w:val="20"/>
              </w:rPr>
            </w:pPr>
            <w:r w:rsidRPr="0082471E">
              <w:rPr>
                <w:rFonts w:cs="Arial"/>
                <w:szCs w:val="20"/>
              </w:rPr>
              <w:t>Make sure children tidy up after themselves in the lunch area and when using play</w:t>
            </w:r>
            <w:r>
              <w:rPr>
                <w:rFonts w:cs="Arial"/>
                <w:szCs w:val="20"/>
              </w:rPr>
              <w:t xml:space="preserve"> </w:t>
            </w:r>
            <w:r w:rsidRPr="0082471E">
              <w:rPr>
                <w:rFonts w:cs="Arial"/>
                <w:szCs w:val="20"/>
              </w:rPr>
              <w:t xml:space="preserve">resources/equipment </w:t>
            </w:r>
          </w:p>
          <w:p w:rsidR="007A1F6A" w:rsidRPr="0082471E" w:rsidRDefault="007A1F6A" w:rsidP="007A1F6A">
            <w:pPr>
              <w:numPr>
                <w:ilvl w:val="0"/>
                <w:numId w:val="2"/>
              </w:numPr>
              <w:spacing w:after="60"/>
              <w:rPr>
                <w:rFonts w:cs="Arial"/>
                <w:szCs w:val="20"/>
              </w:rPr>
            </w:pPr>
            <w:r w:rsidRPr="0082471E">
              <w:rPr>
                <w:rFonts w:cs="Arial"/>
                <w:szCs w:val="20"/>
              </w:rPr>
              <w:lastRenderedPageBreak/>
              <w:t xml:space="preserve">Follow any directions from class teachers on supporting specific pupils with challenging behaviour </w:t>
            </w:r>
          </w:p>
          <w:p w:rsidR="00DE38EB" w:rsidRPr="00BB460B" w:rsidRDefault="00DE38EB" w:rsidP="00AE69FB">
            <w:pPr>
              <w:widowControl w:val="0"/>
              <w:autoSpaceDE w:val="0"/>
              <w:autoSpaceDN w:val="0"/>
              <w:adjustRightInd w:val="0"/>
              <w:rPr>
                <w:rFonts w:ascii="Century Gothic" w:hAnsi="Century Gothic" w:cs="Times New Roman"/>
                <w:sz w:val="22"/>
                <w:szCs w:val="22"/>
              </w:rPr>
            </w:pPr>
          </w:p>
        </w:tc>
      </w:tr>
      <w:tr w:rsidR="00DE38EB" w:rsidRPr="00BB460B" w:rsidTr="007A1F6A">
        <w:tc>
          <w:tcPr>
            <w:tcW w:w="2093" w:type="dxa"/>
            <w:vMerge/>
          </w:tcPr>
          <w:p w:rsidR="00DE38EB" w:rsidRPr="00BB460B" w:rsidRDefault="00DE38EB" w:rsidP="00AE69FB">
            <w:pPr>
              <w:rPr>
                <w:rFonts w:ascii="Century Gothic" w:hAnsi="Century Gothic"/>
                <w:sz w:val="22"/>
                <w:szCs w:val="22"/>
              </w:rPr>
            </w:pPr>
          </w:p>
        </w:tc>
        <w:tc>
          <w:tcPr>
            <w:tcW w:w="2297" w:type="dxa"/>
          </w:tcPr>
          <w:p w:rsidR="00DE38EB" w:rsidRPr="00BB460B" w:rsidRDefault="007A1F6A" w:rsidP="00AE69FB">
            <w:pPr>
              <w:rPr>
                <w:rFonts w:ascii="Century Gothic" w:hAnsi="Century Gothic"/>
                <w:sz w:val="22"/>
                <w:szCs w:val="22"/>
              </w:rPr>
            </w:pPr>
            <w:r>
              <w:rPr>
                <w:rFonts w:ascii="Century Gothic" w:hAnsi="Century Gothic"/>
                <w:sz w:val="22"/>
                <w:szCs w:val="22"/>
              </w:rPr>
              <w:t>Safeguarding</w:t>
            </w:r>
          </w:p>
        </w:tc>
        <w:tc>
          <w:tcPr>
            <w:tcW w:w="5533" w:type="dxa"/>
          </w:tcPr>
          <w:p w:rsidR="007A1F6A" w:rsidRDefault="007A1F6A" w:rsidP="007A1F6A">
            <w:pPr>
              <w:numPr>
                <w:ilvl w:val="0"/>
                <w:numId w:val="2"/>
              </w:numPr>
              <w:spacing w:after="60"/>
              <w:rPr>
                <w:rFonts w:cs="Arial"/>
                <w:szCs w:val="20"/>
              </w:rPr>
            </w:pPr>
            <w:r>
              <w:rPr>
                <w:rFonts w:cs="Arial"/>
                <w:szCs w:val="20"/>
              </w:rPr>
              <w:t xml:space="preserve">Attend safeguarding training provided by the school.  </w:t>
            </w:r>
          </w:p>
          <w:p w:rsidR="007A1F6A" w:rsidRPr="0082471E" w:rsidRDefault="007A1F6A" w:rsidP="007A1F6A">
            <w:pPr>
              <w:numPr>
                <w:ilvl w:val="0"/>
                <w:numId w:val="2"/>
              </w:numPr>
              <w:spacing w:after="60"/>
              <w:rPr>
                <w:rFonts w:cs="Arial"/>
                <w:szCs w:val="20"/>
              </w:rPr>
            </w:pPr>
            <w:r w:rsidRPr="0082471E">
              <w:rPr>
                <w:rFonts w:cs="Arial"/>
                <w:szCs w:val="20"/>
              </w:rPr>
              <w:t xml:space="preserve">Make sure pupils remain on the school premises during the midday break </w:t>
            </w:r>
          </w:p>
          <w:p w:rsidR="007A1F6A" w:rsidRPr="0082471E" w:rsidRDefault="007A1F6A" w:rsidP="007A1F6A">
            <w:pPr>
              <w:numPr>
                <w:ilvl w:val="0"/>
                <w:numId w:val="2"/>
              </w:numPr>
              <w:spacing w:after="60"/>
              <w:rPr>
                <w:rFonts w:cs="Arial"/>
                <w:szCs w:val="20"/>
              </w:rPr>
            </w:pPr>
            <w:r w:rsidRPr="0082471E">
              <w:rPr>
                <w:rFonts w:cs="Arial"/>
                <w:szCs w:val="20"/>
              </w:rPr>
              <w:t xml:space="preserve">Look out for any unidentified visitors approaching the school and follow the school’s procedures for approaching/reporting individuals </w:t>
            </w:r>
          </w:p>
          <w:p w:rsidR="00DE38EB" w:rsidRPr="00BB460B" w:rsidRDefault="00DE38EB" w:rsidP="00AE69FB">
            <w:pPr>
              <w:widowControl w:val="0"/>
              <w:autoSpaceDE w:val="0"/>
              <w:autoSpaceDN w:val="0"/>
              <w:adjustRightInd w:val="0"/>
              <w:rPr>
                <w:rFonts w:ascii="Century Gothic" w:hAnsi="Century Gothic" w:cs="Times New Roman"/>
                <w:sz w:val="22"/>
                <w:szCs w:val="22"/>
              </w:rPr>
            </w:pPr>
          </w:p>
        </w:tc>
      </w:tr>
      <w:tr w:rsidR="00DE38EB" w:rsidRPr="00BB460B" w:rsidTr="007A1F6A">
        <w:tc>
          <w:tcPr>
            <w:tcW w:w="2093" w:type="dxa"/>
            <w:vMerge/>
          </w:tcPr>
          <w:p w:rsidR="00DE38EB" w:rsidRPr="00BB460B" w:rsidRDefault="00DE38EB" w:rsidP="00AE69FB">
            <w:pPr>
              <w:rPr>
                <w:rFonts w:ascii="Century Gothic" w:hAnsi="Century Gothic"/>
                <w:sz w:val="22"/>
                <w:szCs w:val="22"/>
              </w:rPr>
            </w:pPr>
          </w:p>
        </w:tc>
        <w:tc>
          <w:tcPr>
            <w:tcW w:w="2297" w:type="dxa"/>
          </w:tcPr>
          <w:p w:rsidR="00DE38EB" w:rsidRPr="00BB460B" w:rsidRDefault="007A1F6A" w:rsidP="00AE69FB">
            <w:pPr>
              <w:rPr>
                <w:rFonts w:ascii="Century Gothic" w:hAnsi="Century Gothic"/>
                <w:sz w:val="22"/>
                <w:szCs w:val="22"/>
              </w:rPr>
            </w:pPr>
            <w:r>
              <w:rPr>
                <w:rFonts w:ascii="Century Gothic" w:hAnsi="Century Gothic"/>
                <w:sz w:val="22"/>
                <w:szCs w:val="22"/>
              </w:rPr>
              <w:t>Other areas of responsibility</w:t>
            </w:r>
          </w:p>
        </w:tc>
        <w:tc>
          <w:tcPr>
            <w:tcW w:w="5533" w:type="dxa"/>
          </w:tcPr>
          <w:p w:rsidR="007A1F6A" w:rsidRPr="0082471E" w:rsidRDefault="007A1F6A" w:rsidP="007A1F6A">
            <w:pPr>
              <w:numPr>
                <w:ilvl w:val="0"/>
                <w:numId w:val="2"/>
              </w:numPr>
              <w:spacing w:after="60"/>
              <w:rPr>
                <w:rFonts w:cs="Arial"/>
                <w:szCs w:val="20"/>
              </w:rPr>
            </w:pPr>
            <w:r w:rsidRPr="0082471E">
              <w:rPr>
                <w:rFonts w:cs="Arial"/>
                <w:szCs w:val="20"/>
              </w:rPr>
              <w:t>Read and follow the relevant school policies</w:t>
            </w:r>
          </w:p>
          <w:p w:rsidR="007A1F6A" w:rsidRPr="0082471E" w:rsidRDefault="007A1F6A" w:rsidP="007A1F6A">
            <w:pPr>
              <w:numPr>
                <w:ilvl w:val="0"/>
                <w:numId w:val="2"/>
              </w:numPr>
              <w:spacing w:after="60"/>
              <w:rPr>
                <w:rFonts w:cs="Arial"/>
                <w:szCs w:val="20"/>
              </w:rPr>
            </w:pPr>
            <w:r w:rsidRPr="0082471E">
              <w:rPr>
                <w:rFonts w:cs="Arial"/>
                <w:szCs w:val="20"/>
              </w:rPr>
              <w:t xml:space="preserve">Undertake training required to develop in the role </w:t>
            </w:r>
          </w:p>
          <w:p w:rsidR="00DE38EB" w:rsidRPr="00BB460B" w:rsidRDefault="00DE38EB" w:rsidP="00AE69FB">
            <w:pPr>
              <w:widowControl w:val="0"/>
              <w:autoSpaceDE w:val="0"/>
              <w:autoSpaceDN w:val="0"/>
              <w:adjustRightInd w:val="0"/>
              <w:rPr>
                <w:rFonts w:ascii="Century Gothic" w:hAnsi="Century Gothic" w:cs="Times New Roman"/>
                <w:sz w:val="22"/>
                <w:szCs w:val="22"/>
              </w:rPr>
            </w:pPr>
          </w:p>
        </w:tc>
      </w:tr>
      <w:tr w:rsidR="002A0603" w:rsidRPr="00BB460B" w:rsidTr="00AE69FB">
        <w:tc>
          <w:tcPr>
            <w:tcW w:w="9923" w:type="dxa"/>
            <w:gridSpan w:val="3"/>
          </w:tcPr>
          <w:p w:rsidR="002A0603" w:rsidRPr="00BB460B" w:rsidRDefault="002A0603" w:rsidP="00AE69FB">
            <w:pPr>
              <w:rPr>
                <w:rFonts w:ascii="Century Gothic" w:hAnsi="Century Gothic"/>
                <w:sz w:val="22"/>
                <w:szCs w:val="22"/>
              </w:rPr>
            </w:pPr>
          </w:p>
        </w:tc>
      </w:tr>
      <w:tr w:rsidR="002A0603" w:rsidRPr="00BB460B" w:rsidTr="007A1F6A">
        <w:tc>
          <w:tcPr>
            <w:tcW w:w="4390" w:type="dxa"/>
            <w:gridSpan w:val="2"/>
          </w:tcPr>
          <w:p w:rsidR="002A0603" w:rsidRPr="00BB460B" w:rsidRDefault="002A0603" w:rsidP="00AE69FB">
            <w:pPr>
              <w:rPr>
                <w:rFonts w:ascii="Century Gothic" w:hAnsi="Century Gothic"/>
                <w:sz w:val="22"/>
                <w:szCs w:val="22"/>
              </w:rPr>
            </w:pPr>
            <w:r w:rsidRPr="00BB460B">
              <w:rPr>
                <w:rFonts w:ascii="Century Gothic" w:hAnsi="Century Gothic"/>
                <w:sz w:val="22"/>
                <w:szCs w:val="22"/>
              </w:rPr>
              <w:t>Accountable to</w:t>
            </w:r>
          </w:p>
        </w:tc>
        <w:tc>
          <w:tcPr>
            <w:tcW w:w="5533" w:type="dxa"/>
          </w:tcPr>
          <w:p w:rsidR="002A0603" w:rsidRPr="00BB460B" w:rsidRDefault="007C1399" w:rsidP="00AE69FB">
            <w:pPr>
              <w:rPr>
                <w:rFonts w:ascii="Century Gothic" w:hAnsi="Century Gothic"/>
                <w:sz w:val="22"/>
                <w:szCs w:val="22"/>
              </w:rPr>
            </w:pPr>
            <w:r>
              <w:rPr>
                <w:rFonts w:ascii="Century Gothic" w:hAnsi="Century Gothic"/>
                <w:sz w:val="22"/>
                <w:szCs w:val="22"/>
              </w:rPr>
              <w:t xml:space="preserve">Senior Leadership Team </w:t>
            </w:r>
          </w:p>
        </w:tc>
      </w:tr>
      <w:tr w:rsidR="002A0603" w:rsidRPr="00BB460B" w:rsidTr="007A1F6A">
        <w:tc>
          <w:tcPr>
            <w:tcW w:w="4390" w:type="dxa"/>
            <w:gridSpan w:val="2"/>
          </w:tcPr>
          <w:p w:rsidR="002A0603" w:rsidRPr="00BB460B" w:rsidRDefault="00DE38EB" w:rsidP="00AE69FB">
            <w:pPr>
              <w:rPr>
                <w:rFonts w:ascii="Century Gothic" w:hAnsi="Century Gothic"/>
                <w:sz w:val="22"/>
                <w:szCs w:val="22"/>
              </w:rPr>
            </w:pPr>
            <w:r>
              <w:rPr>
                <w:rFonts w:ascii="Century Gothic" w:hAnsi="Century Gothic"/>
                <w:sz w:val="22"/>
                <w:szCs w:val="22"/>
              </w:rPr>
              <w:t>Salary range</w:t>
            </w:r>
          </w:p>
        </w:tc>
        <w:tc>
          <w:tcPr>
            <w:tcW w:w="5533" w:type="dxa"/>
          </w:tcPr>
          <w:p w:rsidR="002A0603" w:rsidRPr="00BB460B" w:rsidRDefault="005B175C" w:rsidP="00AE69FB">
            <w:pPr>
              <w:rPr>
                <w:rFonts w:ascii="Century Gothic" w:hAnsi="Century Gothic"/>
                <w:sz w:val="22"/>
                <w:szCs w:val="22"/>
              </w:rPr>
            </w:pPr>
            <w:r>
              <w:rPr>
                <w:rFonts w:ascii="Century Gothic" w:hAnsi="Century Gothic"/>
                <w:sz w:val="22"/>
                <w:szCs w:val="22"/>
              </w:rPr>
              <w:t>KR</w:t>
            </w:r>
            <w:r w:rsidR="00195843">
              <w:rPr>
                <w:rFonts w:ascii="Century Gothic" w:hAnsi="Century Gothic"/>
                <w:sz w:val="22"/>
                <w:szCs w:val="22"/>
              </w:rPr>
              <w:t>3</w:t>
            </w:r>
            <w:bookmarkStart w:id="0" w:name="_GoBack"/>
            <w:bookmarkEnd w:id="0"/>
          </w:p>
        </w:tc>
      </w:tr>
      <w:tr w:rsidR="002A0603" w:rsidRPr="00BB460B" w:rsidTr="007A1F6A">
        <w:tc>
          <w:tcPr>
            <w:tcW w:w="4390" w:type="dxa"/>
            <w:gridSpan w:val="2"/>
          </w:tcPr>
          <w:p w:rsidR="002A0603" w:rsidRPr="00BB460B" w:rsidRDefault="002A0603" w:rsidP="00AE69FB">
            <w:pPr>
              <w:rPr>
                <w:rFonts w:ascii="Century Gothic" w:hAnsi="Century Gothic"/>
                <w:sz w:val="22"/>
                <w:szCs w:val="22"/>
              </w:rPr>
            </w:pPr>
            <w:r w:rsidRPr="00BB460B">
              <w:rPr>
                <w:rFonts w:ascii="Century Gothic" w:hAnsi="Century Gothic"/>
                <w:sz w:val="22"/>
                <w:szCs w:val="22"/>
              </w:rPr>
              <w:t>Signed</w:t>
            </w:r>
          </w:p>
        </w:tc>
        <w:tc>
          <w:tcPr>
            <w:tcW w:w="5533" w:type="dxa"/>
          </w:tcPr>
          <w:p w:rsidR="002A0603" w:rsidRPr="00BB460B" w:rsidRDefault="002A0603" w:rsidP="00AE69FB">
            <w:pPr>
              <w:jc w:val="center"/>
              <w:rPr>
                <w:rFonts w:ascii="Century Gothic" w:hAnsi="Century Gothic"/>
                <w:sz w:val="22"/>
                <w:szCs w:val="22"/>
              </w:rPr>
            </w:pPr>
            <w:r w:rsidRPr="00BB460B">
              <w:rPr>
                <w:rFonts w:ascii="Century Gothic" w:hAnsi="Century Gothic"/>
                <w:sz w:val="22"/>
                <w:szCs w:val="22"/>
              </w:rPr>
              <w:t xml:space="preserve">                                                    Date:</w:t>
            </w:r>
          </w:p>
        </w:tc>
      </w:tr>
    </w:tbl>
    <w:p w:rsidR="002A0603" w:rsidRDefault="002A0603"/>
    <w:sectPr w:rsidR="002A06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603" w:rsidRDefault="002A0603" w:rsidP="002A0603">
      <w:r>
        <w:separator/>
      </w:r>
    </w:p>
  </w:endnote>
  <w:endnote w:type="continuationSeparator" w:id="0">
    <w:p w:rsidR="002A0603" w:rsidRDefault="002A0603" w:rsidP="002A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603" w:rsidRDefault="002A0603" w:rsidP="002A0603">
      <w:r>
        <w:separator/>
      </w:r>
    </w:p>
  </w:footnote>
  <w:footnote w:type="continuationSeparator" w:id="0">
    <w:p w:rsidR="002A0603" w:rsidRDefault="002A0603" w:rsidP="002A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603" w:rsidRPr="00634E32" w:rsidRDefault="002A0603" w:rsidP="002A0603">
    <w:pPr>
      <w:pStyle w:val="Header"/>
      <w:jc w:val="center"/>
      <w:rPr>
        <w:rFonts w:ascii="Century Gothic" w:hAnsi="Century Gothic"/>
        <w:sz w:val="28"/>
      </w:rPr>
    </w:pPr>
    <w:r w:rsidRPr="006356C7">
      <w:rPr>
        <w:noProof/>
        <w:lang w:val="en-GB" w:eastAsia="en-GB"/>
      </w:rPr>
      <w:drawing>
        <wp:anchor distT="0" distB="0" distL="114300" distR="114300" simplePos="0" relativeHeight="251660288" behindDoc="0" locked="0" layoutInCell="1" allowOverlap="1" wp14:anchorId="20DF43B7" wp14:editId="30359767">
          <wp:simplePos x="0" y="0"/>
          <wp:positionH relativeFrom="column">
            <wp:posOffset>4829175</wp:posOffset>
          </wp:positionH>
          <wp:positionV relativeFrom="paragraph">
            <wp:posOffset>-67310</wp:posOffset>
          </wp:positionV>
          <wp:extent cx="904875" cy="931545"/>
          <wp:effectExtent l="0" t="0" r="9525" b="1905"/>
          <wp:wrapNone/>
          <wp:docPr id="7" name="Picture 7" descr="U:\St Marys\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 Marys\Logos\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931545"/>
                  </a:xfrm>
                  <a:prstGeom prst="rect">
                    <a:avLst/>
                  </a:prstGeom>
                  <a:noFill/>
                  <a:ln>
                    <a:noFill/>
                  </a:ln>
                </pic:spPr>
              </pic:pic>
            </a:graphicData>
          </a:graphic>
        </wp:anchor>
      </w:drawing>
    </w:r>
    <w:r w:rsidRPr="006356C7">
      <w:rPr>
        <w:noProof/>
        <w:lang w:val="en-GB" w:eastAsia="en-GB"/>
      </w:rPr>
      <w:drawing>
        <wp:anchor distT="0" distB="0" distL="114300" distR="114300" simplePos="0" relativeHeight="251659264" behindDoc="0" locked="0" layoutInCell="1" allowOverlap="1" wp14:anchorId="12FE0EAE" wp14:editId="3785EEE5">
          <wp:simplePos x="0" y="0"/>
          <wp:positionH relativeFrom="column">
            <wp:posOffset>-514350</wp:posOffset>
          </wp:positionH>
          <wp:positionV relativeFrom="paragraph">
            <wp:posOffset>-67310</wp:posOffset>
          </wp:positionV>
          <wp:extent cx="904875" cy="931545"/>
          <wp:effectExtent l="0" t="0" r="9525" b="1905"/>
          <wp:wrapNone/>
          <wp:docPr id="8" name="Picture 8" descr="U:\St Marys\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 Marys\Logos\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931545"/>
                  </a:xfrm>
                  <a:prstGeom prst="rect">
                    <a:avLst/>
                  </a:prstGeom>
                  <a:noFill/>
                  <a:ln>
                    <a:noFill/>
                  </a:ln>
                </pic:spPr>
              </pic:pic>
            </a:graphicData>
          </a:graphic>
        </wp:anchor>
      </w:drawing>
    </w:r>
    <w:r w:rsidRPr="00E01CEC">
      <w:rPr>
        <w:rFonts w:ascii="Century Gothic" w:hAnsi="Century Gothic"/>
        <w:b/>
        <w:sz w:val="32"/>
        <w:szCs w:val="32"/>
      </w:rPr>
      <w:t>St Mary’s Primary School</w:t>
    </w:r>
  </w:p>
  <w:p w:rsidR="002A0603" w:rsidRDefault="00232CA6" w:rsidP="002A0603">
    <w:pPr>
      <w:pStyle w:val="Header"/>
      <w:jc w:val="center"/>
      <w:rPr>
        <w:rFonts w:ascii="Century Gothic" w:hAnsi="Century Gothic"/>
        <w:b/>
        <w:sz w:val="32"/>
        <w:szCs w:val="32"/>
      </w:rPr>
    </w:pPr>
    <w:r>
      <w:rPr>
        <w:rFonts w:ascii="Century Gothic" w:hAnsi="Century Gothic"/>
        <w:b/>
        <w:sz w:val="32"/>
        <w:szCs w:val="32"/>
      </w:rPr>
      <w:t>Midday Supervisor</w:t>
    </w:r>
  </w:p>
  <w:p w:rsidR="002A0603" w:rsidRPr="00E01CEC" w:rsidRDefault="002A0603" w:rsidP="002A0603">
    <w:pPr>
      <w:pStyle w:val="Header"/>
      <w:jc w:val="center"/>
      <w:rPr>
        <w:b/>
        <w:sz w:val="32"/>
        <w:szCs w:val="32"/>
      </w:rPr>
    </w:pPr>
    <w:r w:rsidRPr="00E01CEC">
      <w:rPr>
        <w:rFonts w:ascii="Century Gothic" w:hAnsi="Century Gothic"/>
        <w:b/>
        <w:sz w:val="32"/>
        <w:szCs w:val="32"/>
      </w:rPr>
      <w:t>Job Description</w:t>
    </w:r>
  </w:p>
  <w:p w:rsidR="002A0603" w:rsidRDefault="002A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6941255B"/>
    <w:multiLevelType w:val="hybridMultilevel"/>
    <w:tmpl w:val="AE5E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03"/>
    <w:rsid w:val="0008572D"/>
    <w:rsid w:val="00195843"/>
    <w:rsid w:val="00232CA6"/>
    <w:rsid w:val="002A0603"/>
    <w:rsid w:val="00351836"/>
    <w:rsid w:val="005B175C"/>
    <w:rsid w:val="00620B96"/>
    <w:rsid w:val="007A1F6A"/>
    <w:rsid w:val="007C1399"/>
    <w:rsid w:val="009F78A7"/>
    <w:rsid w:val="00DE38EB"/>
    <w:rsid w:val="00E8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680E"/>
  <w15:chartTrackingRefBased/>
  <w15:docId w15:val="{6BD9D70D-5969-4E62-A27F-77BA32A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60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603"/>
    <w:pPr>
      <w:tabs>
        <w:tab w:val="center" w:pos="4513"/>
        <w:tab w:val="right" w:pos="9026"/>
      </w:tabs>
    </w:pPr>
  </w:style>
  <w:style w:type="character" w:customStyle="1" w:styleId="HeaderChar">
    <w:name w:val="Header Char"/>
    <w:basedOn w:val="DefaultParagraphFont"/>
    <w:link w:val="Header"/>
    <w:uiPriority w:val="99"/>
    <w:rsid w:val="002A0603"/>
  </w:style>
  <w:style w:type="paragraph" w:styleId="Footer">
    <w:name w:val="footer"/>
    <w:basedOn w:val="Normal"/>
    <w:link w:val="FooterChar"/>
    <w:uiPriority w:val="99"/>
    <w:unhideWhenUsed/>
    <w:rsid w:val="002A0603"/>
    <w:pPr>
      <w:tabs>
        <w:tab w:val="center" w:pos="4513"/>
        <w:tab w:val="right" w:pos="9026"/>
      </w:tabs>
    </w:pPr>
  </w:style>
  <w:style w:type="character" w:customStyle="1" w:styleId="FooterChar">
    <w:name w:val="Footer Char"/>
    <w:basedOn w:val="DefaultParagraphFont"/>
    <w:link w:val="Footer"/>
    <w:uiPriority w:val="99"/>
    <w:rsid w:val="002A0603"/>
  </w:style>
  <w:style w:type="table" w:styleId="TableGrid">
    <w:name w:val="Table Grid"/>
    <w:basedOn w:val="TableNormal"/>
    <w:uiPriority w:val="59"/>
    <w:rsid w:val="002A060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603"/>
    <w:pPr>
      <w:ind w:left="720"/>
      <w:contextualSpacing/>
    </w:pPr>
  </w:style>
  <w:style w:type="paragraph" w:customStyle="1" w:styleId="4Bulletedcopyblue">
    <w:name w:val="4 Bulleted copy blue"/>
    <w:basedOn w:val="Normal"/>
    <w:qFormat/>
    <w:rsid w:val="007A1F6A"/>
    <w:pPr>
      <w:numPr>
        <w:numId w:val="2"/>
      </w:numPr>
      <w:spacing w:after="6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 Whitstable</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Lewis</dc:creator>
  <cp:keywords/>
  <dc:description/>
  <cp:lastModifiedBy>Mrs M Blunt</cp:lastModifiedBy>
  <cp:revision>4</cp:revision>
  <dcterms:created xsi:type="dcterms:W3CDTF">2024-07-12T12:41:00Z</dcterms:created>
  <dcterms:modified xsi:type="dcterms:W3CDTF">2024-07-12T12:50:00Z</dcterms:modified>
</cp:coreProperties>
</file>