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787A5" w14:textId="77777777" w:rsidR="00B96CFE" w:rsidRDefault="00B96CFE"/>
    <w:p w14:paraId="7A4FADC9" w14:textId="77777777" w:rsidR="006F35AC" w:rsidRDefault="006F35AC"/>
    <w:p w14:paraId="4C822CF9" w14:textId="77777777" w:rsidR="006F35AC" w:rsidRDefault="006F35AC"/>
    <w:p w14:paraId="6D413A2B" w14:textId="77777777" w:rsidR="006F35AC" w:rsidRDefault="006F35AC"/>
    <w:p w14:paraId="0A0DE733" w14:textId="77777777" w:rsidR="006F35AC" w:rsidRDefault="006F35AC"/>
    <w:p w14:paraId="7749D6CB" w14:textId="77777777" w:rsidR="006F35AC" w:rsidRDefault="006F35AC"/>
    <w:p w14:paraId="3E8E8687" w14:textId="18F6080A" w:rsidR="006F35AC" w:rsidRDefault="006F35AC"/>
    <w:p w14:paraId="31DA7470" w14:textId="319F1783" w:rsidR="006F35AC" w:rsidRDefault="00742AF3">
      <w:r>
        <w:rPr>
          <w:noProof/>
        </w:rPr>
        <w:drawing>
          <wp:anchor distT="0" distB="0" distL="114300" distR="114300" simplePos="0" relativeHeight="251656192" behindDoc="0" locked="0" layoutInCell="1" allowOverlap="1" wp14:anchorId="6DA9EFC5" wp14:editId="483FC91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57500" cy="2857500"/>
            <wp:effectExtent l="0" t="0" r="0" b="0"/>
            <wp:wrapSquare wrapText="bothSides"/>
            <wp:docPr id="2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E12B57" w14:textId="77777777" w:rsidR="006F35AC" w:rsidRDefault="006F35AC"/>
    <w:p w14:paraId="0DEEC800" w14:textId="77777777" w:rsidR="006F35AC" w:rsidRDefault="006F35AC"/>
    <w:p w14:paraId="444B9F2A" w14:textId="77777777" w:rsidR="006F35AC" w:rsidRDefault="006F35AC"/>
    <w:p w14:paraId="5C432464" w14:textId="77777777" w:rsidR="006F35AC" w:rsidRDefault="006F35AC"/>
    <w:p w14:paraId="516BB17F" w14:textId="77777777" w:rsidR="009776E7" w:rsidRDefault="009776E7"/>
    <w:p w14:paraId="2F651E9F" w14:textId="77777777" w:rsidR="009776E7" w:rsidRDefault="009776E7"/>
    <w:p w14:paraId="293C2648" w14:textId="77777777" w:rsidR="009776E7" w:rsidRDefault="009776E7"/>
    <w:p w14:paraId="15ADC78C" w14:textId="77777777" w:rsidR="009776E7" w:rsidRDefault="009776E7"/>
    <w:p w14:paraId="414C80FE" w14:textId="77777777" w:rsidR="009776E7" w:rsidRDefault="009776E7"/>
    <w:p w14:paraId="486CE845" w14:textId="77777777" w:rsidR="009776E7" w:rsidRDefault="009776E7"/>
    <w:p w14:paraId="423DFA2B" w14:textId="77777777" w:rsidR="009776E7" w:rsidRDefault="009776E7"/>
    <w:p w14:paraId="15EBC728" w14:textId="77777777" w:rsidR="009776E7" w:rsidRDefault="009776E7"/>
    <w:p w14:paraId="7BAF4078" w14:textId="77777777" w:rsidR="009776E7" w:rsidRDefault="009776E7"/>
    <w:p w14:paraId="4B8B09D2" w14:textId="77777777" w:rsidR="009776E7" w:rsidRDefault="009776E7"/>
    <w:p w14:paraId="3D40267A" w14:textId="77777777" w:rsidR="009776E7" w:rsidRDefault="009776E7"/>
    <w:p w14:paraId="61478D29" w14:textId="77777777" w:rsidR="009776E7" w:rsidRDefault="009776E7"/>
    <w:p w14:paraId="0C1C1119" w14:textId="4200F67B" w:rsidR="009776E7" w:rsidRPr="00093DAD" w:rsidRDefault="009776E7" w:rsidP="002E18DD">
      <w:pPr>
        <w:jc w:val="right"/>
        <w:rPr>
          <w:sz w:val="45"/>
          <w:szCs w:val="45"/>
        </w:rPr>
      </w:pPr>
      <w:r w:rsidRPr="00093DAD">
        <w:rPr>
          <w:sz w:val="45"/>
          <w:szCs w:val="45"/>
        </w:rPr>
        <w:t xml:space="preserve">Job Description and Person </w:t>
      </w:r>
      <w:r w:rsidR="00647F95" w:rsidRPr="00093DAD">
        <w:rPr>
          <w:sz w:val="45"/>
          <w:szCs w:val="45"/>
        </w:rPr>
        <w:t>Specification</w:t>
      </w:r>
    </w:p>
    <w:p w14:paraId="7F598E45" w14:textId="3670D1C0" w:rsidR="00093DAD" w:rsidRPr="00B939C7" w:rsidRDefault="009F53B9" w:rsidP="00B67EED">
      <w:pPr>
        <w:jc w:val="right"/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t>Clerk to Governors</w:t>
      </w:r>
    </w:p>
    <w:p w14:paraId="7E44FB76" w14:textId="7F3A6133" w:rsidR="00093DAD" w:rsidRDefault="00093DAD" w:rsidP="00B67EED">
      <w:pPr>
        <w:jc w:val="right"/>
        <w:rPr>
          <w:b/>
          <w:bCs/>
          <w:sz w:val="45"/>
          <w:szCs w:val="45"/>
        </w:rPr>
      </w:pPr>
      <w:r w:rsidRPr="00B939C7">
        <w:rPr>
          <w:b/>
          <w:bCs/>
          <w:sz w:val="45"/>
          <w:szCs w:val="45"/>
        </w:rPr>
        <w:t>(Primary)</w:t>
      </w:r>
    </w:p>
    <w:p w14:paraId="540A4C95" w14:textId="77777777" w:rsidR="00045058" w:rsidRDefault="00045058" w:rsidP="00B67EED">
      <w:pPr>
        <w:jc w:val="right"/>
        <w:rPr>
          <w:b/>
          <w:bCs/>
          <w:sz w:val="45"/>
          <w:szCs w:val="45"/>
        </w:rPr>
      </w:pPr>
    </w:p>
    <w:p w14:paraId="7C8AE1B9" w14:textId="0DEEFB5E" w:rsidR="00045058" w:rsidRDefault="00825C1C" w:rsidP="00B67EED">
      <w:pPr>
        <w:jc w:val="right"/>
        <w:rPr>
          <w:b/>
          <w:bCs/>
          <w:sz w:val="45"/>
          <w:szCs w:val="45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7C94A2" wp14:editId="6ED36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bothSides"/>
            <wp:docPr id="53962746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61E2F" w14:textId="0C28A282" w:rsidR="00045058" w:rsidRDefault="00045058" w:rsidP="00B67EED">
      <w:pPr>
        <w:jc w:val="right"/>
        <w:rPr>
          <w:b/>
          <w:bCs/>
          <w:sz w:val="45"/>
          <w:szCs w:val="45"/>
        </w:rPr>
      </w:pPr>
    </w:p>
    <w:p w14:paraId="084BBF74" w14:textId="77777777" w:rsidR="00EC3C73" w:rsidRPr="00F42F12" w:rsidRDefault="006453FA" w:rsidP="00276E7D">
      <w:pPr>
        <w:jc w:val="center"/>
        <w:rPr>
          <w:b/>
          <w:bCs/>
          <w:sz w:val="28"/>
          <w:szCs w:val="28"/>
        </w:rPr>
      </w:pPr>
      <w:r w:rsidRPr="00F42F12">
        <w:rPr>
          <w:sz w:val="28"/>
          <w:szCs w:val="28"/>
        </w:rPr>
        <w:t>Joy Lane Primary Foundation School’s</w:t>
      </w:r>
      <w:r w:rsidRPr="00F42F12">
        <w:rPr>
          <w:b/>
          <w:bCs/>
          <w:sz w:val="28"/>
          <w:szCs w:val="28"/>
        </w:rPr>
        <w:t xml:space="preserve"> </w:t>
      </w:r>
    </w:p>
    <w:p w14:paraId="22523AAF" w14:textId="2094D212" w:rsidR="00276E7D" w:rsidRPr="00F42F12" w:rsidRDefault="00EC3C73" w:rsidP="00276E7D">
      <w:pPr>
        <w:jc w:val="center"/>
        <w:rPr>
          <w:b/>
          <w:bCs/>
          <w:sz w:val="28"/>
          <w:szCs w:val="28"/>
        </w:rPr>
      </w:pPr>
      <w:r w:rsidRPr="00F42F12">
        <w:rPr>
          <w:b/>
          <w:bCs/>
          <w:sz w:val="28"/>
          <w:szCs w:val="28"/>
        </w:rPr>
        <w:t>Clerk to Governors Job Description and Person Specification</w:t>
      </w:r>
    </w:p>
    <w:p w14:paraId="40C716A0" w14:textId="050A0E84" w:rsidR="00F350E2" w:rsidRDefault="009F53B9" w:rsidP="009F5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 for Clerk to Governors</w:t>
      </w:r>
    </w:p>
    <w:p w14:paraId="252C8C6C" w14:textId="77777777" w:rsidR="009F53B9" w:rsidRDefault="009F53B9" w:rsidP="009F5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Introduction:</w:t>
      </w:r>
    </w:p>
    <w:p w14:paraId="4B02DEAD" w14:textId="241A6419" w:rsidR="009F53B9" w:rsidRDefault="00D123D1" w:rsidP="00F42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Joy Lane Primary Foundation School are seeking to appoint </w:t>
      </w:r>
      <w:r w:rsidR="008A6FCE">
        <w:rPr>
          <w:rFonts w:ascii="Arial" w:hAnsi="Arial" w:cs="Arial"/>
        </w:rPr>
        <w:t>a Clerk to the Governing Body.</w:t>
      </w:r>
      <w:r w:rsidR="001E4FCA">
        <w:rPr>
          <w:rFonts w:ascii="Arial" w:hAnsi="Arial" w:cs="Arial"/>
        </w:rPr>
        <w:t xml:space="preserve"> They</w:t>
      </w:r>
      <w:r w:rsidR="009F53B9">
        <w:rPr>
          <w:rFonts w:ascii="Arial" w:hAnsi="Arial" w:cs="Arial"/>
        </w:rPr>
        <w:t xml:space="preserve"> will be accountable to the governing body, working effectively with the </w:t>
      </w:r>
      <w:r w:rsidR="00F42F12">
        <w:rPr>
          <w:rFonts w:ascii="Arial" w:hAnsi="Arial" w:cs="Arial"/>
        </w:rPr>
        <w:t>C</w:t>
      </w:r>
      <w:r w:rsidR="009F53B9">
        <w:rPr>
          <w:rFonts w:ascii="Arial" w:hAnsi="Arial" w:cs="Arial"/>
        </w:rPr>
        <w:t xml:space="preserve">hair of </w:t>
      </w:r>
      <w:r w:rsidR="00F42F12">
        <w:rPr>
          <w:rFonts w:ascii="Arial" w:hAnsi="Arial" w:cs="Arial"/>
        </w:rPr>
        <w:t>G</w:t>
      </w:r>
      <w:r w:rsidR="009F53B9">
        <w:rPr>
          <w:rFonts w:ascii="Arial" w:hAnsi="Arial" w:cs="Arial"/>
        </w:rPr>
        <w:t xml:space="preserve">overnors and with the </w:t>
      </w:r>
      <w:r w:rsidR="00F42F12">
        <w:rPr>
          <w:rFonts w:ascii="Arial" w:hAnsi="Arial" w:cs="Arial"/>
        </w:rPr>
        <w:t>H</w:t>
      </w:r>
      <w:r w:rsidR="009F53B9">
        <w:rPr>
          <w:rFonts w:ascii="Arial" w:hAnsi="Arial" w:cs="Arial"/>
        </w:rPr>
        <w:t xml:space="preserve">eadteacher and other </w:t>
      </w:r>
      <w:r w:rsidR="00F42F12">
        <w:rPr>
          <w:rFonts w:ascii="Arial" w:hAnsi="Arial" w:cs="Arial"/>
        </w:rPr>
        <w:t>G</w:t>
      </w:r>
      <w:r w:rsidR="009F53B9">
        <w:rPr>
          <w:rFonts w:ascii="Arial" w:hAnsi="Arial" w:cs="Arial"/>
        </w:rPr>
        <w:t>overnors</w:t>
      </w:r>
      <w:r w:rsidR="00F42F12">
        <w:rPr>
          <w:rFonts w:ascii="Arial" w:hAnsi="Arial" w:cs="Arial"/>
        </w:rPr>
        <w:t xml:space="preserve">. </w:t>
      </w:r>
      <w:r w:rsidR="009F53B9">
        <w:rPr>
          <w:rFonts w:ascii="Arial" w:hAnsi="Arial" w:cs="Arial"/>
        </w:rPr>
        <w:t xml:space="preserve">The </w:t>
      </w:r>
      <w:r w:rsidR="00F42F12">
        <w:rPr>
          <w:rFonts w:ascii="Arial" w:hAnsi="Arial" w:cs="Arial"/>
        </w:rPr>
        <w:t>C</w:t>
      </w:r>
      <w:r w:rsidR="009F53B9">
        <w:rPr>
          <w:rFonts w:ascii="Arial" w:hAnsi="Arial" w:cs="Arial"/>
        </w:rPr>
        <w:t>lerk will be responsible for advising the governing body on constitutional matters</w:t>
      </w:r>
      <w:r w:rsidR="00F42F12">
        <w:rPr>
          <w:rFonts w:ascii="Arial" w:hAnsi="Arial" w:cs="Arial"/>
        </w:rPr>
        <w:t xml:space="preserve">. </w:t>
      </w:r>
      <w:r w:rsidR="009F53B9">
        <w:rPr>
          <w:rFonts w:ascii="Arial" w:hAnsi="Arial" w:cs="Arial"/>
        </w:rPr>
        <w:t>They will secure the continuity of governing body business and observe confidential requirements.</w:t>
      </w:r>
    </w:p>
    <w:p w14:paraId="4825826A" w14:textId="77777777" w:rsidR="009F53B9" w:rsidRDefault="009F53B9" w:rsidP="009F53B9">
      <w:pPr>
        <w:rPr>
          <w:rFonts w:ascii="Arial" w:hAnsi="Arial" w:cs="Arial"/>
        </w:rPr>
      </w:pPr>
    </w:p>
    <w:p w14:paraId="0F88C75B" w14:textId="72675948" w:rsidR="009F53B9" w:rsidRDefault="009F53B9" w:rsidP="009F5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Meetings: </w:t>
      </w:r>
      <w:r w:rsidRPr="005144AE">
        <w:rPr>
          <w:rFonts w:ascii="Arial" w:hAnsi="Arial" w:cs="Arial"/>
        </w:rPr>
        <w:t xml:space="preserve">the </w:t>
      </w:r>
      <w:r w:rsidR="00F42F12">
        <w:rPr>
          <w:rFonts w:ascii="Arial" w:hAnsi="Arial" w:cs="Arial"/>
        </w:rPr>
        <w:t>C</w:t>
      </w:r>
      <w:r w:rsidRPr="005144AE">
        <w:rPr>
          <w:rFonts w:ascii="Arial" w:hAnsi="Arial" w:cs="Arial"/>
        </w:rPr>
        <w:t xml:space="preserve">lerk to the </w:t>
      </w:r>
      <w:r w:rsidR="00F42F12">
        <w:rPr>
          <w:rFonts w:ascii="Arial" w:hAnsi="Arial" w:cs="Arial"/>
        </w:rPr>
        <w:t>g</w:t>
      </w:r>
      <w:r w:rsidRPr="005144AE">
        <w:rPr>
          <w:rFonts w:ascii="Arial" w:hAnsi="Arial" w:cs="Arial"/>
        </w:rPr>
        <w:t>overning body will</w:t>
      </w:r>
      <w:r w:rsidR="008509B4">
        <w:rPr>
          <w:rFonts w:ascii="Arial" w:hAnsi="Arial" w:cs="Arial"/>
        </w:rPr>
        <w:t>:</w:t>
      </w:r>
    </w:p>
    <w:p w14:paraId="0D54B5D8" w14:textId="77777777" w:rsidR="009F53B9" w:rsidRDefault="009F53B9" w:rsidP="009F53B9">
      <w:pPr>
        <w:rPr>
          <w:rFonts w:ascii="Arial" w:hAnsi="Arial" w:cs="Arial"/>
          <w:b/>
        </w:rPr>
      </w:pPr>
    </w:p>
    <w:p w14:paraId="05D0D366" w14:textId="77777777" w:rsidR="009F53B9" w:rsidRDefault="009F53B9" w:rsidP="009F53B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effectively with the chair and headteacher before the governing body meeting to prepare a purposeful agenda/</w:t>
      </w:r>
    </w:p>
    <w:p w14:paraId="374A9ED0" w14:textId="544B8D23" w:rsidR="009F53B9" w:rsidRDefault="009F53B9" w:rsidP="009F53B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Produce, </w:t>
      </w:r>
      <w:r w:rsidR="00F42F12">
        <w:rPr>
          <w:rFonts w:ascii="Arial" w:hAnsi="Arial" w:cs="Arial"/>
        </w:rPr>
        <w:t>collate,</w:t>
      </w:r>
      <w:r>
        <w:rPr>
          <w:rFonts w:ascii="Arial" w:hAnsi="Arial" w:cs="Arial"/>
        </w:rPr>
        <w:t xml:space="preserve"> and distribute the agenda and papers so that recipients receive them at least seven clear days, and preferably ten days, before the meeting.</w:t>
      </w:r>
    </w:p>
    <w:p w14:paraId="44BB523A" w14:textId="77777777" w:rsidR="009F53B9" w:rsidRDefault="009F53B9" w:rsidP="009F53B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Advise the governing body on governance legislation and procedural matters where necessary before, during and after the meeting.</w:t>
      </w:r>
    </w:p>
    <w:p w14:paraId="614E4B8B" w14:textId="77777777" w:rsidR="009F53B9" w:rsidRDefault="009F53B9" w:rsidP="009F53B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Take notes of the governing body meetings to prepare minutes, indicating who is responsible for any agreed action.</w:t>
      </w:r>
    </w:p>
    <w:p w14:paraId="13B4F07C" w14:textId="77777777" w:rsidR="009F53B9" w:rsidRDefault="009F53B9" w:rsidP="009F53B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Record all decisions accurately and objectively with timescales for actions.</w:t>
      </w:r>
    </w:p>
    <w:p w14:paraId="1F7A887C" w14:textId="77777777" w:rsidR="009F53B9" w:rsidRDefault="009F53B9" w:rsidP="009F53B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Send drafts to the chair and Headteacher for amendment/approval by the chair and upload to Teams once approved.</w:t>
      </w:r>
    </w:p>
    <w:p w14:paraId="318ED5CB" w14:textId="57837C65" w:rsidR="00F42F12" w:rsidRPr="00F42F12" w:rsidRDefault="009F53B9" w:rsidP="00F42F1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Copy and circulate the approved draft to all governors within the timescale agreed with the governing body.</w:t>
      </w:r>
    </w:p>
    <w:p w14:paraId="4BF5B2A6" w14:textId="77777777" w:rsidR="00F42F12" w:rsidRDefault="009F53B9" w:rsidP="00F42F1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Keep a minute book or file of signed minutes as an archive </w:t>
      </w:r>
      <w:proofErr w:type="gramStart"/>
      <w:r>
        <w:rPr>
          <w:rFonts w:ascii="Arial" w:hAnsi="Arial" w:cs="Arial"/>
        </w:rPr>
        <w:t>record</w:t>
      </w:r>
      <w:proofErr w:type="gramEnd"/>
    </w:p>
    <w:p w14:paraId="7EAB0167" w14:textId="6D9C2E0D" w:rsidR="009F53B9" w:rsidRPr="00F42F12" w:rsidRDefault="00F42F12" w:rsidP="00F42F1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Facilitate</w:t>
      </w:r>
      <w:r w:rsidR="009F53B9" w:rsidRPr="00F42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9F53B9" w:rsidRPr="00F42F12">
        <w:rPr>
          <w:rFonts w:ascii="Arial" w:hAnsi="Arial" w:cs="Arial"/>
        </w:rPr>
        <w:t xml:space="preserve"> part of the meeting at which the chair is elected.</w:t>
      </w:r>
    </w:p>
    <w:p w14:paraId="0161CFB2" w14:textId="77777777" w:rsidR="009F53B9" w:rsidRDefault="009F53B9" w:rsidP="009F53B9">
      <w:pPr>
        <w:rPr>
          <w:rFonts w:ascii="Arial" w:hAnsi="Arial" w:cs="Arial"/>
        </w:rPr>
      </w:pPr>
    </w:p>
    <w:p w14:paraId="7B823981" w14:textId="77777777" w:rsidR="00F42F12" w:rsidRDefault="00F42F12" w:rsidP="009F53B9">
      <w:pPr>
        <w:rPr>
          <w:rFonts w:ascii="Arial" w:hAnsi="Arial" w:cs="Arial"/>
          <w:b/>
        </w:rPr>
      </w:pPr>
    </w:p>
    <w:p w14:paraId="64BD76FF" w14:textId="77777777" w:rsidR="00F42F12" w:rsidRDefault="00F42F12" w:rsidP="009F53B9">
      <w:pPr>
        <w:rPr>
          <w:rFonts w:ascii="Arial" w:hAnsi="Arial" w:cs="Arial"/>
          <w:b/>
        </w:rPr>
      </w:pPr>
    </w:p>
    <w:p w14:paraId="152AA1A4" w14:textId="77777777" w:rsidR="00F42F12" w:rsidRDefault="00F42F12" w:rsidP="009F53B9">
      <w:pPr>
        <w:rPr>
          <w:rFonts w:ascii="Arial" w:hAnsi="Arial" w:cs="Arial"/>
          <w:b/>
        </w:rPr>
      </w:pPr>
    </w:p>
    <w:p w14:paraId="36D7FA7E" w14:textId="77777777" w:rsidR="00F42F12" w:rsidRDefault="00F42F12" w:rsidP="009F53B9">
      <w:pPr>
        <w:rPr>
          <w:rFonts w:ascii="Arial" w:hAnsi="Arial" w:cs="Arial"/>
          <w:b/>
        </w:rPr>
      </w:pPr>
    </w:p>
    <w:p w14:paraId="315F5691" w14:textId="77777777" w:rsidR="00F42F12" w:rsidRDefault="00F42F12" w:rsidP="009F53B9">
      <w:pPr>
        <w:rPr>
          <w:rFonts w:ascii="Arial" w:hAnsi="Arial" w:cs="Arial"/>
          <w:b/>
        </w:rPr>
      </w:pPr>
    </w:p>
    <w:p w14:paraId="66B95DE0" w14:textId="77777777" w:rsidR="00F42F12" w:rsidRDefault="00F42F12" w:rsidP="009F53B9">
      <w:pPr>
        <w:rPr>
          <w:rFonts w:ascii="Arial" w:hAnsi="Arial" w:cs="Arial"/>
          <w:b/>
        </w:rPr>
      </w:pPr>
    </w:p>
    <w:p w14:paraId="4798DF04" w14:textId="77777777" w:rsidR="00F42F12" w:rsidRDefault="00F42F12" w:rsidP="009F53B9">
      <w:pPr>
        <w:rPr>
          <w:rFonts w:ascii="Arial" w:hAnsi="Arial" w:cs="Arial"/>
          <w:b/>
        </w:rPr>
      </w:pPr>
    </w:p>
    <w:p w14:paraId="4F4E269A" w14:textId="705352B5" w:rsidR="004D4027" w:rsidRDefault="004D4027" w:rsidP="009F53B9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A0C6D7" wp14:editId="4FEEB206">
            <wp:simplePos x="0" y="0"/>
            <wp:positionH relativeFrom="margin">
              <wp:posOffset>2543175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bothSides"/>
            <wp:docPr id="101966301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5BA64" w14:textId="071798B7" w:rsidR="004D4027" w:rsidRDefault="004D4027" w:rsidP="009F53B9">
      <w:pPr>
        <w:rPr>
          <w:rFonts w:ascii="Arial" w:hAnsi="Arial" w:cs="Arial"/>
          <w:b/>
        </w:rPr>
      </w:pPr>
    </w:p>
    <w:p w14:paraId="20699C22" w14:textId="042BBEDC" w:rsidR="009F53B9" w:rsidRDefault="009F53B9" w:rsidP="009F53B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Membership: </w:t>
      </w:r>
      <w:r>
        <w:rPr>
          <w:rFonts w:ascii="Arial" w:hAnsi="Arial" w:cs="Arial"/>
        </w:rPr>
        <w:t>the clerk will</w:t>
      </w:r>
      <w:r w:rsidR="00B75C51">
        <w:rPr>
          <w:rFonts w:ascii="Arial" w:hAnsi="Arial" w:cs="Arial"/>
        </w:rPr>
        <w:t>:</w:t>
      </w:r>
    </w:p>
    <w:p w14:paraId="0E978E3C" w14:textId="77777777" w:rsidR="009F53B9" w:rsidRDefault="009F53B9" w:rsidP="009F53B9">
      <w:pPr>
        <w:rPr>
          <w:rFonts w:ascii="Arial" w:hAnsi="Arial" w:cs="Arial"/>
        </w:rPr>
      </w:pPr>
    </w:p>
    <w:p w14:paraId="67385685" w14:textId="77777777" w:rsidR="009F53B9" w:rsidRDefault="009F53B9" w:rsidP="009F53B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a database of names, addresses and category of governing body members and their term of office.</w:t>
      </w:r>
    </w:p>
    <w:p w14:paraId="775C0FC8" w14:textId="77777777" w:rsidR="009F53B9" w:rsidRDefault="009F53B9" w:rsidP="009F53B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Initiate a welcome pack/letter being sent to newly appointed governors including details of terms of office.</w:t>
      </w:r>
    </w:p>
    <w:p w14:paraId="21D65D8D" w14:textId="77777777" w:rsidR="009F53B9" w:rsidRDefault="009F53B9" w:rsidP="009F53B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copies of current terms of reference and business interests.</w:t>
      </w:r>
    </w:p>
    <w:p w14:paraId="37CFA14C" w14:textId="4ACEC754" w:rsidR="009F53B9" w:rsidRDefault="009F53B9" w:rsidP="009F53B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Advise governors and appointing bodies of expiry of the term of office before the term expires so elections or appointments can be organized in a timely manner.</w:t>
      </w:r>
    </w:p>
    <w:p w14:paraId="336BA77E" w14:textId="77777777" w:rsidR="009F53B9" w:rsidRDefault="009F53B9" w:rsidP="009F53B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 the governing body of any changes to its membership.</w:t>
      </w:r>
    </w:p>
    <w:p w14:paraId="4405602B" w14:textId="77777777" w:rsidR="009F53B9" w:rsidRDefault="009F53B9" w:rsidP="009F53B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governor meeting attendance records and advise the governing body of non-attendance of governors.</w:t>
      </w:r>
    </w:p>
    <w:p w14:paraId="1D4731D5" w14:textId="3C47B792" w:rsidR="009F53B9" w:rsidRDefault="009F53B9" w:rsidP="009F53B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Check with the School that a DBS disclosure has been successfully </w:t>
      </w:r>
      <w:r w:rsidR="00F42F12">
        <w:rPr>
          <w:rFonts w:ascii="Arial" w:hAnsi="Arial" w:cs="Arial"/>
        </w:rPr>
        <w:t>conducted</w:t>
      </w:r>
      <w:r>
        <w:rPr>
          <w:rFonts w:ascii="Arial" w:hAnsi="Arial" w:cs="Arial"/>
        </w:rPr>
        <w:t xml:space="preserve"> on all new appointees and re-appointees.</w:t>
      </w:r>
    </w:p>
    <w:p w14:paraId="4F4F748C" w14:textId="77777777" w:rsidR="009F53B9" w:rsidRDefault="009F53B9" w:rsidP="009F53B9">
      <w:pPr>
        <w:rPr>
          <w:rFonts w:ascii="Arial" w:hAnsi="Arial" w:cs="Arial"/>
        </w:rPr>
      </w:pPr>
    </w:p>
    <w:p w14:paraId="3636F33B" w14:textId="79C1AE8A" w:rsidR="009F53B9" w:rsidRDefault="009F53B9" w:rsidP="009F53B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Advise and information: </w:t>
      </w:r>
      <w:r>
        <w:rPr>
          <w:rFonts w:ascii="Arial" w:hAnsi="Arial" w:cs="Arial"/>
        </w:rPr>
        <w:t>the clerk will</w:t>
      </w:r>
      <w:r w:rsidR="00B75C51">
        <w:rPr>
          <w:rFonts w:ascii="Arial" w:hAnsi="Arial" w:cs="Arial"/>
        </w:rPr>
        <w:t>:</w:t>
      </w:r>
    </w:p>
    <w:p w14:paraId="751DE623" w14:textId="77777777" w:rsidR="009F53B9" w:rsidRDefault="009F53B9" w:rsidP="009F53B9">
      <w:pPr>
        <w:rPr>
          <w:rFonts w:ascii="Arial" w:hAnsi="Arial" w:cs="Arial"/>
        </w:rPr>
      </w:pPr>
    </w:p>
    <w:p w14:paraId="1712C667" w14:textId="77777777" w:rsidR="009F53B9" w:rsidRDefault="009F53B9" w:rsidP="009F53B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Advise the governing body on procedural issues.</w:t>
      </w:r>
    </w:p>
    <w:p w14:paraId="4652104B" w14:textId="1AD32917" w:rsidR="009F53B9" w:rsidRDefault="009F53B9" w:rsidP="009F53B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access to appropriate legal advice, </w:t>
      </w:r>
      <w:r w:rsidR="00F42F12">
        <w:rPr>
          <w:rFonts w:ascii="Arial" w:hAnsi="Arial" w:cs="Arial"/>
        </w:rPr>
        <w:t>support,</w:t>
      </w:r>
      <w:r>
        <w:rPr>
          <w:rFonts w:ascii="Arial" w:hAnsi="Arial" w:cs="Arial"/>
        </w:rPr>
        <w:t xml:space="preserve"> and guidance.</w:t>
      </w:r>
    </w:p>
    <w:p w14:paraId="5547F3E6" w14:textId="6E2AE666" w:rsidR="009F53B9" w:rsidRDefault="009F53B9" w:rsidP="009F53B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Once training has been completed, </w:t>
      </w:r>
      <w:r w:rsidR="00F42F12">
        <w:rPr>
          <w:rFonts w:ascii="Arial" w:hAnsi="Arial" w:cs="Arial"/>
        </w:rPr>
        <w:t>act</w:t>
      </w:r>
      <w:r>
        <w:rPr>
          <w:rFonts w:ascii="Arial" w:hAnsi="Arial" w:cs="Arial"/>
        </w:rPr>
        <w:t xml:space="preserve"> on governing body’s agreed policy to support new governors. </w:t>
      </w:r>
    </w:p>
    <w:p w14:paraId="4464928D" w14:textId="77777777" w:rsidR="009F53B9" w:rsidRDefault="009F53B9" w:rsidP="009F53B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records of governing body correspondence.</w:t>
      </w:r>
    </w:p>
    <w:p w14:paraId="6156F673" w14:textId="77777777" w:rsidR="009F53B9" w:rsidRDefault="009F53B9" w:rsidP="009F53B9">
      <w:pPr>
        <w:rPr>
          <w:rFonts w:ascii="Arial" w:hAnsi="Arial" w:cs="Arial"/>
        </w:rPr>
      </w:pPr>
    </w:p>
    <w:p w14:paraId="603981B4" w14:textId="77777777" w:rsidR="009F53B9" w:rsidRDefault="009F53B9" w:rsidP="009F53B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Professional Development:  </w:t>
      </w:r>
      <w:r>
        <w:rPr>
          <w:rFonts w:ascii="Arial" w:hAnsi="Arial" w:cs="Arial"/>
        </w:rPr>
        <w:t>the clerk will ensure that they have completed appropriate training as directed by the Chair of Governors.</w:t>
      </w:r>
    </w:p>
    <w:p w14:paraId="49EC30DA" w14:textId="77777777" w:rsidR="00F42F12" w:rsidRDefault="00F42F12" w:rsidP="00F42F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 and Pay:</w:t>
      </w:r>
    </w:p>
    <w:p w14:paraId="051B017A" w14:textId="4DC1E6E7" w:rsidR="00F42F12" w:rsidRDefault="00F42F12" w:rsidP="00F42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will need to be available for 5 Full Governing Body meetings and 6 Committee meetings per academic year. Each meeting will require a commitment of ten administrative hours. Hours can be worked flexibly, subject to the overall required timescales of meeting preparation and generation of minutes. </w:t>
      </w:r>
    </w:p>
    <w:p w14:paraId="78145678" w14:textId="77777777" w:rsidR="00F42F12" w:rsidRDefault="00F42F12" w:rsidP="00F42F12">
      <w:pPr>
        <w:rPr>
          <w:rFonts w:ascii="Arial" w:hAnsi="Arial" w:cs="Arial"/>
        </w:rPr>
      </w:pPr>
      <w:r>
        <w:rPr>
          <w:rFonts w:ascii="Arial" w:hAnsi="Arial" w:cs="Arial"/>
        </w:rPr>
        <w:t>Full Governing Body meetings are held between the hours of 4pm-6pm</w:t>
      </w:r>
      <w:r>
        <w:rPr>
          <w:rFonts w:ascii="Arial" w:hAnsi="Arial" w:cs="Arial"/>
        </w:rPr>
        <w:br/>
        <w:t>Committee Meeting are held between the hours of 3.45-5.45pm</w:t>
      </w:r>
    </w:p>
    <w:p w14:paraId="64F051DF" w14:textId="10A0E1AD" w:rsidR="00F42F12" w:rsidRDefault="00F42F12" w:rsidP="00F42F12">
      <w:pPr>
        <w:rPr>
          <w:rFonts w:ascii="Arial" w:hAnsi="Arial" w:cs="Arial"/>
        </w:rPr>
      </w:pPr>
      <w:r>
        <w:rPr>
          <w:rFonts w:ascii="Arial" w:hAnsi="Arial" w:cs="Arial"/>
        </w:rPr>
        <w:t>The role will be set up on a zero-hour contract paid at an hourly rate of £16 per hour.</w:t>
      </w:r>
    </w:p>
    <w:p w14:paraId="1931ADC2" w14:textId="77777777" w:rsidR="009F53B9" w:rsidRDefault="009F53B9" w:rsidP="009F53B9">
      <w:pPr>
        <w:rPr>
          <w:rFonts w:ascii="Arial" w:hAnsi="Arial" w:cs="Arial"/>
        </w:rPr>
      </w:pPr>
    </w:p>
    <w:p w14:paraId="11CDBD41" w14:textId="77777777" w:rsidR="004D4027" w:rsidRDefault="009F53B9" w:rsidP="009F53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FB6B6D" w14:textId="3C7CD82F" w:rsidR="004D4027" w:rsidRDefault="004D4027" w:rsidP="009F53B9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D311691" wp14:editId="1C7E67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bothSides"/>
            <wp:docPr id="1306622170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066AD" w14:textId="75E3BAA9" w:rsidR="004D4027" w:rsidRDefault="004D4027" w:rsidP="009F53B9">
      <w:pPr>
        <w:rPr>
          <w:rFonts w:ascii="Arial" w:hAnsi="Arial" w:cs="Arial"/>
        </w:rPr>
      </w:pPr>
    </w:p>
    <w:p w14:paraId="693A6EA0" w14:textId="77777777" w:rsidR="004D4027" w:rsidRDefault="004D4027" w:rsidP="009F53B9">
      <w:pPr>
        <w:rPr>
          <w:rFonts w:ascii="Arial" w:hAnsi="Arial" w:cs="Arial"/>
        </w:rPr>
      </w:pPr>
    </w:p>
    <w:p w14:paraId="21E3BD60" w14:textId="54B0CE12" w:rsidR="009F53B9" w:rsidRDefault="009F53B9" w:rsidP="009F5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14:paraId="38E4D3CF" w14:textId="77777777" w:rsidR="009F53B9" w:rsidRDefault="009F53B9" w:rsidP="009F53B9">
      <w:pPr>
        <w:rPr>
          <w:rFonts w:ascii="Arial" w:hAnsi="Arial" w:cs="Arial"/>
          <w:b/>
        </w:rPr>
      </w:pPr>
    </w:p>
    <w:p w14:paraId="3D9E6E10" w14:textId="4D099618" w:rsidR="009F53B9" w:rsidRDefault="009F53B9" w:rsidP="009F5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Skills, </w:t>
      </w:r>
      <w:r w:rsidR="00F42F12">
        <w:rPr>
          <w:rFonts w:ascii="Arial" w:hAnsi="Arial" w:cs="Arial"/>
          <w:b/>
        </w:rPr>
        <w:t>knowledge,</w:t>
      </w:r>
      <w:r>
        <w:rPr>
          <w:rFonts w:ascii="Arial" w:hAnsi="Arial" w:cs="Arial"/>
          <w:b/>
        </w:rPr>
        <w:t xml:space="preserve"> and aptitudes</w:t>
      </w:r>
    </w:p>
    <w:p w14:paraId="01F128B1" w14:textId="77777777" w:rsidR="009F53B9" w:rsidRDefault="009F53B9" w:rsidP="009F53B9">
      <w:pPr>
        <w:rPr>
          <w:rFonts w:ascii="Arial" w:hAnsi="Arial" w:cs="Arial"/>
          <w:b/>
        </w:rPr>
      </w:pPr>
    </w:p>
    <w:p w14:paraId="1BB2CFB7" w14:textId="77777777" w:rsidR="009F53B9" w:rsidRDefault="009F53B9" w:rsidP="009F53B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 listening, oral and literacy skills</w:t>
      </w:r>
    </w:p>
    <w:p w14:paraId="35D768EA" w14:textId="77777777" w:rsidR="009F53B9" w:rsidRDefault="009F53B9" w:rsidP="009F53B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agendas and accurate concise minutes</w:t>
      </w:r>
    </w:p>
    <w:p w14:paraId="23E0A3CA" w14:textId="77777777" w:rsidR="009F53B9" w:rsidRDefault="009F53B9" w:rsidP="009F53B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ICT including keyboarding </w:t>
      </w:r>
      <w:proofErr w:type="gramStart"/>
      <w:r>
        <w:rPr>
          <w:rFonts w:ascii="Arial" w:hAnsi="Arial" w:cs="Arial"/>
        </w:rPr>
        <w:t>skills</w:t>
      </w:r>
      <w:proofErr w:type="gramEnd"/>
    </w:p>
    <w:p w14:paraId="7BF83A7F" w14:textId="77777777" w:rsidR="009F53B9" w:rsidRDefault="009F53B9" w:rsidP="009F53B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Organising their time and working to deadlines</w:t>
      </w:r>
    </w:p>
    <w:p w14:paraId="7CE90A3A" w14:textId="77777777" w:rsidR="009F53B9" w:rsidRDefault="009F53B9" w:rsidP="009F53B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Organising meetings</w:t>
      </w:r>
    </w:p>
    <w:p w14:paraId="133A4916" w14:textId="50F4CD93" w:rsidR="009F53B9" w:rsidRDefault="009F53B9" w:rsidP="009F53B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Record keeping, information retrieval and </w:t>
      </w:r>
      <w:r w:rsidR="00F558D6">
        <w:rPr>
          <w:rFonts w:ascii="Arial" w:hAnsi="Arial" w:cs="Arial"/>
        </w:rPr>
        <w:t>dissemination</w:t>
      </w:r>
      <w:r>
        <w:rPr>
          <w:rFonts w:ascii="Arial" w:hAnsi="Arial" w:cs="Arial"/>
        </w:rPr>
        <w:t xml:space="preserve"> of governing body data/documentation to the Governing Body and relevant </w:t>
      </w:r>
      <w:proofErr w:type="gramStart"/>
      <w:r>
        <w:rPr>
          <w:rFonts w:ascii="Arial" w:hAnsi="Arial" w:cs="Arial"/>
        </w:rPr>
        <w:t>partners</w:t>
      </w:r>
      <w:proofErr w:type="gramEnd"/>
    </w:p>
    <w:p w14:paraId="3E1287C4" w14:textId="77777777" w:rsidR="009F53B9" w:rsidRDefault="009F53B9" w:rsidP="009F53B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the internet to access relevant </w:t>
      </w:r>
      <w:proofErr w:type="gramStart"/>
      <w:r>
        <w:rPr>
          <w:rFonts w:ascii="Arial" w:hAnsi="Arial" w:cs="Arial"/>
        </w:rPr>
        <w:t>information</w:t>
      </w:r>
      <w:proofErr w:type="gramEnd"/>
    </w:p>
    <w:p w14:paraId="67EF3B93" w14:textId="77777777" w:rsidR="009F53B9" w:rsidRDefault="009F53B9" w:rsidP="009F53B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Knowledge of Governing Body procedures*</w:t>
      </w:r>
    </w:p>
    <w:p w14:paraId="5FCD5A48" w14:textId="46B29D87" w:rsidR="009F53B9" w:rsidRDefault="009F53B9" w:rsidP="009F53B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Knowledge of educational legislation, </w:t>
      </w:r>
      <w:r w:rsidR="00F42F12">
        <w:rPr>
          <w:rFonts w:ascii="Arial" w:hAnsi="Arial" w:cs="Arial"/>
        </w:rPr>
        <w:t>guidance,</w:t>
      </w:r>
      <w:r>
        <w:rPr>
          <w:rFonts w:ascii="Arial" w:hAnsi="Arial" w:cs="Arial"/>
        </w:rPr>
        <w:t xml:space="preserve"> and legal requirements*</w:t>
      </w:r>
    </w:p>
    <w:p w14:paraId="640D5ADD" w14:textId="77777777" w:rsidR="009F53B9" w:rsidRDefault="009F53B9" w:rsidP="009F53B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Knowledge of the respective roles and responsibilities of the Governing Body, the Headteacher, the Local Authority</w:t>
      </w:r>
    </w:p>
    <w:p w14:paraId="6F63C0E6" w14:textId="77777777" w:rsidR="009F53B9" w:rsidRDefault="009F53B9" w:rsidP="009F53B9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Knowledge of Data protection legislation*</w:t>
      </w:r>
    </w:p>
    <w:p w14:paraId="60EC37FB" w14:textId="77777777" w:rsidR="009F53B9" w:rsidRDefault="009F53B9" w:rsidP="009F53B9">
      <w:pPr>
        <w:rPr>
          <w:rFonts w:ascii="Arial" w:hAnsi="Arial" w:cs="Arial"/>
        </w:rPr>
      </w:pPr>
    </w:p>
    <w:p w14:paraId="612C7EE9" w14:textId="77777777" w:rsidR="009F53B9" w:rsidRDefault="009F53B9" w:rsidP="009F53B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*Training will be given</w:t>
      </w:r>
    </w:p>
    <w:p w14:paraId="030D8B9D" w14:textId="77777777" w:rsidR="009F53B9" w:rsidRDefault="009F53B9" w:rsidP="009F53B9">
      <w:pPr>
        <w:rPr>
          <w:rFonts w:ascii="Arial" w:hAnsi="Arial" w:cs="Arial"/>
        </w:rPr>
      </w:pPr>
    </w:p>
    <w:p w14:paraId="39B1A6C8" w14:textId="30FC54F5" w:rsidR="009F53B9" w:rsidRDefault="009F53B9" w:rsidP="009F53B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Qualifications and Training: </w:t>
      </w:r>
      <w:r>
        <w:rPr>
          <w:rFonts w:ascii="Arial" w:hAnsi="Arial" w:cs="Arial"/>
        </w:rPr>
        <w:t>the clerk should</w:t>
      </w:r>
      <w:r w:rsidR="00C618AC">
        <w:rPr>
          <w:rFonts w:ascii="Arial" w:hAnsi="Arial" w:cs="Arial"/>
        </w:rPr>
        <w:t>:</w:t>
      </w:r>
    </w:p>
    <w:p w14:paraId="6F580898" w14:textId="77777777" w:rsidR="009F53B9" w:rsidRDefault="009F53B9" w:rsidP="009F53B9">
      <w:pPr>
        <w:rPr>
          <w:rFonts w:ascii="Arial" w:hAnsi="Arial" w:cs="Arial"/>
        </w:rPr>
      </w:pPr>
    </w:p>
    <w:p w14:paraId="1F4E9A12" w14:textId="77777777" w:rsidR="009F53B9" w:rsidRDefault="009F53B9" w:rsidP="009F53B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able to demonstrate a willingness to attend appropriate training and </w:t>
      </w:r>
      <w:proofErr w:type="gramStart"/>
      <w:r>
        <w:rPr>
          <w:rFonts w:ascii="Arial" w:hAnsi="Arial" w:cs="Arial"/>
        </w:rPr>
        <w:t>development</w:t>
      </w:r>
      <w:proofErr w:type="gramEnd"/>
    </w:p>
    <w:p w14:paraId="257958EA" w14:textId="77777777" w:rsidR="009F53B9" w:rsidRDefault="009F53B9" w:rsidP="009F53B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already attended or make a commitment to attend the National Training programme for Clerks or its equivalent</w:t>
      </w:r>
    </w:p>
    <w:p w14:paraId="3B54E193" w14:textId="77777777" w:rsidR="009F53B9" w:rsidRDefault="009F53B9" w:rsidP="009F53B9">
      <w:pPr>
        <w:rPr>
          <w:rFonts w:ascii="Arial" w:hAnsi="Arial" w:cs="Arial"/>
        </w:rPr>
      </w:pPr>
    </w:p>
    <w:p w14:paraId="425E92B4" w14:textId="5B5403E8" w:rsidR="009F53B9" w:rsidRDefault="009F53B9" w:rsidP="009F53B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Experience:  </w:t>
      </w:r>
      <w:r>
        <w:rPr>
          <w:rFonts w:ascii="Arial" w:hAnsi="Arial" w:cs="Arial"/>
        </w:rPr>
        <w:t>clerks should be able to produce evidence of</w:t>
      </w:r>
      <w:r w:rsidR="00C618AC">
        <w:rPr>
          <w:rFonts w:ascii="Arial" w:hAnsi="Arial" w:cs="Arial"/>
        </w:rPr>
        <w:t>:</w:t>
      </w:r>
    </w:p>
    <w:p w14:paraId="412ED61D" w14:textId="77777777" w:rsidR="009F53B9" w:rsidRDefault="009F53B9" w:rsidP="009F53B9">
      <w:pPr>
        <w:rPr>
          <w:rFonts w:ascii="Arial" w:hAnsi="Arial" w:cs="Arial"/>
        </w:rPr>
      </w:pPr>
    </w:p>
    <w:p w14:paraId="3CD8DE64" w14:textId="77777777" w:rsidR="009F53B9" w:rsidRDefault="009F53B9" w:rsidP="009F53B9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Relevant personal and professional development</w:t>
      </w:r>
    </w:p>
    <w:p w14:paraId="66D88395" w14:textId="77777777" w:rsidR="009F53B9" w:rsidRDefault="009F53B9" w:rsidP="009F53B9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in an environment where experience included taking initiative and self-</w:t>
      </w:r>
      <w:proofErr w:type="gramStart"/>
      <w:r>
        <w:rPr>
          <w:rFonts w:ascii="Arial" w:hAnsi="Arial" w:cs="Arial"/>
        </w:rPr>
        <w:t>motivation</w:t>
      </w:r>
      <w:proofErr w:type="gramEnd"/>
    </w:p>
    <w:p w14:paraId="1B3CE27E" w14:textId="77777777" w:rsidR="009F53B9" w:rsidRPr="00EE6DFB" w:rsidRDefault="009F53B9" w:rsidP="00EE6DF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E6DFB">
        <w:rPr>
          <w:rFonts w:ascii="Arial" w:hAnsi="Arial" w:cs="Arial"/>
        </w:rPr>
        <w:t>Working as a member of a team</w:t>
      </w:r>
    </w:p>
    <w:p w14:paraId="09C9BCD1" w14:textId="77777777" w:rsidR="009F53B9" w:rsidRDefault="009F53B9" w:rsidP="009F53B9">
      <w:pPr>
        <w:rPr>
          <w:rFonts w:ascii="Arial" w:hAnsi="Arial" w:cs="Arial"/>
        </w:rPr>
      </w:pPr>
    </w:p>
    <w:p w14:paraId="1B5D4484" w14:textId="4126D15E" w:rsidR="009F53B9" w:rsidRDefault="009F53B9" w:rsidP="009F53B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Personal Attributes:  </w:t>
      </w:r>
      <w:r>
        <w:rPr>
          <w:rFonts w:ascii="Arial" w:hAnsi="Arial" w:cs="Arial"/>
        </w:rPr>
        <w:t>the clerk should</w:t>
      </w:r>
      <w:r w:rsidR="00C618AC">
        <w:rPr>
          <w:rFonts w:ascii="Arial" w:hAnsi="Arial" w:cs="Arial"/>
        </w:rPr>
        <w:t>:</w:t>
      </w:r>
    </w:p>
    <w:p w14:paraId="641A4455" w14:textId="77777777" w:rsidR="009F53B9" w:rsidRDefault="009F53B9" w:rsidP="009F53B9">
      <w:pPr>
        <w:rPr>
          <w:rFonts w:ascii="Arial" w:hAnsi="Arial" w:cs="Arial"/>
        </w:rPr>
      </w:pPr>
    </w:p>
    <w:p w14:paraId="5EBC5C8D" w14:textId="77777777" w:rsidR="009F53B9" w:rsidRDefault="009F53B9" w:rsidP="009F53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 person of </w:t>
      </w:r>
      <w:proofErr w:type="gramStart"/>
      <w:r>
        <w:rPr>
          <w:rFonts w:ascii="Arial" w:hAnsi="Arial" w:cs="Arial"/>
        </w:rPr>
        <w:t>integrity</w:t>
      </w:r>
      <w:proofErr w:type="gramEnd"/>
    </w:p>
    <w:p w14:paraId="7B3767BC" w14:textId="77777777" w:rsidR="009F53B9" w:rsidRDefault="009F53B9" w:rsidP="009F53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able to maintain </w:t>
      </w:r>
      <w:proofErr w:type="gramStart"/>
      <w:r>
        <w:rPr>
          <w:rFonts w:ascii="Arial" w:hAnsi="Arial" w:cs="Arial"/>
        </w:rPr>
        <w:t>confidentiality</w:t>
      </w:r>
      <w:proofErr w:type="gramEnd"/>
    </w:p>
    <w:p w14:paraId="17938153" w14:textId="77777777" w:rsidR="009F53B9" w:rsidRDefault="009F53B9" w:rsidP="009F53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able to remain </w:t>
      </w:r>
      <w:proofErr w:type="gramStart"/>
      <w:r>
        <w:rPr>
          <w:rFonts w:ascii="Arial" w:hAnsi="Arial" w:cs="Arial"/>
        </w:rPr>
        <w:t>impartial</w:t>
      </w:r>
      <w:proofErr w:type="gramEnd"/>
    </w:p>
    <w:p w14:paraId="62C0A1B3" w14:textId="7B9628CE" w:rsidR="008509B4" w:rsidRDefault="008509B4" w:rsidP="008509B4">
      <w:p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15C9F7C" wp14:editId="608460F5">
            <wp:simplePos x="0" y="0"/>
            <wp:positionH relativeFrom="margin">
              <wp:posOffset>2503805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bothSides"/>
            <wp:docPr id="449042644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C4F5A" w14:textId="77777777" w:rsidR="008509B4" w:rsidRDefault="008509B4" w:rsidP="008509B4">
      <w:pPr>
        <w:spacing w:after="0" w:line="240" w:lineRule="auto"/>
        <w:rPr>
          <w:rFonts w:ascii="Arial" w:hAnsi="Arial" w:cs="Arial"/>
        </w:rPr>
      </w:pPr>
    </w:p>
    <w:p w14:paraId="616001E0" w14:textId="18D6C83B" w:rsidR="008509B4" w:rsidRDefault="008509B4" w:rsidP="008509B4">
      <w:pPr>
        <w:spacing w:after="0" w:line="240" w:lineRule="auto"/>
        <w:rPr>
          <w:rFonts w:ascii="Arial" w:hAnsi="Arial" w:cs="Arial"/>
        </w:rPr>
      </w:pPr>
    </w:p>
    <w:p w14:paraId="755E9BB7" w14:textId="1896BAC0" w:rsidR="008509B4" w:rsidRDefault="008509B4" w:rsidP="008509B4">
      <w:pPr>
        <w:spacing w:after="0" w:line="240" w:lineRule="auto"/>
        <w:rPr>
          <w:rFonts w:ascii="Arial" w:hAnsi="Arial" w:cs="Arial"/>
        </w:rPr>
      </w:pPr>
    </w:p>
    <w:p w14:paraId="1C58C88D" w14:textId="77777777" w:rsidR="008509B4" w:rsidRDefault="008509B4" w:rsidP="008509B4">
      <w:pPr>
        <w:spacing w:after="0" w:line="240" w:lineRule="auto"/>
        <w:rPr>
          <w:rFonts w:ascii="Arial" w:hAnsi="Arial" w:cs="Arial"/>
        </w:rPr>
      </w:pPr>
    </w:p>
    <w:p w14:paraId="0132919C" w14:textId="77777777" w:rsidR="008509B4" w:rsidRDefault="008509B4" w:rsidP="008509B4">
      <w:pPr>
        <w:spacing w:after="0" w:line="240" w:lineRule="auto"/>
        <w:rPr>
          <w:rFonts w:ascii="Arial" w:hAnsi="Arial" w:cs="Arial"/>
        </w:rPr>
      </w:pPr>
    </w:p>
    <w:p w14:paraId="37374FDD" w14:textId="087270CB" w:rsidR="004D4027" w:rsidRPr="008509B4" w:rsidRDefault="009F53B9" w:rsidP="004D402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a flexible approach to working </w:t>
      </w:r>
      <w:proofErr w:type="gramStart"/>
      <w:r>
        <w:rPr>
          <w:rFonts w:ascii="Arial" w:hAnsi="Arial" w:cs="Arial"/>
        </w:rPr>
        <w:t>hours</w:t>
      </w:r>
      <w:proofErr w:type="gramEnd"/>
    </w:p>
    <w:p w14:paraId="56A8709B" w14:textId="04340E0B" w:rsidR="009F53B9" w:rsidRDefault="009F53B9" w:rsidP="009F53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a </w:t>
      </w:r>
      <w:r w:rsidR="00F42F12">
        <w:rPr>
          <w:rFonts w:ascii="Arial" w:hAnsi="Arial" w:cs="Arial"/>
        </w:rPr>
        <w:t>cheerful outlook</w:t>
      </w:r>
      <w:r>
        <w:rPr>
          <w:rFonts w:ascii="Arial" w:hAnsi="Arial" w:cs="Arial"/>
        </w:rPr>
        <w:t xml:space="preserve"> to personal development and </w:t>
      </w:r>
      <w:proofErr w:type="gramStart"/>
      <w:r>
        <w:rPr>
          <w:rFonts w:ascii="Arial" w:hAnsi="Arial" w:cs="Arial"/>
        </w:rPr>
        <w:t>training</w:t>
      </w:r>
      <w:proofErr w:type="gramEnd"/>
    </w:p>
    <w:p w14:paraId="16F4DEFA" w14:textId="77777777" w:rsidR="009F53B9" w:rsidRDefault="009F53B9" w:rsidP="009F53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good interpersonal </w:t>
      </w:r>
      <w:proofErr w:type="gramStart"/>
      <w:r>
        <w:rPr>
          <w:rFonts w:ascii="Arial" w:hAnsi="Arial" w:cs="Arial"/>
        </w:rPr>
        <w:t>skills</w:t>
      </w:r>
      <w:proofErr w:type="gramEnd"/>
    </w:p>
    <w:p w14:paraId="4B1AC92D" w14:textId="1066F3BB" w:rsidR="009F53B9" w:rsidRDefault="009F53B9" w:rsidP="009F53B9">
      <w:pPr>
        <w:rPr>
          <w:rFonts w:ascii="Arial" w:hAnsi="Arial" w:cs="Arial"/>
        </w:rPr>
      </w:pPr>
    </w:p>
    <w:p w14:paraId="5DA4B191" w14:textId="69A948AE" w:rsidR="009F53B9" w:rsidRDefault="00F42F12" w:rsidP="009F53B9">
      <w:pPr>
        <w:rPr>
          <w:rFonts w:ascii="Arial" w:hAnsi="Arial" w:cs="Arial"/>
        </w:rPr>
      </w:pPr>
      <w:r>
        <w:rPr>
          <w:rFonts w:ascii="Arial" w:hAnsi="Arial" w:cs="Arial"/>
          <w:b/>
        </w:rPr>
        <w:t>Specific requirements</w:t>
      </w:r>
      <w:r w:rsidR="009F53B9">
        <w:rPr>
          <w:rFonts w:ascii="Arial" w:hAnsi="Arial" w:cs="Arial"/>
          <w:b/>
        </w:rPr>
        <w:t xml:space="preserve">: </w:t>
      </w:r>
      <w:r w:rsidR="009F53B9">
        <w:rPr>
          <w:rFonts w:ascii="Arial" w:hAnsi="Arial" w:cs="Arial"/>
        </w:rPr>
        <w:t>the clerk should</w:t>
      </w:r>
      <w:r w:rsidR="00E7792B">
        <w:rPr>
          <w:rFonts w:ascii="Arial" w:hAnsi="Arial" w:cs="Arial"/>
        </w:rPr>
        <w:t>:</w:t>
      </w:r>
    </w:p>
    <w:p w14:paraId="123CE8F0" w14:textId="77777777" w:rsidR="009F53B9" w:rsidRDefault="009F53B9" w:rsidP="009F53B9">
      <w:pPr>
        <w:rPr>
          <w:rFonts w:ascii="Arial" w:hAnsi="Arial" w:cs="Arial"/>
        </w:rPr>
      </w:pPr>
    </w:p>
    <w:p w14:paraId="45C0E9D2" w14:textId="77777777" w:rsidR="009F53B9" w:rsidRDefault="009F53B9" w:rsidP="009F53B9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able to work at times convenient to the Governing Body, including evening </w:t>
      </w:r>
      <w:proofErr w:type="gramStart"/>
      <w:r>
        <w:rPr>
          <w:rFonts w:ascii="Arial" w:hAnsi="Arial" w:cs="Arial"/>
        </w:rPr>
        <w:t>meetings</w:t>
      </w:r>
      <w:proofErr w:type="gramEnd"/>
    </w:p>
    <w:p w14:paraId="14D704B1" w14:textId="77777777" w:rsidR="009F53B9" w:rsidRPr="00536BCF" w:rsidRDefault="009F53B9" w:rsidP="009F53B9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able to travel to </w:t>
      </w:r>
      <w:proofErr w:type="gramStart"/>
      <w:r>
        <w:rPr>
          <w:rFonts w:ascii="Arial" w:hAnsi="Arial" w:cs="Arial"/>
        </w:rPr>
        <w:t>meetings</w:t>
      </w:r>
      <w:proofErr w:type="gramEnd"/>
    </w:p>
    <w:p w14:paraId="17DBC741" w14:textId="77777777" w:rsidR="009F53B9" w:rsidRPr="002D443F" w:rsidRDefault="009F53B9" w:rsidP="009F53B9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available to be contacted at mutually agreed </w:t>
      </w:r>
      <w:proofErr w:type="gramStart"/>
      <w:r>
        <w:rPr>
          <w:rFonts w:ascii="Arial" w:hAnsi="Arial" w:cs="Arial"/>
        </w:rPr>
        <w:t>times</w:t>
      </w:r>
      <w:proofErr w:type="gramEnd"/>
    </w:p>
    <w:p w14:paraId="6577D0FE" w14:textId="143D93E7" w:rsidR="009F53B9" w:rsidRPr="00E65292" w:rsidRDefault="009F53B9" w:rsidP="00E652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65292">
        <w:rPr>
          <w:rFonts w:ascii="Arial" w:hAnsi="Arial" w:cs="Arial"/>
        </w:rPr>
        <w:t>On occasion</w:t>
      </w:r>
      <w:r w:rsidR="00E65292">
        <w:rPr>
          <w:rFonts w:ascii="Arial" w:hAnsi="Arial" w:cs="Arial"/>
        </w:rPr>
        <w:t>,</w:t>
      </w:r>
      <w:r w:rsidRPr="00E65292">
        <w:rPr>
          <w:rFonts w:ascii="Arial" w:hAnsi="Arial" w:cs="Arial"/>
        </w:rPr>
        <w:t xml:space="preserve"> you may be required to minute specialist panel meetings for which additional renumeration will be paid. </w:t>
      </w:r>
    </w:p>
    <w:p w14:paraId="40998BF2" w14:textId="77777777" w:rsidR="009F53B9" w:rsidRDefault="009F53B9" w:rsidP="009F53B9">
      <w:pPr>
        <w:rPr>
          <w:rFonts w:ascii="Arial" w:hAnsi="Arial" w:cs="Arial"/>
        </w:rPr>
      </w:pPr>
    </w:p>
    <w:p w14:paraId="5D9A9D6D" w14:textId="77777777" w:rsidR="009F53B9" w:rsidRDefault="009F53B9" w:rsidP="009F53B9">
      <w:pPr>
        <w:rPr>
          <w:rFonts w:ascii="Arial" w:hAnsi="Arial" w:cs="Arial"/>
        </w:rPr>
      </w:pPr>
    </w:p>
    <w:p w14:paraId="0F9648A0" w14:textId="77777777" w:rsidR="009F53B9" w:rsidRDefault="009F53B9" w:rsidP="009F53B9">
      <w:pPr>
        <w:rPr>
          <w:rFonts w:ascii="Arial" w:hAnsi="Arial" w:cs="Arial"/>
        </w:rPr>
      </w:pPr>
    </w:p>
    <w:p w14:paraId="136CD66E" w14:textId="77777777" w:rsidR="009F53B9" w:rsidRDefault="009F53B9" w:rsidP="009F53B9">
      <w:pPr>
        <w:rPr>
          <w:rFonts w:ascii="Arial" w:hAnsi="Arial" w:cs="Arial"/>
        </w:rPr>
      </w:pPr>
    </w:p>
    <w:p w14:paraId="516AE532" w14:textId="77777777" w:rsidR="009F53B9" w:rsidRDefault="009F53B9" w:rsidP="009F53B9">
      <w:pPr>
        <w:rPr>
          <w:rFonts w:ascii="Arial" w:hAnsi="Arial" w:cs="Arial"/>
        </w:rPr>
      </w:pPr>
    </w:p>
    <w:p w14:paraId="0CE78197" w14:textId="77777777" w:rsidR="009F53B9" w:rsidRDefault="009F53B9" w:rsidP="009F53B9">
      <w:pPr>
        <w:rPr>
          <w:rFonts w:ascii="Arial" w:hAnsi="Arial" w:cs="Arial"/>
        </w:rPr>
      </w:pPr>
    </w:p>
    <w:p w14:paraId="286329D7" w14:textId="77777777" w:rsidR="009F53B9" w:rsidRDefault="009F53B9" w:rsidP="009F53B9">
      <w:pPr>
        <w:rPr>
          <w:rFonts w:ascii="Arial" w:hAnsi="Arial" w:cs="Arial"/>
        </w:rPr>
      </w:pPr>
    </w:p>
    <w:p w14:paraId="7F48E87B" w14:textId="77777777" w:rsidR="009F53B9" w:rsidRPr="005144AE" w:rsidRDefault="009F53B9" w:rsidP="009F53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6339133" w14:textId="77777777" w:rsidR="009F53B9" w:rsidRDefault="009F53B9" w:rsidP="00276E7D">
      <w:pPr>
        <w:jc w:val="center"/>
        <w:rPr>
          <w:b/>
          <w:bCs/>
          <w:sz w:val="23"/>
          <w:szCs w:val="23"/>
        </w:rPr>
      </w:pPr>
    </w:p>
    <w:p w14:paraId="5E1C915B" w14:textId="77777777" w:rsidR="00BA3B95" w:rsidRPr="00BF1071" w:rsidRDefault="00BA3B95" w:rsidP="00276E7D">
      <w:pPr>
        <w:jc w:val="center"/>
        <w:rPr>
          <w:b/>
          <w:bCs/>
          <w:sz w:val="23"/>
          <w:szCs w:val="23"/>
        </w:rPr>
      </w:pPr>
    </w:p>
    <w:sectPr w:rsidR="00BA3B95" w:rsidRPr="00BF1071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87D2A" w14:textId="77777777" w:rsidR="008017CD" w:rsidRDefault="008017CD" w:rsidP="002E18DD">
      <w:pPr>
        <w:spacing w:after="0" w:line="240" w:lineRule="auto"/>
      </w:pPr>
      <w:r>
        <w:separator/>
      </w:r>
    </w:p>
  </w:endnote>
  <w:endnote w:type="continuationSeparator" w:id="0">
    <w:p w14:paraId="52498927" w14:textId="77777777" w:rsidR="008017CD" w:rsidRDefault="008017CD" w:rsidP="002E18DD">
      <w:pPr>
        <w:spacing w:after="0" w:line="240" w:lineRule="auto"/>
      </w:pPr>
      <w:r>
        <w:continuationSeparator/>
      </w:r>
    </w:p>
  </w:endnote>
  <w:endnote w:type="continuationNotice" w:id="1">
    <w:p w14:paraId="57613427" w14:textId="77777777" w:rsidR="008017CD" w:rsidRDefault="00801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9DD13" w14:textId="530FCA6C" w:rsidR="002E18DD" w:rsidRDefault="002E18DD">
    <w:pPr>
      <w:pStyle w:val="Footer"/>
    </w:pPr>
  </w:p>
  <w:p w14:paraId="539CAF63" w14:textId="6177D0C2" w:rsidR="002E18DD" w:rsidRDefault="002E18DD" w:rsidP="002E18DD">
    <w:pPr>
      <w:pStyle w:val="Footer"/>
      <w:jc w:val="center"/>
    </w:pPr>
    <w:r>
      <w:t>Joy Lane Primary Foundation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7BFFB" w14:textId="77777777" w:rsidR="008017CD" w:rsidRDefault="008017CD" w:rsidP="002E18DD">
      <w:pPr>
        <w:spacing w:after="0" w:line="240" w:lineRule="auto"/>
      </w:pPr>
      <w:r>
        <w:separator/>
      </w:r>
    </w:p>
  </w:footnote>
  <w:footnote w:type="continuationSeparator" w:id="0">
    <w:p w14:paraId="24BC03C6" w14:textId="77777777" w:rsidR="008017CD" w:rsidRDefault="008017CD" w:rsidP="002E18DD">
      <w:pPr>
        <w:spacing w:after="0" w:line="240" w:lineRule="auto"/>
      </w:pPr>
      <w:r>
        <w:continuationSeparator/>
      </w:r>
    </w:p>
  </w:footnote>
  <w:footnote w:type="continuationNotice" w:id="1">
    <w:p w14:paraId="2BD6E740" w14:textId="77777777" w:rsidR="008017CD" w:rsidRDefault="008017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A24A0"/>
    <w:multiLevelType w:val="hybridMultilevel"/>
    <w:tmpl w:val="8EEC74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F2E520C"/>
    <w:multiLevelType w:val="hybridMultilevel"/>
    <w:tmpl w:val="617428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ECC6BB2"/>
    <w:multiLevelType w:val="hybridMultilevel"/>
    <w:tmpl w:val="B038EE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84D40C7"/>
    <w:multiLevelType w:val="hybridMultilevel"/>
    <w:tmpl w:val="479EE9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E0236F2"/>
    <w:multiLevelType w:val="hybridMultilevel"/>
    <w:tmpl w:val="A150FD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2576DFF"/>
    <w:multiLevelType w:val="hybridMultilevel"/>
    <w:tmpl w:val="FC54CD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263496B"/>
    <w:multiLevelType w:val="hybridMultilevel"/>
    <w:tmpl w:val="5400D7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99136A8"/>
    <w:multiLevelType w:val="hybridMultilevel"/>
    <w:tmpl w:val="6E0068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921841015">
    <w:abstractNumId w:val="6"/>
  </w:num>
  <w:num w:numId="2" w16cid:durableId="1821070472">
    <w:abstractNumId w:val="0"/>
  </w:num>
  <w:num w:numId="3" w16cid:durableId="544488227">
    <w:abstractNumId w:val="2"/>
  </w:num>
  <w:num w:numId="4" w16cid:durableId="728651362">
    <w:abstractNumId w:val="4"/>
  </w:num>
  <w:num w:numId="5" w16cid:durableId="1075053007">
    <w:abstractNumId w:val="1"/>
  </w:num>
  <w:num w:numId="6" w16cid:durableId="511841873">
    <w:abstractNumId w:val="3"/>
  </w:num>
  <w:num w:numId="7" w16cid:durableId="1540507165">
    <w:abstractNumId w:val="5"/>
  </w:num>
  <w:num w:numId="8" w16cid:durableId="449857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AE3B2"/>
    <w:rsid w:val="00045058"/>
    <w:rsid w:val="00093DAD"/>
    <w:rsid w:val="000A29C1"/>
    <w:rsid w:val="000B390D"/>
    <w:rsid w:val="00101932"/>
    <w:rsid w:val="00113FEC"/>
    <w:rsid w:val="001E4FCA"/>
    <w:rsid w:val="00276E7D"/>
    <w:rsid w:val="002E18DD"/>
    <w:rsid w:val="002E4FAD"/>
    <w:rsid w:val="0038347D"/>
    <w:rsid w:val="003B6957"/>
    <w:rsid w:val="0041723C"/>
    <w:rsid w:val="00446C55"/>
    <w:rsid w:val="004D4027"/>
    <w:rsid w:val="004F6A52"/>
    <w:rsid w:val="00564C79"/>
    <w:rsid w:val="00586CBE"/>
    <w:rsid w:val="00620B27"/>
    <w:rsid w:val="00630CA6"/>
    <w:rsid w:val="006453FA"/>
    <w:rsid w:val="00645CCF"/>
    <w:rsid w:val="00647F95"/>
    <w:rsid w:val="00665F07"/>
    <w:rsid w:val="006A6737"/>
    <w:rsid w:val="006B2D7A"/>
    <w:rsid w:val="006B6C69"/>
    <w:rsid w:val="006F35AC"/>
    <w:rsid w:val="00732E49"/>
    <w:rsid w:val="00742AF3"/>
    <w:rsid w:val="00745360"/>
    <w:rsid w:val="007F1D5E"/>
    <w:rsid w:val="008017CD"/>
    <w:rsid w:val="00825C1C"/>
    <w:rsid w:val="008509B4"/>
    <w:rsid w:val="00866AFB"/>
    <w:rsid w:val="008A6FCE"/>
    <w:rsid w:val="00914C5E"/>
    <w:rsid w:val="009776E7"/>
    <w:rsid w:val="009F53B9"/>
    <w:rsid w:val="00A74351"/>
    <w:rsid w:val="00A84F2E"/>
    <w:rsid w:val="00AB5527"/>
    <w:rsid w:val="00AD369A"/>
    <w:rsid w:val="00B029D4"/>
    <w:rsid w:val="00B67EED"/>
    <w:rsid w:val="00B75C51"/>
    <w:rsid w:val="00B939C7"/>
    <w:rsid w:val="00B96CFE"/>
    <w:rsid w:val="00BA3B95"/>
    <w:rsid w:val="00BD6087"/>
    <w:rsid w:val="00BF1071"/>
    <w:rsid w:val="00C52B1B"/>
    <w:rsid w:val="00C618AC"/>
    <w:rsid w:val="00D123D1"/>
    <w:rsid w:val="00D87B8B"/>
    <w:rsid w:val="00D90C86"/>
    <w:rsid w:val="00D912B5"/>
    <w:rsid w:val="00E37740"/>
    <w:rsid w:val="00E517A0"/>
    <w:rsid w:val="00E65292"/>
    <w:rsid w:val="00E7792B"/>
    <w:rsid w:val="00EC0314"/>
    <w:rsid w:val="00EC3C73"/>
    <w:rsid w:val="00EE6DFB"/>
    <w:rsid w:val="00EF1334"/>
    <w:rsid w:val="00F350E2"/>
    <w:rsid w:val="00F42F12"/>
    <w:rsid w:val="00F558D6"/>
    <w:rsid w:val="00F92807"/>
    <w:rsid w:val="00F92996"/>
    <w:rsid w:val="00FC6C44"/>
    <w:rsid w:val="031AE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E3B2"/>
  <w15:chartTrackingRefBased/>
  <w15:docId w15:val="{BD35919D-6B3A-4E24-8D97-AB53AA44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8DD"/>
  </w:style>
  <w:style w:type="paragraph" w:styleId="Footer">
    <w:name w:val="footer"/>
    <w:basedOn w:val="Normal"/>
    <w:link w:val="FooterChar"/>
    <w:uiPriority w:val="99"/>
    <w:unhideWhenUsed/>
    <w:rsid w:val="002E1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8DD"/>
  </w:style>
  <w:style w:type="table" w:styleId="TableGrid">
    <w:name w:val="Table Grid"/>
    <w:basedOn w:val="TableNormal"/>
    <w:uiPriority w:val="39"/>
    <w:rsid w:val="00BD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9E8D8905BD84AA7AC39847E8EA176" ma:contentTypeVersion="18" ma:contentTypeDescription="Create a new document." ma:contentTypeScope="" ma:versionID="ffd81e47ca479d8641251821ce2ccc91">
  <xsd:schema xmlns:xsd="http://www.w3.org/2001/XMLSchema" xmlns:xs="http://www.w3.org/2001/XMLSchema" xmlns:p="http://schemas.microsoft.com/office/2006/metadata/properties" xmlns:ns2="f9aba172-fede-4db9-8bf8-e41a86eb4fc7" xmlns:ns3="b9fe2a40-d4ac-49d4-ab82-9214da815bec" targetNamespace="http://schemas.microsoft.com/office/2006/metadata/properties" ma:root="true" ma:fieldsID="37b9905ba5e6609196adff0cc277c99e" ns2:_="" ns3:_="">
    <xsd:import namespace="f9aba172-fede-4db9-8bf8-e41a86eb4fc7"/>
    <xsd:import namespace="b9fe2a40-d4ac-49d4-ab82-9214da815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ba172-fede-4db9-8bf8-e41a86eb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8269ef4-fda1-4ef4-9347-4da63b210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2a40-d4ac-49d4-ab82-9214da815be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981b139-079b-4e25-9cab-28d735840422}" ma:internalName="TaxCatchAll" ma:showField="CatchAllData" ma:web="b9fe2a40-d4ac-49d4-ab82-9214da815b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fe2a40-d4ac-49d4-ab82-9214da815bec" xsi:nil="true"/>
    <lcf76f155ced4ddcb4097134ff3c332f xmlns="f9aba172-fede-4db9-8bf8-e41a86eb4f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0F575-7EBE-477F-82C9-A94DE016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ba172-fede-4db9-8bf8-e41a86eb4fc7"/>
    <ds:schemaRef ds:uri="b9fe2a40-d4ac-49d4-ab82-9214da81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088B0-33DF-4266-8242-95CF4264B544}">
  <ds:schemaRefs>
    <ds:schemaRef ds:uri="http://schemas.microsoft.com/office/2006/metadata/properties"/>
    <ds:schemaRef ds:uri="http://schemas.microsoft.com/office/infopath/2007/PartnerControls"/>
    <ds:schemaRef ds:uri="b9fe2a40-d4ac-49d4-ab82-9214da815bec"/>
    <ds:schemaRef ds:uri="f9aba172-fede-4db9-8bf8-e41a86eb4fc7"/>
  </ds:schemaRefs>
</ds:datastoreItem>
</file>

<file path=customXml/itemProps3.xml><?xml version="1.0" encoding="utf-8"?>
<ds:datastoreItem xmlns:ds="http://schemas.openxmlformats.org/officeDocument/2006/customXml" ds:itemID="{810EBA62-E3BA-4766-839B-341702A1D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Lane Personnel</dc:creator>
  <cp:keywords/>
  <dc:description/>
  <cp:lastModifiedBy>Joy Lane Personnel</cp:lastModifiedBy>
  <cp:revision>2</cp:revision>
  <dcterms:created xsi:type="dcterms:W3CDTF">2024-05-13T12:09:00Z</dcterms:created>
  <dcterms:modified xsi:type="dcterms:W3CDTF">2024-05-13T12:09:00Z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0x010100AC69E8D8905BD84AA7AC39847E8EA176</vt:lpwstr>
  </property>
</Properties>
</file>