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E7" w:rsidRDefault="008064E7" w:rsidP="008064E7">
      <w:pPr>
        <w:pStyle w:val="4Heading1"/>
        <w:spacing w:after="0"/>
        <w:jc w:val="right"/>
        <w:rPr>
          <w:rFonts w:ascii="Tahoma" w:hAnsi="Tahoma" w:cs="Tahoma"/>
          <w:noProof/>
          <w:color w:val="auto"/>
          <w:sz w:val="36"/>
        </w:rPr>
      </w:pPr>
      <w:r w:rsidRPr="00575BFD">
        <w:rPr>
          <w:rFonts w:ascii="Tahoma" w:hAnsi="Tahoma" w:cs="Tahoma"/>
          <w:b w:val="0"/>
          <w:noProof/>
          <w:sz w:val="20"/>
          <w:szCs w:val="20"/>
        </w:rPr>
        <w:drawing>
          <wp:inline distT="0" distB="0" distL="0" distR="0" wp14:anchorId="4AE44B37" wp14:editId="3326546C">
            <wp:extent cx="1081012" cy="1047750"/>
            <wp:effectExtent l="0" t="0" r="5080" b="0"/>
            <wp:docPr id="34" name="Picture 34" descr="St Mary's C of E Primary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 Mary's C of E Primary Academ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13" cy="10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E7" w:rsidRPr="00717E96" w:rsidRDefault="008064E7" w:rsidP="008064E7">
      <w:pPr>
        <w:pStyle w:val="4Heading1"/>
        <w:spacing w:after="0"/>
        <w:rPr>
          <w:rFonts w:ascii="Tahoma" w:hAnsi="Tahoma" w:cs="Tahoma"/>
          <w:noProof/>
          <w:color w:val="auto"/>
          <w:sz w:val="36"/>
        </w:rPr>
      </w:pPr>
      <w:r w:rsidRPr="00717E96">
        <w:rPr>
          <w:rFonts w:ascii="Tahoma" w:hAnsi="Tahoma" w:cs="Tahoma"/>
          <w:noProof/>
          <w:color w:val="auto"/>
          <w:sz w:val="36"/>
        </w:rPr>
        <w:t>Job Description: Assistant Headteacher</w:t>
      </w:r>
    </w:p>
    <w:p w:rsidR="008064E7" w:rsidRDefault="008064E7" w:rsidP="008064E7">
      <w:pPr>
        <w:pStyle w:val="1bodycopy10pt"/>
        <w:spacing w:after="0"/>
        <w:rPr>
          <w:rFonts w:ascii="Tahoma" w:hAnsi="Tahoma" w:cs="Tahoma"/>
          <w:b/>
          <w:sz w:val="24"/>
        </w:rPr>
      </w:pPr>
    </w:p>
    <w:p w:rsidR="008064E7" w:rsidRPr="00717E96" w:rsidRDefault="008064E7" w:rsidP="008064E7">
      <w:pPr>
        <w:pStyle w:val="1bodycopy10pt"/>
        <w:spacing w:after="0"/>
        <w:rPr>
          <w:rFonts w:ascii="Tahoma" w:hAnsi="Tahoma" w:cs="Tahoma"/>
          <w:sz w:val="24"/>
        </w:rPr>
      </w:pPr>
      <w:r w:rsidRPr="00717E96">
        <w:rPr>
          <w:rFonts w:ascii="Tahoma" w:hAnsi="Tahoma" w:cs="Tahoma"/>
          <w:b/>
          <w:sz w:val="24"/>
        </w:rPr>
        <w:t>Salary:</w:t>
      </w:r>
      <w:r w:rsidRPr="00717E96">
        <w:rPr>
          <w:rFonts w:ascii="Tahoma" w:hAnsi="Tahoma" w:cs="Tahoma"/>
          <w:sz w:val="24"/>
        </w:rPr>
        <w:t xml:space="preserve"> L3</w:t>
      </w:r>
    </w:p>
    <w:p w:rsidR="008064E7" w:rsidRDefault="008064E7" w:rsidP="008064E7">
      <w:pPr>
        <w:pStyle w:val="Heading1"/>
        <w:spacing w:before="0" w:after="0"/>
        <w:rPr>
          <w:rFonts w:asciiTheme="minorHAnsi" w:hAnsiTheme="minorHAnsi" w:cstheme="minorHAnsi"/>
        </w:rPr>
      </w:pPr>
    </w:p>
    <w:p w:rsidR="008064E7" w:rsidRPr="00717E96" w:rsidRDefault="008064E7" w:rsidP="008064E7">
      <w:pPr>
        <w:pStyle w:val="Heading1"/>
        <w:spacing w:before="0" w:after="0"/>
        <w:rPr>
          <w:rFonts w:ascii="Tahoma" w:hAnsi="Tahoma" w:cs="Tahoma"/>
        </w:rPr>
      </w:pPr>
      <w:r w:rsidRPr="00717E96">
        <w:rPr>
          <w:rFonts w:ascii="Tahoma" w:hAnsi="Tahoma" w:cs="Tahoma"/>
        </w:rPr>
        <w:t xml:space="preserve">Main Purpose </w:t>
      </w:r>
    </w:p>
    <w:p w:rsidR="008064E7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The Assistant Headteacher, under the direction of the Headteacher, will take a major role in: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 xml:space="preserve">Formulating the aims and objectives of the school 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Maintaining the high expectations of behaviour across the school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Managing staff and resources to that end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Monitoring progress towards the achievement of the school’s aims and objectives</w:t>
      </w:r>
    </w:p>
    <w:p w:rsidR="008064E7" w:rsidRPr="00717E96" w:rsidRDefault="008064E7" w:rsidP="008064E7">
      <w:pPr>
        <w:pStyle w:val="4Bulletedcopyblue"/>
        <w:numPr>
          <w:ilvl w:val="0"/>
          <w:numId w:val="0"/>
        </w:numPr>
        <w:spacing w:after="0"/>
        <w:jc w:val="both"/>
        <w:rPr>
          <w:rFonts w:ascii="Tahoma" w:hAnsi="Tahoma" w:cs="Tahoma"/>
        </w:rPr>
      </w:pP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If the Headteacher is absent, the Assistant Headteacher may deputise, as directed by the governing board.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</w:p>
    <w:p w:rsidR="008064E7" w:rsidRPr="00717E96" w:rsidRDefault="008064E7" w:rsidP="008064E7">
      <w:pPr>
        <w:pStyle w:val="Heading1"/>
        <w:spacing w:before="0" w:after="0"/>
        <w:jc w:val="both"/>
        <w:rPr>
          <w:rFonts w:ascii="Tahoma" w:hAnsi="Tahoma" w:cs="Tahoma"/>
          <w:szCs w:val="28"/>
        </w:rPr>
      </w:pPr>
      <w:r w:rsidRPr="00717E96">
        <w:rPr>
          <w:rFonts w:ascii="Tahoma" w:hAnsi="Tahoma" w:cs="Tahoma"/>
          <w:szCs w:val="28"/>
        </w:rPr>
        <w:t xml:space="preserve">Qualities 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The Assistant Headteacher will: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  <w:lang w:eastAsia="en-GB"/>
        </w:rPr>
        <w:t>Uphold public trust in school leadership and maintain high standards of ethics, behaviour and professional conduct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Build positive and respectful relationships across the school community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Serve in the best interests of the school’s pupils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Support the Christian Distinctiveness of the school and model its values of friendship, forgiveness, compassion and service</w:t>
      </w:r>
    </w:p>
    <w:p w:rsidR="008064E7" w:rsidRPr="00717E96" w:rsidRDefault="008064E7" w:rsidP="008064E7">
      <w:pPr>
        <w:pStyle w:val="4Bulletedcopyblue"/>
        <w:numPr>
          <w:ilvl w:val="0"/>
          <w:numId w:val="0"/>
        </w:numPr>
        <w:spacing w:after="0"/>
        <w:jc w:val="both"/>
        <w:rPr>
          <w:rFonts w:ascii="Tahoma" w:hAnsi="Tahoma" w:cs="Tahoma"/>
        </w:rPr>
      </w:pPr>
    </w:p>
    <w:p w:rsidR="008064E7" w:rsidRPr="00717E96" w:rsidRDefault="008064E7" w:rsidP="008064E7">
      <w:pPr>
        <w:pStyle w:val="Heading1"/>
        <w:spacing w:before="0" w:after="0"/>
        <w:jc w:val="both"/>
        <w:rPr>
          <w:rFonts w:ascii="Tahoma" w:hAnsi="Tahoma" w:cs="Tahoma"/>
          <w:szCs w:val="28"/>
        </w:rPr>
      </w:pPr>
      <w:r w:rsidRPr="00717E96">
        <w:rPr>
          <w:rFonts w:ascii="Tahoma" w:hAnsi="Tahoma" w:cs="Tahoma"/>
          <w:szCs w:val="28"/>
        </w:rPr>
        <w:t>Duties and Responsibilities</w:t>
      </w:r>
    </w:p>
    <w:p w:rsidR="008064E7" w:rsidRPr="00717E96" w:rsidRDefault="008064E7" w:rsidP="008064E7">
      <w:pPr>
        <w:pStyle w:val="Subhead2"/>
        <w:spacing w:before="0" w:after="0"/>
        <w:jc w:val="both"/>
        <w:rPr>
          <w:rFonts w:ascii="Tahoma" w:hAnsi="Tahoma" w:cs="Tahoma"/>
          <w:color w:val="auto"/>
          <w:sz w:val="28"/>
          <w:szCs w:val="28"/>
        </w:rPr>
      </w:pPr>
      <w:r w:rsidRPr="00717E96">
        <w:rPr>
          <w:rFonts w:ascii="Tahoma" w:hAnsi="Tahoma" w:cs="Tahoma"/>
          <w:color w:val="auto"/>
          <w:sz w:val="28"/>
          <w:szCs w:val="28"/>
        </w:rPr>
        <w:t xml:space="preserve">School Culture and Behaviour 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Under the direction of the Headteacher, the Assistant Headteacher will:</w:t>
      </w:r>
    </w:p>
    <w:p w:rsidR="008064E7" w:rsidRPr="00717E96" w:rsidRDefault="008064E7" w:rsidP="008064E7">
      <w:pPr>
        <w:pStyle w:val="4Bulletedcopyblue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Create a culture where all of God’s children flourish and experience a positive and enriching school life</w:t>
      </w:r>
    </w:p>
    <w:p w:rsidR="008064E7" w:rsidRPr="00717E96" w:rsidRDefault="008064E7" w:rsidP="008064E7">
      <w:pPr>
        <w:pStyle w:val="4Bulletedcopyblue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Uphold educational standards in order to enable children to love themselves, their community and their world and prepare them for their next phase in life</w:t>
      </w:r>
    </w:p>
    <w:p w:rsidR="008064E7" w:rsidRPr="00717E96" w:rsidRDefault="008064E7" w:rsidP="008064E7">
      <w:pPr>
        <w:pStyle w:val="4Bulletedcopyblue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Ensure a culture of staff professionalism</w:t>
      </w:r>
    </w:p>
    <w:p w:rsidR="008064E7" w:rsidRPr="00717E96" w:rsidRDefault="008064E7" w:rsidP="008064E7">
      <w:pPr>
        <w:pStyle w:val="4Bulletedcopyblue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Encourage high standards of behaviour from the children, built on rules and routines that are understood by staff and pupils and clearly demonstrated by all adults in school</w:t>
      </w:r>
    </w:p>
    <w:p w:rsidR="008064E7" w:rsidRPr="00717E96" w:rsidRDefault="008064E7" w:rsidP="008064E7">
      <w:pPr>
        <w:pStyle w:val="4Bulletedcopyblue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Use consistent and fair approaches to managing behaviour, in line with the school’s behaviour policy</w:t>
      </w:r>
    </w:p>
    <w:p w:rsidR="008064E7" w:rsidRPr="00717E96" w:rsidRDefault="008064E7" w:rsidP="008064E7">
      <w:pPr>
        <w:pStyle w:val="4Bulletedcopyblue"/>
        <w:numPr>
          <w:ilvl w:val="0"/>
          <w:numId w:val="0"/>
        </w:numPr>
        <w:spacing w:after="0"/>
        <w:jc w:val="both"/>
        <w:rPr>
          <w:rFonts w:ascii="Tahoma" w:hAnsi="Tahoma" w:cs="Tahoma"/>
        </w:rPr>
      </w:pPr>
    </w:p>
    <w:p w:rsidR="008064E7" w:rsidRPr="00717E96" w:rsidRDefault="008064E7" w:rsidP="008064E7">
      <w:pPr>
        <w:pStyle w:val="Subhead2"/>
        <w:spacing w:before="0" w:after="0"/>
        <w:jc w:val="both"/>
        <w:rPr>
          <w:rFonts w:ascii="Tahoma" w:hAnsi="Tahoma" w:cs="Tahoma"/>
          <w:color w:val="auto"/>
          <w:sz w:val="28"/>
          <w:szCs w:val="28"/>
        </w:rPr>
      </w:pPr>
      <w:r w:rsidRPr="00717E96">
        <w:rPr>
          <w:rFonts w:ascii="Tahoma" w:hAnsi="Tahoma" w:cs="Tahoma"/>
          <w:color w:val="auto"/>
          <w:sz w:val="28"/>
          <w:szCs w:val="28"/>
        </w:rPr>
        <w:t>Teaching, Curriculum and Assessment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Under the direction of the Headteacher, the Assistant Headteacher will: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Establish and sustain high-quality teaching across all subjects and phases, based on evidence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 xml:space="preserve">Ensure teaching is underpinned by subject expertise 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Effectively use formative assessment to inform strategy and decisions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Ensure the teaching of a broad, structured and coherent curriculum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Support subject leaders with relevant expertise and access to professional networks and communities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 xml:space="preserve">Use valid, reliable and proportionate approaches to assessing pupils’ knowledge and understanding of the curriculum </w:t>
      </w:r>
    </w:p>
    <w:p w:rsidR="008064E7" w:rsidRPr="00717E96" w:rsidRDefault="008064E7" w:rsidP="008064E7">
      <w:pPr>
        <w:pStyle w:val="Subhead2"/>
        <w:spacing w:before="0"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064E7" w:rsidRPr="00717E96" w:rsidRDefault="008064E7" w:rsidP="008064E7">
      <w:pPr>
        <w:pStyle w:val="Subhead2"/>
        <w:spacing w:before="0" w:after="0"/>
        <w:jc w:val="both"/>
        <w:rPr>
          <w:rFonts w:ascii="Tahoma" w:hAnsi="Tahoma" w:cs="Tahoma"/>
          <w:color w:val="auto"/>
          <w:sz w:val="28"/>
          <w:szCs w:val="28"/>
        </w:rPr>
      </w:pPr>
      <w:r w:rsidRPr="00717E96">
        <w:rPr>
          <w:rFonts w:ascii="Tahoma" w:hAnsi="Tahoma" w:cs="Tahoma"/>
          <w:color w:val="auto"/>
          <w:sz w:val="28"/>
          <w:szCs w:val="28"/>
        </w:rPr>
        <w:t>Organisational Management and School Improvement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Under the direction of the Headteacher, the Assistant Headteacher will: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Establish and sustain the school’s ethos and strategic direction together with the governing board and through consultation with the school community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Manage day-to-day deployment of staff to ensure the school runs smoothly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 xml:space="preserve">Establish and oversee systems, processes and policies so the school can operate effectively 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Ensure staff and pupils’ safety and welfare through effective approaches to safeguarding, as part of duty of care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Manage staff well with due attention to workload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Ensure rigorous approaches to identifying, managing and mitigating risk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Allocate financial resources appropriately, efficiently and effectively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Identify problems and barriers to school effectiveness, and develop strategies for school improvement that are realistic, timely and suited to the school’s context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Make sure these school improvement strategies are effectively implemented</w:t>
      </w:r>
    </w:p>
    <w:p w:rsidR="008064E7" w:rsidRPr="00717E96" w:rsidRDefault="008064E7" w:rsidP="008064E7">
      <w:pPr>
        <w:pStyle w:val="4Bulletedcopyblue"/>
        <w:numPr>
          <w:ilvl w:val="0"/>
          <w:numId w:val="0"/>
        </w:numPr>
        <w:spacing w:after="0"/>
        <w:jc w:val="both"/>
        <w:rPr>
          <w:rFonts w:ascii="Tahoma" w:hAnsi="Tahoma" w:cs="Tahoma"/>
        </w:rPr>
      </w:pPr>
    </w:p>
    <w:p w:rsidR="008064E7" w:rsidRPr="00717E96" w:rsidRDefault="008064E7" w:rsidP="008064E7">
      <w:pPr>
        <w:pStyle w:val="Subhead2"/>
        <w:spacing w:before="0" w:after="0"/>
        <w:jc w:val="both"/>
        <w:rPr>
          <w:rFonts w:ascii="Tahoma" w:hAnsi="Tahoma" w:cs="Tahoma"/>
          <w:color w:val="auto"/>
          <w:sz w:val="28"/>
          <w:szCs w:val="28"/>
        </w:rPr>
      </w:pPr>
      <w:r w:rsidRPr="00717E96">
        <w:rPr>
          <w:rFonts w:ascii="Tahoma" w:hAnsi="Tahoma" w:cs="Tahoma"/>
          <w:color w:val="auto"/>
          <w:sz w:val="28"/>
          <w:szCs w:val="28"/>
        </w:rPr>
        <w:t>Professional Development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Under the direction of the Headteacher, the Assistant Headteacher will: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Ensure staff have access to appropriate, high standard professional development opportunities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Keep up to date with developments in education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</w:rPr>
      </w:pPr>
      <w:r w:rsidRPr="00717E96">
        <w:rPr>
          <w:rFonts w:ascii="Tahoma" w:hAnsi="Tahoma" w:cs="Tahoma"/>
        </w:rPr>
        <w:t>Seek training and continuing professional development to meet needs</w:t>
      </w:r>
    </w:p>
    <w:p w:rsidR="008064E7" w:rsidRPr="00717E96" w:rsidRDefault="008064E7" w:rsidP="008064E7">
      <w:pPr>
        <w:pStyle w:val="Heading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8064E7" w:rsidRPr="00717E96" w:rsidRDefault="008064E7" w:rsidP="008064E7">
      <w:pPr>
        <w:pStyle w:val="Subhead2"/>
        <w:spacing w:before="0" w:after="0"/>
        <w:jc w:val="both"/>
        <w:rPr>
          <w:rFonts w:ascii="Tahoma" w:hAnsi="Tahoma" w:cs="Tahoma"/>
          <w:color w:val="auto"/>
          <w:sz w:val="28"/>
          <w:szCs w:val="28"/>
        </w:rPr>
      </w:pPr>
      <w:r w:rsidRPr="00717E96">
        <w:rPr>
          <w:rFonts w:ascii="Tahoma" w:hAnsi="Tahoma" w:cs="Tahoma"/>
          <w:color w:val="auto"/>
          <w:sz w:val="28"/>
          <w:szCs w:val="28"/>
        </w:rPr>
        <w:t>Governance, Accountability and Working in Partnership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Under the direction of the Headteacher, the Assistant Headteacher will: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Understand and welcome the role of effective governance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Ensure that staff understand their professional responsibilities and are held to account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Ensure the school effectively and efficiently operates within the required regulatory frameworks and meets all statutory duties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 xml:space="preserve">Work successfully with other schools and organisations </w:t>
      </w:r>
    </w:p>
    <w:p w:rsidR="008064E7" w:rsidRPr="00717E96" w:rsidRDefault="008064E7" w:rsidP="008064E7">
      <w:pPr>
        <w:pStyle w:val="4Bulletedcopyblue"/>
        <w:spacing w:after="0"/>
        <w:ind w:left="0"/>
        <w:jc w:val="both"/>
        <w:rPr>
          <w:rFonts w:ascii="Tahoma" w:hAnsi="Tahoma" w:cs="Tahoma"/>
          <w:lang w:eastAsia="en-GB"/>
        </w:rPr>
      </w:pPr>
      <w:r w:rsidRPr="00717E96">
        <w:rPr>
          <w:rFonts w:ascii="Tahoma" w:hAnsi="Tahoma" w:cs="Tahoma"/>
          <w:lang w:eastAsia="en-GB"/>
        </w:rPr>
        <w:t>Maintain working relationships with fellow professionals and colleagues to improve educational outcomes for all pupils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  <w:highlight w:val="yellow"/>
        </w:rPr>
      </w:pPr>
    </w:p>
    <w:p w:rsidR="008064E7" w:rsidRPr="00717E96" w:rsidRDefault="008064E7" w:rsidP="008064E7">
      <w:pPr>
        <w:pStyle w:val="Subhead2"/>
        <w:spacing w:before="0" w:after="0"/>
        <w:jc w:val="both"/>
        <w:rPr>
          <w:rFonts w:ascii="Tahoma" w:hAnsi="Tahoma" w:cs="Tahoma"/>
          <w:color w:val="auto"/>
          <w:sz w:val="28"/>
          <w:szCs w:val="28"/>
        </w:rPr>
      </w:pPr>
      <w:r w:rsidRPr="00717E96">
        <w:rPr>
          <w:rFonts w:ascii="Tahoma" w:hAnsi="Tahoma" w:cs="Tahoma"/>
          <w:color w:val="auto"/>
          <w:sz w:val="28"/>
          <w:szCs w:val="28"/>
        </w:rPr>
        <w:t xml:space="preserve">Other </w:t>
      </w:r>
      <w:r>
        <w:rPr>
          <w:rFonts w:ascii="Tahoma" w:hAnsi="Tahoma" w:cs="Tahoma"/>
          <w:color w:val="auto"/>
          <w:sz w:val="28"/>
          <w:szCs w:val="28"/>
        </w:rPr>
        <w:t>A</w:t>
      </w:r>
      <w:r w:rsidRPr="00717E96">
        <w:rPr>
          <w:rFonts w:ascii="Tahoma" w:hAnsi="Tahoma" w:cs="Tahoma"/>
          <w:color w:val="auto"/>
          <w:sz w:val="28"/>
          <w:szCs w:val="28"/>
        </w:rPr>
        <w:t xml:space="preserve">reas of </w:t>
      </w:r>
      <w:r>
        <w:rPr>
          <w:rFonts w:ascii="Tahoma" w:hAnsi="Tahoma" w:cs="Tahoma"/>
          <w:color w:val="auto"/>
          <w:sz w:val="28"/>
          <w:szCs w:val="28"/>
        </w:rPr>
        <w:t>R</w:t>
      </w:r>
      <w:r w:rsidRPr="00717E96">
        <w:rPr>
          <w:rFonts w:ascii="Tahoma" w:hAnsi="Tahoma" w:cs="Tahoma"/>
          <w:color w:val="auto"/>
          <w:sz w:val="28"/>
          <w:szCs w:val="28"/>
        </w:rPr>
        <w:t>esponsibility</w:t>
      </w:r>
    </w:p>
    <w:p w:rsidR="008064E7" w:rsidRPr="00717E96" w:rsidRDefault="008064E7" w:rsidP="008064E7">
      <w:pPr>
        <w:pStyle w:val="1bodycopy10pt"/>
        <w:spacing w:after="0"/>
        <w:jc w:val="both"/>
        <w:rPr>
          <w:rFonts w:ascii="Tahoma" w:hAnsi="Tahoma" w:cs="Tahoma"/>
          <w:szCs w:val="20"/>
        </w:rPr>
      </w:pPr>
      <w:r w:rsidRPr="00717E96">
        <w:rPr>
          <w:rFonts w:ascii="Tahoma" w:hAnsi="Tahoma" w:cs="Tahoma"/>
          <w:szCs w:val="20"/>
        </w:rPr>
        <w:t>Please note that this is illustrative of the general nature and level of responsibility of the role. It is not a comprehensive list of all tasks that the Assistant Headteacher will carry out. The postholder may be required to do other duties appropriate to the level of the role.</w:t>
      </w:r>
    </w:p>
    <w:p w:rsidR="008064E7" w:rsidRDefault="008064E7" w:rsidP="008064E7">
      <w:pPr>
        <w:spacing w:after="0"/>
      </w:pPr>
      <w:bookmarkStart w:id="0" w:name="_GoBack"/>
      <w:bookmarkEnd w:id="0"/>
    </w:p>
    <w:sectPr w:rsidR="008064E7" w:rsidSect="008064E7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4D6200A3"/>
    <w:multiLevelType w:val="hybridMultilevel"/>
    <w:tmpl w:val="4E76863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E7"/>
    <w:rsid w:val="008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F13B-602F-4526-99DD-79CFAC0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8064E7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8064E7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8064E7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4Bulletedcopyblue">
    <w:name w:val="4 Bulleted copy blue"/>
    <w:basedOn w:val="Normal"/>
    <w:qFormat/>
    <w:rsid w:val="008064E7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8064E7"/>
    <w:rPr>
      <w:rFonts w:ascii="Arial" w:eastAsia="MS Mincho" w:hAnsi="Arial" w:cs="Times New Roman"/>
      <w:sz w:val="2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8064E7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8064E7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4Heading1">
    <w:name w:val="4 Heading 1"/>
    <w:basedOn w:val="Heading1"/>
    <w:next w:val="Normal"/>
    <w:qFormat/>
    <w:rsid w:val="008064E7"/>
    <w:pPr>
      <w:spacing w:before="0" w:after="480"/>
    </w:pPr>
    <w:rPr>
      <w:color w:val="FF1F64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Gardiner</dc:creator>
  <cp:keywords/>
  <dc:description/>
  <cp:lastModifiedBy>Kim Gardiner</cp:lastModifiedBy>
  <cp:revision>1</cp:revision>
  <dcterms:created xsi:type="dcterms:W3CDTF">2024-04-24T13:00:00Z</dcterms:created>
  <dcterms:modified xsi:type="dcterms:W3CDTF">2024-04-24T13:01:00Z</dcterms:modified>
</cp:coreProperties>
</file>