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53A6" w14:textId="77777777" w:rsidR="00913E3F" w:rsidRDefault="000475CB" w:rsidP="000475CB">
      <w:pPr>
        <w:jc w:val="center"/>
      </w:pPr>
      <w:r>
        <w:rPr>
          <w:noProof/>
          <w:lang w:eastAsia="en-GB"/>
        </w:rPr>
        <w:drawing>
          <wp:inline distT="0" distB="0" distL="0" distR="0" wp14:anchorId="7E4DB3C1" wp14:editId="05F5F92A">
            <wp:extent cx="2482215" cy="1840865"/>
            <wp:effectExtent l="0" t="0" r="0" b="6985"/>
            <wp:docPr id="1" name="Picture 1" descr="C:\Users\dspendley\AppData\Local\Microsoft\Windows\INetCache\Content.MSO\9D50038A.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pendley\AppData\Local\Microsoft\Windows\INetCache\Content.MSO\9D50038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215" cy="1840865"/>
                    </a:xfrm>
                    <a:prstGeom prst="rect">
                      <a:avLst/>
                    </a:prstGeom>
                    <a:noFill/>
                    <a:ln>
                      <a:noFill/>
                    </a:ln>
                  </pic:spPr>
                </pic:pic>
              </a:graphicData>
            </a:graphic>
          </wp:inline>
        </w:drawing>
      </w:r>
    </w:p>
    <w:p w14:paraId="65860A6D" w14:textId="77777777" w:rsidR="00D30088" w:rsidRPr="003C3571" w:rsidRDefault="003C3571" w:rsidP="003C3571">
      <w:pPr>
        <w:jc w:val="center"/>
        <w:rPr>
          <w:b/>
          <w:sz w:val="32"/>
          <w:szCs w:val="32"/>
          <w:u w:val="single"/>
        </w:rPr>
      </w:pPr>
      <w:r w:rsidRPr="003C3571">
        <w:rPr>
          <w:b/>
          <w:sz w:val="32"/>
          <w:szCs w:val="32"/>
          <w:u w:val="single"/>
        </w:rPr>
        <w:t xml:space="preserve">Job </w:t>
      </w:r>
      <w:r w:rsidRPr="0048430E">
        <w:rPr>
          <w:b/>
          <w:color w:val="000000" w:themeColor="text1"/>
          <w:sz w:val="32"/>
          <w:szCs w:val="32"/>
          <w:u w:val="single"/>
        </w:rPr>
        <w:t>description: Tutor</w:t>
      </w:r>
    </w:p>
    <w:p w14:paraId="624AF301" w14:textId="77777777" w:rsidR="00D30088" w:rsidRPr="003C3571" w:rsidRDefault="000475CB" w:rsidP="00D30088">
      <w:pPr>
        <w:rPr>
          <w:sz w:val="28"/>
          <w:szCs w:val="28"/>
        </w:rPr>
      </w:pPr>
      <w:r w:rsidRPr="003C3571">
        <w:rPr>
          <w:sz w:val="28"/>
          <w:szCs w:val="28"/>
        </w:rPr>
        <w:t xml:space="preserve">Responsible to </w:t>
      </w:r>
      <w:r w:rsidR="0048430E">
        <w:rPr>
          <w:sz w:val="28"/>
          <w:szCs w:val="28"/>
        </w:rPr>
        <w:t>Director of Education</w:t>
      </w:r>
    </w:p>
    <w:p w14:paraId="70594D6B" w14:textId="77777777" w:rsidR="00D30088" w:rsidRPr="003C3571" w:rsidRDefault="00D30088" w:rsidP="00D30088">
      <w:pPr>
        <w:rPr>
          <w:sz w:val="28"/>
          <w:szCs w:val="28"/>
        </w:rPr>
      </w:pPr>
      <w:r w:rsidRPr="003C3571">
        <w:rPr>
          <w:sz w:val="28"/>
          <w:szCs w:val="28"/>
        </w:rPr>
        <w:t xml:space="preserve">Generic responsibilities: </w:t>
      </w:r>
    </w:p>
    <w:p w14:paraId="2CFBFCD4" w14:textId="77777777" w:rsidR="00D30088" w:rsidRPr="000475CB" w:rsidRDefault="00D30088" w:rsidP="00D30088">
      <w:pPr>
        <w:pStyle w:val="ListParagraph"/>
        <w:numPr>
          <w:ilvl w:val="0"/>
          <w:numId w:val="1"/>
        </w:numPr>
        <w:rPr>
          <w:sz w:val="24"/>
          <w:szCs w:val="24"/>
        </w:rPr>
      </w:pPr>
      <w:r w:rsidRPr="000475CB">
        <w:rPr>
          <w:sz w:val="24"/>
          <w:szCs w:val="24"/>
        </w:rPr>
        <w:t xml:space="preserve">Carrying out the professional duties of a tutor as circumstances may require and in accordance with school policies, under the direction of the </w:t>
      </w:r>
      <w:r w:rsidR="0048430E">
        <w:rPr>
          <w:sz w:val="24"/>
          <w:szCs w:val="24"/>
        </w:rPr>
        <w:t>Director of Education</w:t>
      </w:r>
      <w:r w:rsidRPr="000475CB">
        <w:rPr>
          <w:sz w:val="24"/>
          <w:szCs w:val="24"/>
        </w:rPr>
        <w:t xml:space="preserve">. </w:t>
      </w:r>
    </w:p>
    <w:p w14:paraId="5A1F2DB3" w14:textId="77777777" w:rsidR="00D30088" w:rsidRPr="000475CB" w:rsidRDefault="00D30088" w:rsidP="00D30088">
      <w:pPr>
        <w:pStyle w:val="ListParagraph"/>
        <w:numPr>
          <w:ilvl w:val="0"/>
          <w:numId w:val="1"/>
        </w:numPr>
        <w:rPr>
          <w:sz w:val="24"/>
          <w:szCs w:val="24"/>
        </w:rPr>
      </w:pPr>
      <w:r w:rsidRPr="000475CB">
        <w:rPr>
          <w:sz w:val="24"/>
          <w:szCs w:val="24"/>
        </w:rPr>
        <w:t>Promoting the achievement of high standards through effecting mentoring, teaching and learning within subject area</w:t>
      </w:r>
      <w:r w:rsidR="00676FD3">
        <w:rPr>
          <w:sz w:val="24"/>
          <w:szCs w:val="24"/>
        </w:rPr>
        <w:t>s</w:t>
      </w:r>
      <w:r w:rsidRPr="000475CB">
        <w:rPr>
          <w:sz w:val="24"/>
          <w:szCs w:val="24"/>
        </w:rPr>
        <w:t xml:space="preserve">, preparation and evaluation </w:t>
      </w:r>
    </w:p>
    <w:p w14:paraId="79292050" w14:textId="77777777" w:rsidR="00D30088" w:rsidRPr="000475CB" w:rsidRDefault="00D30088" w:rsidP="00D30088">
      <w:pPr>
        <w:pStyle w:val="ListParagraph"/>
        <w:numPr>
          <w:ilvl w:val="0"/>
          <w:numId w:val="1"/>
        </w:numPr>
        <w:rPr>
          <w:sz w:val="24"/>
          <w:szCs w:val="24"/>
        </w:rPr>
      </w:pPr>
      <w:r w:rsidRPr="000475CB">
        <w:rPr>
          <w:sz w:val="24"/>
          <w:szCs w:val="24"/>
        </w:rPr>
        <w:t xml:space="preserve">Modelling the vision and values of the school. </w:t>
      </w:r>
    </w:p>
    <w:p w14:paraId="39C999AB" w14:textId="77777777" w:rsidR="00D30088" w:rsidRPr="000475CB" w:rsidRDefault="00D30088" w:rsidP="00D30088">
      <w:pPr>
        <w:pStyle w:val="ListParagraph"/>
        <w:numPr>
          <w:ilvl w:val="0"/>
          <w:numId w:val="1"/>
        </w:numPr>
        <w:rPr>
          <w:sz w:val="24"/>
          <w:szCs w:val="24"/>
        </w:rPr>
      </w:pPr>
      <w:r w:rsidRPr="000475CB">
        <w:rPr>
          <w:sz w:val="24"/>
          <w:szCs w:val="24"/>
        </w:rPr>
        <w:t xml:space="preserve">Being part of the team of the GFC School.  </w:t>
      </w:r>
    </w:p>
    <w:p w14:paraId="061911A9" w14:textId="77777777" w:rsidR="00D30088" w:rsidRPr="000475CB" w:rsidRDefault="00D30088" w:rsidP="00D30088">
      <w:pPr>
        <w:pStyle w:val="ListParagraph"/>
        <w:numPr>
          <w:ilvl w:val="0"/>
          <w:numId w:val="1"/>
        </w:numPr>
        <w:rPr>
          <w:sz w:val="24"/>
          <w:szCs w:val="24"/>
        </w:rPr>
      </w:pPr>
      <w:r w:rsidRPr="000475CB">
        <w:rPr>
          <w:sz w:val="24"/>
          <w:szCs w:val="24"/>
        </w:rPr>
        <w:t xml:space="preserve">Receiving and acting on feedback to build on the strengths and improve personal performance within the school systems. </w:t>
      </w:r>
    </w:p>
    <w:p w14:paraId="0AC74063" w14:textId="77777777" w:rsidR="00D30088" w:rsidRPr="000475CB" w:rsidRDefault="00D30088" w:rsidP="00D30088">
      <w:pPr>
        <w:pStyle w:val="ListParagraph"/>
        <w:numPr>
          <w:ilvl w:val="0"/>
          <w:numId w:val="1"/>
        </w:numPr>
        <w:rPr>
          <w:sz w:val="24"/>
          <w:szCs w:val="24"/>
        </w:rPr>
      </w:pPr>
      <w:r w:rsidRPr="000475CB">
        <w:rPr>
          <w:sz w:val="24"/>
          <w:szCs w:val="24"/>
        </w:rPr>
        <w:t xml:space="preserve">Recognising, promoting and celebrating diversity. </w:t>
      </w:r>
    </w:p>
    <w:p w14:paraId="18FDCE17" w14:textId="77777777" w:rsidR="00D30088" w:rsidRPr="003C3571" w:rsidRDefault="00D30088" w:rsidP="00D30088">
      <w:pPr>
        <w:rPr>
          <w:sz w:val="28"/>
          <w:szCs w:val="28"/>
        </w:rPr>
      </w:pPr>
      <w:r w:rsidRPr="003C3571">
        <w:rPr>
          <w:sz w:val="28"/>
          <w:szCs w:val="28"/>
        </w:rPr>
        <w:t xml:space="preserve">Main duties and responsibilities: </w:t>
      </w:r>
    </w:p>
    <w:p w14:paraId="5BD7FDB4" w14:textId="77777777" w:rsidR="00D30088" w:rsidRDefault="00D30088" w:rsidP="00D30088">
      <w:pPr>
        <w:pStyle w:val="ListParagraph"/>
        <w:numPr>
          <w:ilvl w:val="0"/>
          <w:numId w:val="2"/>
        </w:numPr>
        <w:rPr>
          <w:sz w:val="24"/>
          <w:szCs w:val="24"/>
        </w:rPr>
      </w:pPr>
      <w:r w:rsidRPr="000475CB">
        <w:rPr>
          <w:sz w:val="24"/>
          <w:szCs w:val="24"/>
        </w:rPr>
        <w:t xml:space="preserve">Planning, preparing and leading in a </w:t>
      </w:r>
      <w:r w:rsidR="00676FD3">
        <w:rPr>
          <w:sz w:val="24"/>
          <w:szCs w:val="24"/>
        </w:rPr>
        <w:t xml:space="preserve">variety of subjects </w:t>
      </w:r>
    </w:p>
    <w:p w14:paraId="508BD385" w14:textId="427817D4" w:rsidR="004B4C89" w:rsidRPr="000475CB" w:rsidRDefault="004B4C89" w:rsidP="00D30088">
      <w:pPr>
        <w:pStyle w:val="ListParagraph"/>
        <w:numPr>
          <w:ilvl w:val="0"/>
          <w:numId w:val="2"/>
        </w:numPr>
        <w:rPr>
          <w:sz w:val="24"/>
          <w:szCs w:val="24"/>
        </w:rPr>
      </w:pPr>
      <w:r>
        <w:rPr>
          <w:sz w:val="24"/>
          <w:szCs w:val="24"/>
        </w:rPr>
        <w:t>Working 1:1 and with small groups of students</w:t>
      </w:r>
    </w:p>
    <w:p w14:paraId="082CC8D2" w14:textId="77777777" w:rsidR="00D30088" w:rsidRDefault="00676FD3" w:rsidP="00D30088">
      <w:pPr>
        <w:pStyle w:val="ListParagraph"/>
        <w:numPr>
          <w:ilvl w:val="0"/>
          <w:numId w:val="2"/>
        </w:numPr>
        <w:rPr>
          <w:sz w:val="24"/>
          <w:szCs w:val="24"/>
        </w:rPr>
      </w:pPr>
      <w:r>
        <w:rPr>
          <w:sz w:val="24"/>
          <w:szCs w:val="24"/>
        </w:rPr>
        <w:t>P</w:t>
      </w:r>
      <w:r w:rsidR="00D30088" w:rsidRPr="000475CB">
        <w:rPr>
          <w:sz w:val="24"/>
          <w:szCs w:val="24"/>
        </w:rPr>
        <w:t xml:space="preserve">reparing relevant and appropriate learning experiences in conjunction with other staff. </w:t>
      </w:r>
    </w:p>
    <w:p w14:paraId="3920DF61" w14:textId="77777777" w:rsidR="00676FD3" w:rsidRPr="000475CB" w:rsidRDefault="00676FD3" w:rsidP="00676FD3">
      <w:pPr>
        <w:pStyle w:val="ListParagraph"/>
        <w:numPr>
          <w:ilvl w:val="0"/>
          <w:numId w:val="2"/>
        </w:numPr>
        <w:rPr>
          <w:sz w:val="24"/>
          <w:szCs w:val="24"/>
        </w:rPr>
      </w:pPr>
      <w:r w:rsidRPr="000475CB">
        <w:rPr>
          <w:sz w:val="24"/>
          <w:szCs w:val="24"/>
        </w:rPr>
        <w:t xml:space="preserve">Assisting in the development of appropriate lesson plans, resources, schemes of work and teaching strategies. </w:t>
      </w:r>
    </w:p>
    <w:p w14:paraId="3D2663D4" w14:textId="77777777" w:rsidR="00676FD3" w:rsidRPr="000475CB" w:rsidRDefault="00676FD3" w:rsidP="00676FD3">
      <w:pPr>
        <w:pStyle w:val="ListParagraph"/>
        <w:numPr>
          <w:ilvl w:val="0"/>
          <w:numId w:val="2"/>
        </w:numPr>
        <w:rPr>
          <w:sz w:val="24"/>
          <w:szCs w:val="24"/>
        </w:rPr>
      </w:pPr>
      <w:r w:rsidRPr="000475CB">
        <w:rPr>
          <w:sz w:val="24"/>
          <w:szCs w:val="24"/>
        </w:rPr>
        <w:t xml:space="preserve">Contributing to Curriculum Area development. </w:t>
      </w:r>
    </w:p>
    <w:p w14:paraId="04D0A2D2" w14:textId="77777777" w:rsidR="00D30088" w:rsidRDefault="00676FD3" w:rsidP="00D30088">
      <w:pPr>
        <w:pStyle w:val="ListParagraph"/>
        <w:numPr>
          <w:ilvl w:val="0"/>
          <w:numId w:val="2"/>
        </w:numPr>
        <w:rPr>
          <w:sz w:val="24"/>
          <w:szCs w:val="24"/>
        </w:rPr>
      </w:pPr>
      <w:r w:rsidRPr="000475CB">
        <w:rPr>
          <w:sz w:val="24"/>
          <w:szCs w:val="24"/>
        </w:rPr>
        <w:t>Delivering intervention programmes to individuals</w:t>
      </w:r>
      <w:r>
        <w:rPr>
          <w:sz w:val="24"/>
          <w:szCs w:val="24"/>
        </w:rPr>
        <w:t>, a</w:t>
      </w:r>
      <w:r w:rsidR="00D30088" w:rsidRPr="000475CB">
        <w:rPr>
          <w:sz w:val="24"/>
          <w:szCs w:val="24"/>
        </w:rPr>
        <w:t>ssisting in the development of sui</w:t>
      </w:r>
      <w:r w:rsidR="0093007B" w:rsidRPr="000475CB">
        <w:rPr>
          <w:sz w:val="24"/>
          <w:szCs w:val="24"/>
        </w:rPr>
        <w:t>table intervention material and records.</w:t>
      </w:r>
    </w:p>
    <w:p w14:paraId="53030DDB" w14:textId="77777777" w:rsidR="00D30088" w:rsidRPr="000475CB" w:rsidRDefault="00D30088" w:rsidP="00D30088">
      <w:pPr>
        <w:pStyle w:val="ListParagraph"/>
        <w:numPr>
          <w:ilvl w:val="0"/>
          <w:numId w:val="2"/>
        </w:numPr>
        <w:rPr>
          <w:sz w:val="24"/>
          <w:szCs w:val="24"/>
        </w:rPr>
      </w:pPr>
      <w:r w:rsidRPr="000475CB">
        <w:rPr>
          <w:sz w:val="24"/>
          <w:szCs w:val="24"/>
        </w:rPr>
        <w:t xml:space="preserve">Liaising regularly with teachers to inform them of progress and provide relevant feedback. </w:t>
      </w:r>
    </w:p>
    <w:p w14:paraId="373773E9" w14:textId="77777777" w:rsidR="00D30088" w:rsidRPr="000475CB" w:rsidRDefault="00D30088" w:rsidP="00D30088">
      <w:pPr>
        <w:pStyle w:val="ListParagraph"/>
        <w:numPr>
          <w:ilvl w:val="0"/>
          <w:numId w:val="2"/>
        </w:numPr>
        <w:rPr>
          <w:sz w:val="24"/>
          <w:szCs w:val="24"/>
        </w:rPr>
      </w:pPr>
      <w:r w:rsidRPr="000475CB">
        <w:rPr>
          <w:sz w:val="24"/>
          <w:szCs w:val="24"/>
        </w:rPr>
        <w:t xml:space="preserve">Attending meetings as required. </w:t>
      </w:r>
    </w:p>
    <w:p w14:paraId="656673F4" w14:textId="77777777" w:rsidR="00D30088" w:rsidRPr="000475CB" w:rsidRDefault="00D30088" w:rsidP="00D30088">
      <w:pPr>
        <w:pStyle w:val="ListParagraph"/>
        <w:numPr>
          <w:ilvl w:val="0"/>
          <w:numId w:val="2"/>
        </w:numPr>
        <w:rPr>
          <w:sz w:val="24"/>
          <w:szCs w:val="24"/>
        </w:rPr>
      </w:pPr>
      <w:r w:rsidRPr="000475CB">
        <w:rPr>
          <w:sz w:val="24"/>
          <w:szCs w:val="24"/>
        </w:rPr>
        <w:t>Working with other professionals.</w:t>
      </w:r>
    </w:p>
    <w:p w14:paraId="267B4E54" w14:textId="77777777" w:rsidR="00D30088" w:rsidRPr="000475CB" w:rsidRDefault="00D30088" w:rsidP="00D30088">
      <w:pPr>
        <w:pStyle w:val="ListParagraph"/>
        <w:numPr>
          <w:ilvl w:val="0"/>
          <w:numId w:val="2"/>
        </w:numPr>
        <w:rPr>
          <w:sz w:val="24"/>
          <w:szCs w:val="24"/>
        </w:rPr>
      </w:pPr>
      <w:r w:rsidRPr="000475CB">
        <w:rPr>
          <w:sz w:val="24"/>
          <w:szCs w:val="24"/>
        </w:rPr>
        <w:t xml:space="preserve">Complying with the school’s Child Safeguarding Procedures including regular liaison with the  Designated Safeguarding Lead over any safeguarding issues or concerns; </w:t>
      </w:r>
    </w:p>
    <w:p w14:paraId="6378BB90" w14:textId="77777777" w:rsidR="00D30088" w:rsidRPr="000475CB" w:rsidRDefault="00D30088" w:rsidP="00D30088">
      <w:pPr>
        <w:pStyle w:val="ListParagraph"/>
        <w:numPr>
          <w:ilvl w:val="0"/>
          <w:numId w:val="2"/>
        </w:numPr>
        <w:rPr>
          <w:sz w:val="24"/>
          <w:szCs w:val="24"/>
        </w:rPr>
      </w:pPr>
      <w:r w:rsidRPr="000475CB">
        <w:rPr>
          <w:sz w:val="24"/>
          <w:szCs w:val="24"/>
        </w:rPr>
        <w:t xml:space="preserve">Complying with the schools policies and procedures at all times. </w:t>
      </w:r>
    </w:p>
    <w:p w14:paraId="29C0755B" w14:textId="77777777" w:rsidR="00D30088" w:rsidRPr="00676FD3" w:rsidRDefault="00D30088" w:rsidP="00676FD3">
      <w:pPr>
        <w:pStyle w:val="ListParagraph"/>
        <w:numPr>
          <w:ilvl w:val="0"/>
          <w:numId w:val="2"/>
        </w:numPr>
        <w:rPr>
          <w:sz w:val="24"/>
          <w:szCs w:val="24"/>
        </w:rPr>
      </w:pPr>
      <w:r w:rsidRPr="000475CB">
        <w:rPr>
          <w:sz w:val="24"/>
          <w:szCs w:val="24"/>
        </w:rPr>
        <w:lastRenderedPageBreak/>
        <w:t xml:space="preserve">Undertaking other reasonable duties (with competence and experience) as requested, in accordance with the changing needs of the organisation. </w:t>
      </w:r>
      <w:r w:rsidRPr="00676FD3">
        <w:rPr>
          <w:sz w:val="24"/>
          <w:szCs w:val="24"/>
        </w:rPr>
        <w:t xml:space="preserve"> </w:t>
      </w:r>
    </w:p>
    <w:p w14:paraId="5762E911" w14:textId="77777777" w:rsidR="00D30088" w:rsidRDefault="00D30088" w:rsidP="00D30088">
      <w:pPr>
        <w:pStyle w:val="ListParagraph"/>
        <w:numPr>
          <w:ilvl w:val="0"/>
          <w:numId w:val="2"/>
        </w:numPr>
        <w:rPr>
          <w:sz w:val="24"/>
          <w:szCs w:val="24"/>
        </w:rPr>
      </w:pPr>
      <w:r w:rsidRPr="000475CB">
        <w:rPr>
          <w:sz w:val="24"/>
          <w:szCs w:val="24"/>
        </w:rPr>
        <w:t>T</w:t>
      </w:r>
      <w:r w:rsidR="00D736A8">
        <w:rPr>
          <w:sz w:val="24"/>
          <w:szCs w:val="24"/>
        </w:rPr>
        <w:t xml:space="preserve">aking part in </w:t>
      </w:r>
      <w:r w:rsidRPr="000475CB">
        <w:rPr>
          <w:sz w:val="24"/>
          <w:szCs w:val="24"/>
        </w:rPr>
        <w:t>staff development progra</w:t>
      </w:r>
      <w:r w:rsidR="00D736A8">
        <w:rPr>
          <w:sz w:val="24"/>
          <w:szCs w:val="24"/>
        </w:rPr>
        <w:t xml:space="preserve">mme </w:t>
      </w:r>
      <w:r w:rsidRPr="000475CB">
        <w:rPr>
          <w:sz w:val="24"/>
          <w:szCs w:val="24"/>
        </w:rPr>
        <w:t xml:space="preserve">and continuing professional development as required. </w:t>
      </w:r>
    </w:p>
    <w:p w14:paraId="0894162F" w14:textId="77777777" w:rsidR="00F51D55" w:rsidRPr="00F51D55" w:rsidRDefault="00F51D55" w:rsidP="00F51D55">
      <w:pPr>
        <w:pStyle w:val="4Bulletedcopyblue"/>
        <w:numPr>
          <w:ilvl w:val="0"/>
          <w:numId w:val="2"/>
        </w:numPr>
        <w:rPr>
          <w:rFonts w:asciiTheme="minorHAnsi" w:hAnsiTheme="minorHAnsi" w:cstheme="minorHAnsi"/>
          <w:sz w:val="24"/>
          <w:szCs w:val="24"/>
          <w:lang w:val="en-GB"/>
        </w:rPr>
      </w:pPr>
      <w:r w:rsidRPr="008E4DFD">
        <w:rPr>
          <w:rFonts w:asciiTheme="minorHAnsi" w:hAnsiTheme="minorHAnsi" w:cstheme="minorHAnsi"/>
          <w:sz w:val="24"/>
          <w:szCs w:val="24"/>
          <w:lang w:val="en-GB"/>
        </w:rPr>
        <w:t>Working with the DSL/deputy DSL to safeguard all children in the school.  Record and report any concerns to the DSL and undertake regular safeguarding training</w:t>
      </w:r>
    </w:p>
    <w:p w14:paraId="3423B6DB" w14:textId="77777777" w:rsidR="00D30088" w:rsidRPr="000475CB" w:rsidRDefault="00D30088" w:rsidP="00D30088">
      <w:pPr>
        <w:rPr>
          <w:sz w:val="24"/>
          <w:szCs w:val="24"/>
        </w:rPr>
      </w:pPr>
    </w:p>
    <w:tbl>
      <w:tblPr>
        <w:tblStyle w:val="TableGrid"/>
        <w:tblW w:w="0" w:type="auto"/>
        <w:tblInd w:w="360" w:type="dxa"/>
        <w:tblLook w:val="04A0" w:firstRow="1" w:lastRow="0" w:firstColumn="1" w:lastColumn="0" w:noHBand="0" w:noVBand="1"/>
      </w:tblPr>
      <w:tblGrid>
        <w:gridCol w:w="523"/>
        <w:gridCol w:w="3811"/>
        <w:gridCol w:w="4322"/>
      </w:tblGrid>
      <w:tr w:rsidR="0093007B" w:rsidRPr="000475CB" w14:paraId="2ABE08C5" w14:textId="77777777" w:rsidTr="000475CB">
        <w:tc>
          <w:tcPr>
            <w:tcW w:w="486" w:type="dxa"/>
            <w:shd w:val="clear" w:color="auto" w:fill="DEEAF6" w:themeFill="accent1" w:themeFillTint="33"/>
          </w:tcPr>
          <w:p w14:paraId="592AC8B9" w14:textId="77777777" w:rsidR="00D30088" w:rsidRPr="000475CB" w:rsidRDefault="00D30088" w:rsidP="00D30088">
            <w:pPr>
              <w:rPr>
                <w:sz w:val="24"/>
                <w:szCs w:val="24"/>
              </w:rPr>
            </w:pPr>
          </w:p>
        </w:tc>
        <w:tc>
          <w:tcPr>
            <w:tcW w:w="3827" w:type="dxa"/>
            <w:shd w:val="clear" w:color="auto" w:fill="DEEAF6" w:themeFill="accent1" w:themeFillTint="33"/>
          </w:tcPr>
          <w:p w14:paraId="596340E4" w14:textId="77777777" w:rsidR="00D30088" w:rsidRPr="000475CB" w:rsidRDefault="00D30088" w:rsidP="00D30088">
            <w:pPr>
              <w:rPr>
                <w:sz w:val="24"/>
                <w:szCs w:val="24"/>
              </w:rPr>
            </w:pPr>
            <w:r w:rsidRPr="000475CB">
              <w:rPr>
                <w:sz w:val="24"/>
                <w:szCs w:val="24"/>
              </w:rPr>
              <w:t>Essential</w:t>
            </w:r>
          </w:p>
        </w:tc>
        <w:tc>
          <w:tcPr>
            <w:tcW w:w="4343" w:type="dxa"/>
            <w:shd w:val="clear" w:color="auto" w:fill="DEEAF6" w:themeFill="accent1" w:themeFillTint="33"/>
          </w:tcPr>
          <w:p w14:paraId="4FBD42F1" w14:textId="77777777" w:rsidR="00D30088" w:rsidRPr="000475CB" w:rsidRDefault="00D30088" w:rsidP="00D30088">
            <w:pPr>
              <w:rPr>
                <w:sz w:val="24"/>
                <w:szCs w:val="24"/>
              </w:rPr>
            </w:pPr>
            <w:r w:rsidRPr="000475CB">
              <w:rPr>
                <w:sz w:val="24"/>
                <w:szCs w:val="24"/>
              </w:rPr>
              <w:t>Desirable</w:t>
            </w:r>
          </w:p>
        </w:tc>
      </w:tr>
      <w:tr w:rsidR="0093007B" w:rsidRPr="000475CB" w14:paraId="1F136965" w14:textId="77777777" w:rsidTr="003C3571">
        <w:trPr>
          <w:cantSplit/>
          <w:trHeight w:val="2687"/>
        </w:trPr>
        <w:tc>
          <w:tcPr>
            <w:tcW w:w="486" w:type="dxa"/>
            <w:shd w:val="clear" w:color="auto" w:fill="DEEAF6" w:themeFill="accent1" w:themeFillTint="33"/>
            <w:textDirection w:val="tbRl"/>
          </w:tcPr>
          <w:p w14:paraId="576332A6" w14:textId="77777777" w:rsidR="00D30088" w:rsidRPr="000475CB" w:rsidRDefault="00D30088" w:rsidP="0093007B">
            <w:pPr>
              <w:ind w:left="113" w:right="113"/>
              <w:jc w:val="center"/>
              <w:rPr>
                <w:sz w:val="24"/>
                <w:szCs w:val="24"/>
              </w:rPr>
            </w:pPr>
            <w:r w:rsidRPr="000475CB">
              <w:rPr>
                <w:sz w:val="24"/>
                <w:szCs w:val="24"/>
              </w:rPr>
              <w:t>Qualifications</w:t>
            </w:r>
          </w:p>
        </w:tc>
        <w:tc>
          <w:tcPr>
            <w:tcW w:w="3827" w:type="dxa"/>
            <w:shd w:val="clear" w:color="auto" w:fill="D5DCE4" w:themeFill="text2" w:themeFillTint="33"/>
          </w:tcPr>
          <w:p w14:paraId="139AF648" w14:textId="77777777" w:rsidR="0093007B" w:rsidRPr="000475CB" w:rsidRDefault="0093007B" w:rsidP="00D30088">
            <w:pPr>
              <w:rPr>
                <w:sz w:val="24"/>
                <w:szCs w:val="24"/>
              </w:rPr>
            </w:pPr>
            <w:r w:rsidRPr="000475CB">
              <w:rPr>
                <w:sz w:val="24"/>
                <w:szCs w:val="24"/>
              </w:rPr>
              <w:t>Educated to A Level</w:t>
            </w:r>
            <w:r w:rsidR="0048430E">
              <w:rPr>
                <w:sz w:val="24"/>
                <w:szCs w:val="24"/>
              </w:rPr>
              <w:t xml:space="preserve"> or equivalent</w:t>
            </w:r>
            <w:r w:rsidRPr="000475CB">
              <w:rPr>
                <w:sz w:val="24"/>
                <w:szCs w:val="24"/>
              </w:rPr>
              <w:t xml:space="preserve"> standard</w:t>
            </w:r>
          </w:p>
          <w:p w14:paraId="3AE6D1D1" w14:textId="77777777" w:rsidR="00D30088" w:rsidRPr="000475CB" w:rsidRDefault="0093007B" w:rsidP="00D30088">
            <w:pPr>
              <w:rPr>
                <w:sz w:val="24"/>
                <w:szCs w:val="24"/>
              </w:rPr>
            </w:pPr>
            <w:r w:rsidRPr="000475CB">
              <w:rPr>
                <w:sz w:val="24"/>
                <w:szCs w:val="24"/>
              </w:rPr>
              <w:t>Willingness and ability to obtain and/or enhance qualifications and training for development in the post</w:t>
            </w:r>
          </w:p>
        </w:tc>
        <w:tc>
          <w:tcPr>
            <w:tcW w:w="4343" w:type="dxa"/>
            <w:shd w:val="clear" w:color="auto" w:fill="D5DCE4" w:themeFill="text2" w:themeFillTint="33"/>
          </w:tcPr>
          <w:p w14:paraId="440C1877" w14:textId="77777777" w:rsidR="00D30088" w:rsidRPr="000475CB" w:rsidRDefault="0093007B" w:rsidP="00D30088">
            <w:pPr>
              <w:rPr>
                <w:sz w:val="24"/>
                <w:szCs w:val="24"/>
              </w:rPr>
            </w:pPr>
            <w:r w:rsidRPr="000475CB">
              <w:rPr>
                <w:sz w:val="24"/>
                <w:szCs w:val="24"/>
              </w:rPr>
              <w:t>Qualified Teacher Status (QTS)</w:t>
            </w:r>
          </w:p>
        </w:tc>
      </w:tr>
      <w:tr w:rsidR="0093007B" w:rsidRPr="000475CB" w14:paraId="46A1B2C5" w14:textId="77777777" w:rsidTr="003C3571">
        <w:trPr>
          <w:cantSplit/>
          <w:trHeight w:val="2959"/>
        </w:trPr>
        <w:tc>
          <w:tcPr>
            <w:tcW w:w="486" w:type="dxa"/>
            <w:shd w:val="clear" w:color="auto" w:fill="DEEAF6" w:themeFill="accent1" w:themeFillTint="33"/>
            <w:textDirection w:val="tbRl"/>
          </w:tcPr>
          <w:p w14:paraId="46BF0B34" w14:textId="77777777" w:rsidR="00D30088" w:rsidRPr="000475CB" w:rsidRDefault="0093007B" w:rsidP="0093007B">
            <w:pPr>
              <w:ind w:left="113" w:right="113"/>
              <w:jc w:val="center"/>
              <w:rPr>
                <w:sz w:val="24"/>
                <w:szCs w:val="24"/>
              </w:rPr>
            </w:pPr>
            <w:r w:rsidRPr="000475CB">
              <w:rPr>
                <w:sz w:val="24"/>
                <w:szCs w:val="24"/>
              </w:rPr>
              <w:t>Experience</w:t>
            </w:r>
          </w:p>
        </w:tc>
        <w:tc>
          <w:tcPr>
            <w:tcW w:w="3827" w:type="dxa"/>
            <w:shd w:val="clear" w:color="auto" w:fill="D5DCE4" w:themeFill="text2" w:themeFillTint="33"/>
          </w:tcPr>
          <w:p w14:paraId="2A1D969E" w14:textId="77777777" w:rsidR="00D30088" w:rsidRPr="000475CB" w:rsidRDefault="0093007B" w:rsidP="00D30088">
            <w:pPr>
              <w:rPr>
                <w:sz w:val="24"/>
                <w:szCs w:val="24"/>
              </w:rPr>
            </w:pPr>
            <w:r w:rsidRPr="000475CB">
              <w:rPr>
                <w:sz w:val="24"/>
                <w:szCs w:val="24"/>
              </w:rPr>
              <w:t>Working in a school environment.</w:t>
            </w:r>
          </w:p>
          <w:p w14:paraId="4C28053D" w14:textId="77777777" w:rsidR="0093007B" w:rsidRPr="000475CB" w:rsidRDefault="0093007B" w:rsidP="00D30088">
            <w:pPr>
              <w:rPr>
                <w:sz w:val="24"/>
                <w:szCs w:val="24"/>
              </w:rPr>
            </w:pPr>
            <w:r w:rsidRPr="000475CB">
              <w:rPr>
                <w:sz w:val="24"/>
                <w:szCs w:val="24"/>
              </w:rPr>
              <w:t>Experience and knowledge of issues affecting students and young people and how to offer supportive assistance</w:t>
            </w:r>
          </w:p>
        </w:tc>
        <w:tc>
          <w:tcPr>
            <w:tcW w:w="4343" w:type="dxa"/>
            <w:shd w:val="clear" w:color="auto" w:fill="D5DCE4" w:themeFill="text2" w:themeFillTint="33"/>
          </w:tcPr>
          <w:p w14:paraId="365DC6D5" w14:textId="77777777" w:rsidR="00D30088" w:rsidRPr="000475CB" w:rsidRDefault="0093007B" w:rsidP="00D30088">
            <w:pPr>
              <w:rPr>
                <w:sz w:val="24"/>
                <w:szCs w:val="24"/>
              </w:rPr>
            </w:pPr>
            <w:r w:rsidRPr="000475CB">
              <w:rPr>
                <w:sz w:val="24"/>
                <w:szCs w:val="24"/>
              </w:rPr>
              <w:t>Working with students who have a variety of special educational needs.</w:t>
            </w:r>
          </w:p>
        </w:tc>
      </w:tr>
      <w:tr w:rsidR="0093007B" w:rsidRPr="000475CB" w14:paraId="39950346" w14:textId="77777777" w:rsidTr="00A03AD0">
        <w:trPr>
          <w:cantSplit/>
          <w:trHeight w:val="4194"/>
        </w:trPr>
        <w:tc>
          <w:tcPr>
            <w:tcW w:w="486" w:type="dxa"/>
            <w:shd w:val="clear" w:color="auto" w:fill="DEEAF6" w:themeFill="accent1" w:themeFillTint="33"/>
            <w:textDirection w:val="tbRl"/>
          </w:tcPr>
          <w:p w14:paraId="4453FDCB" w14:textId="77777777" w:rsidR="00D30088" w:rsidRPr="000475CB" w:rsidRDefault="0093007B" w:rsidP="0093007B">
            <w:pPr>
              <w:ind w:left="113" w:right="113"/>
              <w:jc w:val="center"/>
              <w:rPr>
                <w:sz w:val="24"/>
                <w:szCs w:val="24"/>
              </w:rPr>
            </w:pPr>
            <w:r w:rsidRPr="000475CB">
              <w:rPr>
                <w:sz w:val="24"/>
                <w:szCs w:val="24"/>
              </w:rPr>
              <w:lastRenderedPageBreak/>
              <w:t>Skills and Knowledge</w:t>
            </w:r>
          </w:p>
        </w:tc>
        <w:tc>
          <w:tcPr>
            <w:tcW w:w="3827" w:type="dxa"/>
            <w:shd w:val="clear" w:color="auto" w:fill="D5DCE4" w:themeFill="text2" w:themeFillTint="33"/>
          </w:tcPr>
          <w:p w14:paraId="653C207F" w14:textId="77777777" w:rsidR="0093007B" w:rsidRDefault="0093007B" w:rsidP="00D30088">
            <w:pPr>
              <w:rPr>
                <w:sz w:val="24"/>
                <w:szCs w:val="24"/>
              </w:rPr>
            </w:pPr>
            <w:r w:rsidRPr="000475CB">
              <w:rPr>
                <w:sz w:val="24"/>
                <w:szCs w:val="24"/>
              </w:rPr>
              <w:t xml:space="preserve">Excellent communication and listening skills </w:t>
            </w:r>
          </w:p>
          <w:p w14:paraId="4EB79A7A" w14:textId="77777777" w:rsidR="00D736A8" w:rsidRPr="000475CB" w:rsidRDefault="00D736A8" w:rsidP="00D30088">
            <w:pPr>
              <w:rPr>
                <w:sz w:val="24"/>
                <w:szCs w:val="24"/>
              </w:rPr>
            </w:pPr>
            <w:r>
              <w:rPr>
                <w:sz w:val="24"/>
                <w:szCs w:val="24"/>
              </w:rPr>
              <w:t>Ability to be flexible and respond to changes within the school</w:t>
            </w:r>
          </w:p>
          <w:p w14:paraId="74AE1B33" w14:textId="77777777" w:rsidR="0093007B" w:rsidRPr="000475CB" w:rsidRDefault="0093007B" w:rsidP="00D30088">
            <w:pPr>
              <w:rPr>
                <w:sz w:val="24"/>
                <w:szCs w:val="24"/>
              </w:rPr>
            </w:pPr>
            <w:r w:rsidRPr="000475CB">
              <w:rPr>
                <w:sz w:val="24"/>
                <w:szCs w:val="24"/>
              </w:rPr>
              <w:t xml:space="preserve">Ability to respect and maintain confidentiality </w:t>
            </w:r>
          </w:p>
          <w:p w14:paraId="56566E69" w14:textId="77777777" w:rsidR="0093007B" w:rsidRPr="000475CB" w:rsidRDefault="0093007B" w:rsidP="00D30088">
            <w:pPr>
              <w:rPr>
                <w:sz w:val="24"/>
                <w:szCs w:val="24"/>
              </w:rPr>
            </w:pPr>
            <w:r w:rsidRPr="000475CB">
              <w:rPr>
                <w:sz w:val="24"/>
                <w:szCs w:val="24"/>
              </w:rPr>
              <w:t xml:space="preserve">Working knowledge of standard computer packages - word processing, email and spreadsheets </w:t>
            </w:r>
          </w:p>
          <w:p w14:paraId="4CD687CA" w14:textId="77777777" w:rsidR="0093007B" w:rsidRPr="000475CB" w:rsidRDefault="0093007B" w:rsidP="00D30088">
            <w:pPr>
              <w:rPr>
                <w:sz w:val="24"/>
                <w:szCs w:val="24"/>
              </w:rPr>
            </w:pPr>
            <w:r w:rsidRPr="000475CB">
              <w:rPr>
                <w:sz w:val="24"/>
                <w:szCs w:val="24"/>
              </w:rPr>
              <w:t xml:space="preserve">Good time management and organisational skills </w:t>
            </w:r>
          </w:p>
          <w:p w14:paraId="5D241B76" w14:textId="77777777" w:rsidR="00D30088" w:rsidRDefault="0093007B" w:rsidP="00D30088">
            <w:pPr>
              <w:rPr>
                <w:sz w:val="24"/>
                <w:szCs w:val="24"/>
              </w:rPr>
            </w:pPr>
            <w:r w:rsidRPr="000475CB">
              <w:rPr>
                <w:sz w:val="24"/>
                <w:szCs w:val="24"/>
              </w:rPr>
              <w:t>Ability to work with students and have a real interest in the issues faced by them</w:t>
            </w:r>
          </w:p>
          <w:p w14:paraId="4D3E57DB" w14:textId="77777777" w:rsidR="00A03AD0" w:rsidRDefault="00A03AD0" w:rsidP="00D30088">
            <w:pPr>
              <w:rPr>
                <w:sz w:val="24"/>
                <w:szCs w:val="24"/>
              </w:rPr>
            </w:pPr>
            <w:r w:rsidRPr="00A03AD0">
              <w:rPr>
                <w:sz w:val="24"/>
                <w:szCs w:val="24"/>
              </w:rPr>
              <w:t>Proven skills in mentoring, advising, supporting or guidance work, in a formal setting</w:t>
            </w:r>
          </w:p>
          <w:p w14:paraId="6BBD4C2A" w14:textId="77777777" w:rsidR="00A03AD0" w:rsidRDefault="00A03AD0" w:rsidP="00D30088">
            <w:pPr>
              <w:rPr>
                <w:sz w:val="24"/>
                <w:szCs w:val="24"/>
              </w:rPr>
            </w:pPr>
            <w:r w:rsidRPr="00A03AD0">
              <w:rPr>
                <w:sz w:val="24"/>
                <w:szCs w:val="24"/>
              </w:rPr>
              <w:t>A positive attitude and the ability to act as a role model</w:t>
            </w:r>
          </w:p>
          <w:p w14:paraId="581FDEC4" w14:textId="77777777" w:rsidR="00A03AD0" w:rsidRPr="000475CB" w:rsidRDefault="00A03AD0" w:rsidP="00D30088">
            <w:pPr>
              <w:rPr>
                <w:sz w:val="24"/>
                <w:szCs w:val="24"/>
              </w:rPr>
            </w:pPr>
            <w:r w:rsidRPr="00A03AD0">
              <w:rPr>
                <w:sz w:val="24"/>
                <w:szCs w:val="24"/>
              </w:rPr>
              <w:t>The ability to provide guidance and constructive feedback.</w:t>
            </w:r>
          </w:p>
        </w:tc>
        <w:tc>
          <w:tcPr>
            <w:tcW w:w="4343" w:type="dxa"/>
            <w:shd w:val="clear" w:color="auto" w:fill="D5DCE4" w:themeFill="text2" w:themeFillTint="33"/>
          </w:tcPr>
          <w:p w14:paraId="59B1FA9D" w14:textId="77777777" w:rsidR="00D30088" w:rsidRPr="000475CB" w:rsidRDefault="0093007B" w:rsidP="00D30088">
            <w:pPr>
              <w:rPr>
                <w:sz w:val="24"/>
                <w:szCs w:val="24"/>
              </w:rPr>
            </w:pPr>
            <w:r w:rsidRPr="000475CB">
              <w:rPr>
                <w:sz w:val="24"/>
                <w:szCs w:val="24"/>
              </w:rPr>
              <w:t>Knowledge and understanding of special educational needs.</w:t>
            </w:r>
          </w:p>
          <w:p w14:paraId="1BE84B14" w14:textId="77777777" w:rsidR="0093007B" w:rsidRPr="000475CB" w:rsidRDefault="0093007B" w:rsidP="00D30088">
            <w:pPr>
              <w:rPr>
                <w:sz w:val="24"/>
                <w:szCs w:val="24"/>
              </w:rPr>
            </w:pPr>
          </w:p>
        </w:tc>
      </w:tr>
    </w:tbl>
    <w:p w14:paraId="24AB796F" w14:textId="77777777" w:rsidR="00D30088" w:rsidRDefault="00D30088" w:rsidP="00D30088">
      <w:pPr>
        <w:ind w:left="360"/>
        <w:rPr>
          <w:sz w:val="24"/>
          <w:szCs w:val="24"/>
        </w:rPr>
      </w:pPr>
    </w:p>
    <w:p w14:paraId="615E6B78" w14:textId="77777777" w:rsidR="00215C42" w:rsidRPr="000475CB" w:rsidRDefault="00215C42" w:rsidP="00D30088">
      <w:pPr>
        <w:ind w:left="360"/>
        <w:rPr>
          <w:sz w:val="24"/>
          <w:szCs w:val="24"/>
        </w:rPr>
      </w:pPr>
      <w:r>
        <w:rPr>
          <w:rFonts w:ascii="Arial" w:hAnsi="Arial" w:cs="Arial"/>
          <w:color w:val="425569"/>
          <w:shd w:val="clear" w:color="auto" w:fill="FFFFFF"/>
        </w:rPr>
        <w:t>The GFC School is committed to safeguarding children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sectPr w:rsidR="00215C42" w:rsidRPr="000475CB" w:rsidSect="000475CB">
      <w:pgSz w:w="11906" w:h="16838"/>
      <w:pgMar w:top="1440" w:right="1440" w:bottom="1440" w:left="1440" w:header="708" w:footer="708" w:gutter="0"/>
      <w:pgBorders w:offsetFrom="page">
        <w:top w:val="single" w:sz="24" w:space="24" w:color="4472C4" w:themeColor="accent5"/>
        <w:left w:val="single" w:sz="24" w:space="24" w:color="4472C4" w:themeColor="accent5"/>
        <w:bottom w:val="single" w:sz="24" w:space="24" w:color="4472C4" w:themeColor="accent5"/>
        <w:right w:val="single" w:sz="2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BB004E0"/>
    <w:multiLevelType w:val="hybridMultilevel"/>
    <w:tmpl w:val="55CA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737A8"/>
    <w:multiLevelType w:val="hybridMultilevel"/>
    <w:tmpl w:val="BF2E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72449190">
    <w:abstractNumId w:val="0"/>
  </w:num>
  <w:num w:numId="2" w16cid:durableId="1015427552">
    <w:abstractNumId w:val="1"/>
  </w:num>
  <w:num w:numId="3" w16cid:durableId="70059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88"/>
    <w:rsid w:val="000475CB"/>
    <w:rsid w:val="00215C42"/>
    <w:rsid w:val="003C3571"/>
    <w:rsid w:val="0048430E"/>
    <w:rsid w:val="004B4C89"/>
    <w:rsid w:val="00676FD3"/>
    <w:rsid w:val="00913E3F"/>
    <w:rsid w:val="0093007B"/>
    <w:rsid w:val="00A03AD0"/>
    <w:rsid w:val="00D30088"/>
    <w:rsid w:val="00D736A8"/>
    <w:rsid w:val="00F5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5C1DE3"/>
  <w15:chartTrackingRefBased/>
  <w15:docId w15:val="{B51AEEF9-6DB4-4E54-82FD-BD41FBA2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88"/>
    <w:pPr>
      <w:ind w:left="720"/>
      <w:contextualSpacing/>
    </w:pPr>
  </w:style>
  <w:style w:type="table" w:styleId="TableGrid">
    <w:name w:val="Table Grid"/>
    <w:basedOn w:val="TableNormal"/>
    <w:uiPriority w:val="39"/>
    <w:rsid w:val="00D3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F51D55"/>
    <w:pPr>
      <w:numPr>
        <w:numId w:val="3"/>
      </w:numPr>
      <w:spacing w:after="6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48430E"/>
    <w:rPr>
      <w:sz w:val="16"/>
      <w:szCs w:val="16"/>
    </w:rPr>
  </w:style>
  <w:style w:type="paragraph" w:styleId="CommentText">
    <w:name w:val="annotation text"/>
    <w:basedOn w:val="Normal"/>
    <w:link w:val="CommentTextChar"/>
    <w:uiPriority w:val="99"/>
    <w:semiHidden/>
    <w:unhideWhenUsed/>
    <w:rsid w:val="0048430E"/>
    <w:pPr>
      <w:spacing w:line="240" w:lineRule="auto"/>
    </w:pPr>
    <w:rPr>
      <w:sz w:val="20"/>
      <w:szCs w:val="20"/>
    </w:rPr>
  </w:style>
  <w:style w:type="character" w:customStyle="1" w:styleId="CommentTextChar">
    <w:name w:val="Comment Text Char"/>
    <w:basedOn w:val="DefaultParagraphFont"/>
    <w:link w:val="CommentText"/>
    <w:uiPriority w:val="99"/>
    <w:semiHidden/>
    <w:rsid w:val="0048430E"/>
    <w:rPr>
      <w:sz w:val="20"/>
      <w:szCs w:val="20"/>
    </w:rPr>
  </w:style>
  <w:style w:type="paragraph" w:styleId="CommentSubject">
    <w:name w:val="annotation subject"/>
    <w:basedOn w:val="CommentText"/>
    <w:next w:val="CommentText"/>
    <w:link w:val="CommentSubjectChar"/>
    <w:uiPriority w:val="99"/>
    <w:semiHidden/>
    <w:unhideWhenUsed/>
    <w:rsid w:val="0048430E"/>
    <w:rPr>
      <w:b/>
      <w:bCs/>
    </w:rPr>
  </w:style>
  <w:style w:type="character" w:customStyle="1" w:styleId="CommentSubjectChar">
    <w:name w:val="Comment Subject Char"/>
    <w:basedOn w:val="CommentTextChar"/>
    <w:link w:val="CommentSubject"/>
    <w:uiPriority w:val="99"/>
    <w:semiHidden/>
    <w:rsid w:val="0048430E"/>
    <w:rPr>
      <w:b/>
      <w:bCs/>
      <w:sz w:val="20"/>
      <w:szCs w:val="20"/>
    </w:rPr>
  </w:style>
  <w:style w:type="paragraph" w:styleId="BalloonText">
    <w:name w:val="Balloon Text"/>
    <w:basedOn w:val="Normal"/>
    <w:link w:val="BalloonTextChar"/>
    <w:uiPriority w:val="99"/>
    <w:semiHidden/>
    <w:unhideWhenUsed/>
    <w:rsid w:val="00484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s://www.google.com/imgres?imgurl=https%3A%2F%2Fwww.thegfcschool.com%2Fwp-content%2Fuploads%2F2018%2F08%2FGFC-SCHOOL-Logo.jpg&amp;imgrefurl=https%3A%2F%2Fwww.thegfcschool.com%2F&amp;docid=PaUb2Ocl46kj8M&amp;tbnid=iF9PNxg_j61R-M%3A&amp;vet=10ahUKEwiOxLa-6JvmAhWQ3OAKHTPtA9kQMwhQKAAwAA..i&amp;w=404&amp;h=300&amp;safe=active&amp;bih=655&amp;biw=1366&amp;q=the%20gfc%20school&amp;ved=0ahUKEwiOxLa-6JvmAhWQ3OAKHTPtA9kQMwhQKAAwAA&amp;iact=mrc&amp;uact=8"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Football Club</dc:creator>
  <cp:keywords/>
  <dc:description/>
  <cp:lastModifiedBy>David Spendley</cp:lastModifiedBy>
  <cp:revision>6</cp:revision>
  <dcterms:created xsi:type="dcterms:W3CDTF">2020-09-01T18:01:00Z</dcterms:created>
  <dcterms:modified xsi:type="dcterms:W3CDTF">2024-01-09T11:24:00Z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2024-01-09T11:24:17Z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8e654bbc-4a4b-436d-a06b-973bd4e2c7d6</vt:lpwstr>
  </property>
  <property fmtid="{D5CDD505-2E9C-101B-9397-08002B2CF9AE}" pid="7" name="MSIP_Label_defa4170-0d19-0005-0004-bc88714345d2_ActionId">
    <vt:lpwstr>13e0b33c-3cfc-4807-b68e-ea8068e28a14</vt:lpwstr>
  </property>
  <property fmtid="{D5CDD505-2E9C-101B-9397-08002B2CF9AE}" pid="8" name="MSIP_Label_defa4170-0d19-0005-0004-bc88714345d2_ContentBits">
    <vt:lpwstr>0</vt:lpwstr>
  </property>
</Properties>
</file>