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137B" w14:textId="204D86B8" w:rsidR="00345C68" w:rsidRPr="00345C68" w:rsidRDefault="000D4338" w:rsidP="002E7367">
      <w:pPr>
        <w:pStyle w:val="Default"/>
        <w:rPr>
          <w:b/>
          <w:color w:val="404040"/>
          <w:sz w:val="28"/>
          <w:szCs w:val="28"/>
        </w:rPr>
      </w:pPr>
      <w:r w:rsidRPr="00345C68">
        <w:rPr>
          <w:b/>
          <w:color w:val="404040"/>
          <w:sz w:val="28"/>
          <w:szCs w:val="28"/>
        </w:rPr>
        <w:t>J</w:t>
      </w:r>
      <w:r w:rsidR="00784126" w:rsidRPr="00345C68">
        <w:rPr>
          <w:b/>
          <w:color w:val="404040"/>
          <w:sz w:val="28"/>
          <w:szCs w:val="28"/>
        </w:rPr>
        <w:t>ob Description</w:t>
      </w:r>
    </w:p>
    <w:p w14:paraId="215F1E97" w14:textId="08A39BCD" w:rsidR="002E7367" w:rsidRDefault="00D80B2E" w:rsidP="002E7367">
      <w:pPr>
        <w:pStyle w:val="Default"/>
        <w:rPr>
          <w:color w:val="404040"/>
          <w:lang w:val="en-US"/>
        </w:rPr>
      </w:pPr>
      <w:r>
        <w:rPr>
          <w:color w:val="404040"/>
          <w:lang w:val="en-US"/>
        </w:rPr>
        <w:t>SENCO</w:t>
      </w:r>
    </w:p>
    <w:p w14:paraId="59255694" w14:textId="77777777" w:rsidR="005903A4" w:rsidRPr="00A73C3B" w:rsidRDefault="005903A4">
      <w:pPr>
        <w:pBdr>
          <w:bottom w:val="single" w:sz="6" w:space="1" w:color="auto"/>
        </w:pBdr>
        <w:rPr>
          <w:rFonts w:ascii="Arial" w:hAnsi="Arial"/>
          <w:color w:val="0000FF"/>
          <w:sz w:val="28"/>
        </w:rPr>
      </w:pPr>
    </w:p>
    <w:tbl>
      <w:tblPr>
        <w:tblW w:w="0" w:type="auto"/>
        <w:tblLayout w:type="fixed"/>
        <w:tblLook w:val="0000" w:firstRow="0" w:lastRow="0" w:firstColumn="0" w:lastColumn="0" w:noHBand="0" w:noVBand="0"/>
      </w:tblPr>
      <w:tblGrid>
        <w:gridCol w:w="2943"/>
        <w:gridCol w:w="6685"/>
      </w:tblGrid>
      <w:tr w:rsidR="005903A4" w:rsidRPr="00F472B7" w14:paraId="14EAE3B5" w14:textId="77777777">
        <w:tc>
          <w:tcPr>
            <w:tcW w:w="2943" w:type="dxa"/>
          </w:tcPr>
          <w:p w14:paraId="08774FCC" w14:textId="77777777" w:rsidR="005903A4" w:rsidRPr="00F472B7" w:rsidRDefault="00873C0D">
            <w:pPr>
              <w:spacing w:before="120"/>
              <w:rPr>
                <w:rFonts w:ascii="Arial" w:hAnsi="Arial"/>
                <w:b/>
                <w:color w:val="000000"/>
                <w:sz w:val="28"/>
                <w:szCs w:val="28"/>
              </w:rPr>
            </w:pPr>
            <w:r w:rsidRPr="00F472B7">
              <w:rPr>
                <w:rFonts w:ascii="Arial" w:hAnsi="Arial"/>
                <w:b/>
                <w:color w:val="000000"/>
                <w:sz w:val="28"/>
                <w:szCs w:val="28"/>
              </w:rPr>
              <w:t>School</w:t>
            </w:r>
            <w:r w:rsidR="005903A4" w:rsidRPr="00F472B7">
              <w:rPr>
                <w:rFonts w:ascii="Arial" w:hAnsi="Arial"/>
                <w:b/>
                <w:color w:val="000000"/>
                <w:sz w:val="28"/>
                <w:szCs w:val="28"/>
              </w:rPr>
              <w:t>:</w:t>
            </w:r>
          </w:p>
        </w:tc>
        <w:tc>
          <w:tcPr>
            <w:tcW w:w="6685" w:type="dxa"/>
          </w:tcPr>
          <w:p w14:paraId="643D0B64" w14:textId="7432FD49" w:rsidR="005903A4" w:rsidRPr="00F472B7" w:rsidRDefault="00EB36C9">
            <w:pPr>
              <w:spacing w:before="120"/>
              <w:rPr>
                <w:rFonts w:ascii="Arial" w:hAnsi="Arial"/>
                <w:b/>
                <w:color w:val="000000"/>
                <w:sz w:val="28"/>
                <w:szCs w:val="28"/>
              </w:rPr>
            </w:pPr>
            <w:r w:rsidRPr="00F472B7">
              <w:rPr>
                <w:rFonts w:ascii="Arial" w:hAnsi="Arial"/>
                <w:b/>
                <w:color w:val="000000"/>
                <w:sz w:val="28"/>
                <w:szCs w:val="28"/>
              </w:rPr>
              <w:t xml:space="preserve">West Malling </w:t>
            </w:r>
            <w:r w:rsidR="00D55475">
              <w:rPr>
                <w:rFonts w:ascii="Arial" w:hAnsi="Arial"/>
                <w:b/>
                <w:color w:val="000000"/>
                <w:sz w:val="28"/>
                <w:szCs w:val="28"/>
              </w:rPr>
              <w:t xml:space="preserve">CE </w:t>
            </w:r>
            <w:r w:rsidRPr="00F472B7">
              <w:rPr>
                <w:rFonts w:ascii="Arial" w:hAnsi="Arial"/>
                <w:b/>
                <w:color w:val="000000"/>
                <w:sz w:val="28"/>
                <w:szCs w:val="28"/>
              </w:rPr>
              <w:t>Primary School</w:t>
            </w:r>
          </w:p>
        </w:tc>
      </w:tr>
      <w:tr w:rsidR="005903A4" w:rsidRPr="00F472B7" w14:paraId="6B92C4C6" w14:textId="77777777">
        <w:tc>
          <w:tcPr>
            <w:tcW w:w="2943" w:type="dxa"/>
          </w:tcPr>
          <w:p w14:paraId="122E4B35" w14:textId="77777777" w:rsidR="005903A4" w:rsidRPr="00F472B7" w:rsidRDefault="005903A4">
            <w:pPr>
              <w:spacing w:before="120"/>
              <w:rPr>
                <w:rFonts w:ascii="Arial" w:hAnsi="Arial"/>
                <w:b/>
                <w:color w:val="000000"/>
                <w:sz w:val="28"/>
                <w:szCs w:val="28"/>
              </w:rPr>
            </w:pPr>
            <w:r w:rsidRPr="00F472B7">
              <w:rPr>
                <w:rFonts w:ascii="Arial" w:hAnsi="Arial"/>
                <w:b/>
                <w:color w:val="000000"/>
                <w:sz w:val="28"/>
                <w:szCs w:val="28"/>
              </w:rPr>
              <w:t>Responsible to:</w:t>
            </w:r>
          </w:p>
        </w:tc>
        <w:tc>
          <w:tcPr>
            <w:tcW w:w="6685" w:type="dxa"/>
          </w:tcPr>
          <w:p w14:paraId="1507E96D" w14:textId="14BC06E8" w:rsidR="005903A4" w:rsidRPr="00F472B7" w:rsidRDefault="00E609E9">
            <w:pPr>
              <w:spacing w:before="120"/>
              <w:rPr>
                <w:rFonts w:ascii="Arial" w:hAnsi="Arial"/>
                <w:b/>
                <w:color w:val="000000"/>
                <w:sz w:val="28"/>
                <w:szCs w:val="28"/>
              </w:rPr>
            </w:pPr>
            <w:r w:rsidRPr="00F472B7">
              <w:rPr>
                <w:rFonts w:ascii="Arial" w:hAnsi="Arial"/>
                <w:b/>
                <w:color w:val="000000"/>
                <w:sz w:val="28"/>
                <w:szCs w:val="28"/>
              </w:rPr>
              <w:t>Headteacher</w:t>
            </w:r>
          </w:p>
        </w:tc>
      </w:tr>
      <w:tr w:rsidR="00EB36C9" w:rsidRPr="00F472B7" w14:paraId="7282FB56" w14:textId="77777777">
        <w:tc>
          <w:tcPr>
            <w:tcW w:w="2943" w:type="dxa"/>
          </w:tcPr>
          <w:p w14:paraId="5B0795BD" w14:textId="6888A8E6" w:rsidR="00096070" w:rsidRPr="00F472B7" w:rsidRDefault="00096070">
            <w:pPr>
              <w:spacing w:before="120"/>
              <w:rPr>
                <w:rFonts w:ascii="Arial" w:hAnsi="Arial"/>
                <w:b/>
                <w:color w:val="000000"/>
                <w:sz w:val="28"/>
                <w:szCs w:val="28"/>
              </w:rPr>
            </w:pPr>
            <w:r w:rsidRPr="00F472B7">
              <w:rPr>
                <w:rFonts w:ascii="Arial" w:hAnsi="Arial"/>
                <w:b/>
                <w:color w:val="000000"/>
                <w:sz w:val="28"/>
                <w:szCs w:val="28"/>
              </w:rPr>
              <w:t>Salary:</w:t>
            </w:r>
          </w:p>
        </w:tc>
        <w:tc>
          <w:tcPr>
            <w:tcW w:w="6685" w:type="dxa"/>
          </w:tcPr>
          <w:p w14:paraId="51A643C7" w14:textId="6A9427BF" w:rsidR="00096070" w:rsidRPr="00F472B7" w:rsidRDefault="00E609E9">
            <w:pPr>
              <w:spacing w:before="120"/>
              <w:rPr>
                <w:rFonts w:ascii="Arial" w:hAnsi="Arial"/>
                <w:b/>
                <w:color w:val="000000"/>
                <w:sz w:val="28"/>
                <w:szCs w:val="28"/>
              </w:rPr>
            </w:pPr>
            <w:r w:rsidRPr="00F472B7">
              <w:rPr>
                <w:rFonts w:ascii="Arial" w:hAnsi="Arial"/>
                <w:b/>
                <w:color w:val="000000"/>
                <w:sz w:val="28"/>
                <w:szCs w:val="28"/>
              </w:rPr>
              <w:t>Main Pay Scale</w:t>
            </w:r>
          </w:p>
        </w:tc>
      </w:tr>
    </w:tbl>
    <w:p w14:paraId="25F10E7A" w14:textId="77777777" w:rsidR="005903A4" w:rsidRPr="00F472B7" w:rsidRDefault="005903A4">
      <w:pPr>
        <w:rPr>
          <w:rFonts w:ascii="Arial" w:hAnsi="Arial"/>
          <w:color w:val="000000"/>
          <w:sz w:val="28"/>
          <w:szCs w:val="28"/>
        </w:rPr>
      </w:pPr>
    </w:p>
    <w:p w14:paraId="2D8DAF7E" w14:textId="77777777" w:rsidR="006E0FD1" w:rsidRDefault="006E0FD1">
      <w:pPr>
        <w:rPr>
          <w:rFonts w:ascii="Arial" w:hAnsi="Arial"/>
          <w:color w:val="000000"/>
          <w:sz w:val="24"/>
          <w:szCs w:val="24"/>
        </w:rPr>
      </w:pPr>
    </w:p>
    <w:p w14:paraId="34626CF9" w14:textId="382CD52E" w:rsidR="002C6C8F" w:rsidRPr="002C6C8F" w:rsidRDefault="002C6C8F">
      <w:pPr>
        <w:rPr>
          <w:rFonts w:ascii="Arial" w:hAnsi="Arial" w:cs="Arial"/>
          <w:b/>
          <w:bCs/>
          <w:sz w:val="28"/>
          <w:szCs w:val="28"/>
        </w:rPr>
      </w:pPr>
      <w:r w:rsidRPr="002C6C8F">
        <w:rPr>
          <w:rFonts w:ascii="Arial" w:hAnsi="Arial" w:cs="Arial"/>
          <w:b/>
          <w:bCs/>
          <w:sz w:val="28"/>
          <w:szCs w:val="28"/>
        </w:rPr>
        <w:t>I</w:t>
      </w:r>
      <w:r>
        <w:rPr>
          <w:rFonts w:ascii="Arial" w:hAnsi="Arial" w:cs="Arial"/>
          <w:b/>
          <w:bCs/>
          <w:sz w:val="28"/>
          <w:szCs w:val="28"/>
        </w:rPr>
        <w:t>ntroduction</w:t>
      </w:r>
    </w:p>
    <w:p w14:paraId="4AD002F7" w14:textId="77777777" w:rsidR="002C6C8F" w:rsidRPr="002C6C8F" w:rsidRDefault="002C6C8F">
      <w:pPr>
        <w:rPr>
          <w:rFonts w:ascii="Arial" w:hAnsi="Arial" w:cs="Arial"/>
          <w:sz w:val="22"/>
          <w:szCs w:val="22"/>
        </w:rPr>
      </w:pPr>
    </w:p>
    <w:p w14:paraId="33415A9D" w14:textId="3B5E772B" w:rsidR="00C30EA7" w:rsidRPr="00EA3AE0" w:rsidRDefault="00C30EA7" w:rsidP="00C30EA7">
      <w:pPr>
        <w:rPr>
          <w:rFonts w:ascii="Arial" w:hAnsi="Arial" w:cs="Arial"/>
          <w:color w:val="000000"/>
          <w:sz w:val="22"/>
          <w:szCs w:val="22"/>
        </w:rPr>
      </w:pPr>
      <w:r w:rsidRPr="00EA3AE0">
        <w:rPr>
          <w:rFonts w:ascii="Arial" w:hAnsi="Arial" w:cs="Arial"/>
          <w:sz w:val="22"/>
          <w:szCs w:val="22"/>
        </w:rPr>
        <w:t xml:space="preserve">You are required to carry out the professional duties of a </w:t>
      </w:r>
      <w:r>
        <w:rPr>
          <w:rFonts w:ascii="Arial" w:hAnsi="Arial" w:cs="Arial"/>
          <w:sz w:val="22"/>
          <w:szCs w:val="22"/>
        </w:rPr>
        <w:t>SENCO</w:t>
      </w:r>
      <w:r w:rsidRPr="00EA3AE0">
        <w:rPr>
          <w:rFonts w:ascii="Arial" w:hAnsi="Arial" w:cs="Arial"/>
          <w:sz w:val="22"/>
          <w:szCs w:val="22"/>
        </w:rPr>
        <w:t xml:space="preserve"> as set out in the School Teachers</w:t>
      </w:r>
      <w:r w:rsidR="008F67AD">
        <w:rPr>
          <w:rFonts w:ascii="Arial" w:hAnsi="Arial" w:cs="Arial"/>
          <w:sz w:val="22"/>
          <w:szCs w:val="22"/>
        </w:rPr>
        <w:t>’</w:t>
      </w:r>
      <w:r w:rsidRPr="00EA3AE0">
        <w:rPr>
          <w:rFonts w:ascii="Arial" w:hAnsi="Arial" w:cs="Arial"/>
          <w:sz w:val="22"/>
          <w:szCs w:val="22"/>
        </w:rPr>
        <w:t xml:space="preserve"> Pay and Conditions document.</w:t>
      </w:r>
      <w:r>
        <w:rPr>
          <w:rFonts w:ascii="Arial" w:hAnsi="Arial" w:cs="Arial"/>
          <w:sz w:val="22"/>
          <w:szCs w:val="22"/>
        </w:rPr>
        <w:t xml:space="preserve"> </w:t>
      </w:r>
      <w:r w:rsidRPr="00EA3AE0">
        <w:rPr>
          <w:rFonts w:ascii="Arial" w:hAnsi="Arial" w:cs="Arial"/>
          <w:sz w:val="22"/>
          <w:szCs w:val="22"/>
        </w:rPr>
        <w:t xml:space="preserve">The post holder will be expected to work in accordance with the policies of the school and the </w:t>
      </w:r>
      <w:r>
        <w:rPr>
          <w:rFonts w:ascii="Arial" w:hAnsi="Arial" w:cs="Arial"/>
          <w:sz w:val="22"/>
          <w:szCs w:val="22"/>
        </w:rPr>
        <w:t>Tenax Schools Trust.</w:t>
      </w:r>
    </w:p>
    <w:p w14:paraId="6AD99EC7" w14:textId="77777777" w:rsidR="00C30EA7" w:rsidRDefault="00C30EA7" w:rsidP="005D0ECF">
      <w:pPr>
        <w:rPr>
          <w:rFonts w:ascii="Arial" w:hAnsi="Arial" w:cs="Arial"/>
          <w:sz w:val="22"/>
          <w:szCs w:val="22"/>
        </w:rPr>
      </w:pPr>
    </w:p>
    <w:p w14:paraId="6D19E3B5" w14:textId="77777777" w:rsidR="00C30EA7" w:rsidRDefault="00C30EA7" w:rsidP="00977AB8">
      <w:pPr>
        <w:rPr>
          <w:rFonts w:ascii="Arial" w:hAnsi="Arial" w:cs="Arial"/>
          <w:sz w:val="22"/>
          <w:szCs w:val="22"/>
        </w:rPr>
      </w:pPr>
    </w:p>
    <w:p w14:paraId="2BC51817" w14:textId="7FD36D6D" w:rsidR="00977AB8" w:rsidRPr="005D5177" w:rsidRDefault="00977AB8" w:rsidP="00977AB8">
      <w:pPr>
        <w:rPr>
          <w:rFonts w:ascii="Arial" w:hAnsi="Arial"/>
          <w:b/>
          <w:sz w:val="28"/>
        </w:rPr>
      </w:pPr>
      <w:r w:rsidRPr="005D5177">
        <w:rPr>
          <w:rFonts w:ascii="Arial" w:hAnsi="Arial"/>
          <w:b/>
          <w:sz w:val="28"/>
        </w:rPr>
        <w:t>Purpose of the Job:</w:t>
      </w:r>
    </w:p>
    <w:p w14:paraId="433A05EB" w14:textId="77777777" w:rsidR="00977AB8" w:rsidRDefault="00977AB8" w:rsidP="00977AB8">
      <w:pPr>
        <w:jc w:val="both"/>
        <w:rPr>
          <w:rFonts w:ascii="Arial" w:hAnsi="Arial"/>
          <w:sz w:val="22"/>
        </w:rPr>
      </w:pPr>
    </w:p>
    <w:p w14:paraId="65170D12" w14:textId="685D0528" w:rsidR="00833CBF" w:rsidRDefault="00D31125" w:rsidP="006630B1">
      <w:pPr>
        <w:pStyle w:val="Default"/>
        <w:numPr>
          <w:ilvl w:val="0"/>
          <w:numId w:val="21"/>
        </w:numPr>
        <w:jc w:val="both"/>
        <w:rPr>
          <w:sz w:val="22"/>
          <w:szCs w:val="22"/>
        </w:rPr>
      </w:pPr>
      <w:r>
        <w:rPr>
          <w:sz w:val="22"/>
          <w:szCs w:val="22"/>
        </w:rPr>
        <w:t>T</w:t>
      </w:r>
      <w:r w:rsidR="00C30EA7">
        <w:rPr>
          <w:sz w:val="22"/>
          <w:szCs w:val="22"/>
        </w:rPr>
        <w:t>o ensure and provide strategic development of the school</w:t>
      </w:r>
      <w:r w:rsidR="00E53BF4">
        <w:rPr>
          <w:sz w:val="22"/>
          <w:szCs w:val="22"/>
        </w:rPr>
        <w:t>’</w:t>
      </w:r>
      <w:r w:rsidR="00C30EA7">
        <w:rPr>
          <w:sz w:val="22"/>
          <w:szCs w:val="22"/>
        </w:rPr>
        <w:t xml:space="preserve">s SEND policy and provision, in order to raise the achievement of children, including, but not exclusively, those with SEND.  </w:t>
      </w:r>
    </w:p>
    <w:p w14:paraId="268B0877" w14:textId="19672455" w:rsidR="002D0B30" w:rsidRPr="00CF0A7D" w:rsidRDefault="002D0B30" w:rsidP="00CF0A7D">
      <w:pPr>
        <w:pStyle w:val="Default"/>
        <w:numPr>
          <w:ilvl w:val="0"/>
          <w:numId w:val="21"/>
        </w:numPr>
        <w:jc w:val="both"/>
        <w:rPr>
          <w:sz w:val="22"/>
          <w:szCs w:val="22"/>
        </w:rPr>
      </w:pPr>
      <w:r>
        <w:rPr>
          <w:sz w:val="22"/>
          <w:szCs w:val="22"/>
        </w:rPr>
        <w:t>To support the vision and values of the school at all times.</w:t>
      </w:r>
      <w:r w:rsidR="00903A2C">
        <w:rPr>
          <w:sz w:val="22"/>
          <w:szCs w:val="22"/>
        </w:rPr>
        <w:t xml:space="preserve"> </w:t>
      </w:r>
    </w:p>
    <w:p w14:paraId="708A55C1" w14:textId="77777777" w:rsidR="006630B1" w:rsidRDefault="006630B1" w:rsidP="006630B1">
      <w:pPr>
        <w:pStyle w:val="Default"/>
        <w:jc w:val="both"/>
        <w:rPr>
          <w:sz w:val="22"/>
          <w:szCs w:val="22"/>
        </w:rPr>
      </w:pPr>
    </w:p>
    <w:p w14:paraId="325C19AD" w14:textId="77777777" w:rsidR="00087D5A" w:rsidRDefault="00087D5A" w:rsidP="006630B1">
      <w:pPr>
        <w:pStyle w:val="Default"/>
        <w:jc w:val="both"/>
        <w:rPr>
          <w:sz w:val="22"/>
          <w:szCs w:val="22"/>
        </w:rPr>
      </w:pPr>
    </w:p>
    <w:p w14:paraId="1A26D4B2" w14:textId="77777777" w:rsidR="006630B1" w:rsidRPr="004F5498" w:rsidRDefault="006630B1" w:rsidP="006630B1">
      <w:pPr>
        <w:pStyle w:val="Default"/>
        <w:jc w:val="both"/>
        <w:rPr>
          <w:sz w:val="22"/>
          <w:szCs w:val="22"/>
        </w:rPr>
      </w:pPr>
    </w:p>
    <w:p w14:paraId="12A7953E" w14:textId="1EB48B77" w:rsidR="00977AB8" w:rsidRDefault="00977AB8" w:rsidP="00977AB8">
      <w:pPr>
        <w:rPr>
          <w:rFonts w:ascii="Arial" w:hAnsi="Arial"/>
          <w:b/>
          <w:sz w:val="28"/>
        </w:rPr>
      </w:pPr>
      <w:r w:rsidRPr="005D5177">
        <w:rPr>
          <w:rFonts w:ascii="Arial" w:hAnsi="Arial"/>
          <w:b/>
          <w:sz w:val="28"/>
        </w:rPr>
        <w:t xml:space="preserve">Key </w:t>
      </w:r>
      <w:r w:rsidR="00DB3937">
        <w:rPr>
          <w:rFonts w:ascii="Arial" w:hAnsi="Arial"/>
          <w:b/>
          <w:sz w:val="28"/>
        </w:rPr>
        <w:t>D</w:t>
      </w:r>
      <w:r w:rsidRPr="005D5177">
        <w:rPr>
          <w:rFonts w:ascii="Arial" w:hAnsi="Arial"/>
          <w:b/>
          <w:sz w:val="28"/>
        </w:rPr>
        <w:t xml:space="preserve">uties and </w:t>
      </w:r>
      <w:r w:rsidR="00DB3937">
        <w:rPr>
          <w:rFonts w:ascii="Arial" w:hAnsi="Arial"/>
          <w:b/>
          <w:sz w:val="28"/>
        </w:rPr>
        <w:t>R</w:t>
      </w:r>
      <w:r w:rsidRPr="005D5177">
        <w:rPr>
          <w:rFonts w:ascii="Arial" w:hAnsi="Arial"/>
          <w:b/>
          <w:sz w:val="28"/>
        </w:rPr>
        <w:t>esponsibilities:</w:t>
      </w:r>
    </w:p>
    <w:p w14:paraId="0373BE87" w14:textId="77777777" w:rsidR="00DB3937" w:rsidRPr="0006746C" w:rsidRDefault="00DB3937" w:rsidP="00BD7EC3">
      <w:pPr>
        <w:rPr>
          <w:rFonts w:ascii="Arial" w:hAnsi="Arial"/>
          <w:b/>
          <w:sz w:val="22"/>
          <w:szCs w:val="22"/>
        </w:rPr>
      </w:pPr>
    </w:p>
    <w:p w14:paraId="1D651AC1" w14:textId="0E0C14D0" w:rsidR="00587F21" w:rsidRPr="00BD7EC3" w:rsidRDefault="007035FA" w:rsidP="00587F21">
      <w:pPr>
        <w:pStyle w:val="ListParagraph"/>
        <w:numPr>
          <w:ilvl w:val="0"/>
          <w:numId w:val="34"/>
        </w:numPr>
        <w:rPr>
          <w:rFonts w:ascii="Arial" w:hAnsi="Arial" w:cs="Arial"/>
          <w:b/>
          <w:sz w:val="28"/>
          <w:szCs w:val="28"/>
        </w:rPr>
      </w:pPr>
      <w:r>
        <w:rPr>
          <w:rFonts w:ascii="Arial" w:hAnsi="Arial" w:cs="Arial"/>
          <w:b/>
          <w:sz w:val="28"/>
          <w:szCs w:val="28"/>
        </w:rPr>
        <w:t>Responsibilities specific to the post</w:t>
      </w:r>
    </w:p>
    <w:p w14:paraId="4AC00CDE" w14:textId="478EBBCD" w:rsidR="00587F21" w:rsidRPr="00587F21" w:rsidRDefault="00587F21" w:rsidP="007035FA">
      <w:pPr>
        <w:rPr>
          <w:rFonts w:ascii="Arial" w:hAnsi="Arial" w:cs="Arial"/>
          <w:bCs/>
          <w:i/>
          <w:sz w:val="22"/>
          <w:szCs w:val="22"/>
        </w:rPr>
      </w:pPr>
    </w:p>
    <w:p w14:paraId="44BA87AD" w14:textId="339306BF" w:rsidR="00587F21" w:rsidRPr="00587F21" w:rsidRDefault="00587F21" w:rsidP="00BD7EC3">
      <w:pPr>
        <w:pStyle w:val="ListParagraph"/>
        <w:numPr>
          <w:ilvl w:val="0"/>
          <w:numId w:val="35"/>
        </w:numPr>
        <w:spacing w:after="5" w:line="249" w:lineRule="auto"/>
        <w:contextualSpacing/>
        <w:rPr>
          <w:rFonts w:ascii="Arial" w:hAnsi="Arial" w:cs="Arial"/>
          <w:sz w:val="22"/>
          <w:szCs w:val="22"/>
        </w:rPr>
      </w:pPr>
      <w:r w:rsidRPr="00587F21">
        <w:rPr>
          <w:rFonts w:ascii="Arial" w:hAnsi="Arial" w:cs="Arial"/>
          <w:sz w:val="22"/>
          <w:szCs w:val="22"/>
        </w:rPr>
        <w:t>High level of commitment to keeping children safe, with a strong regard for the need to safeguard pupils’ well-being, in accordance with statutory provisions</w:t>
      </w:r>
      <w:r w:rsidR="00773504">
        <w:rPr>
          <w:rFonts w:ascii="Arial" w:hAnsi="Arial" w:cs="Arial"/>
          <w:sz w:val="22"/>
          <w:szCs w:val="22"/>
        </w:rPr>
        <w:t xml:space="preserve">.  </w:t>
      </w:r>
    </w:p>
    <w:p w14:paraId="42F3C852" w14:textId="77777777" w:rsidR="00587F21" w:rsidRPr="00587F21" w:rsidRDefault="00587F21" w:rsidP="00BD7EC3">
      <w:pPr>
        <w:pStyle w:val="ListParagraph"/>
        <w:numPr>
          <w:ilvl w:val="0"/>
          <w:numId w:val="35"/>
        </w:numPr>
        <w:spacing w:after="5" w:line="249" w:lineRule="auto"/>
        <w:contextualSpacing/>
        <w:rPr>
          <w:rFonts w:ascii="Arial" w:hAnsi="Arial" w:cs="Arial"/>
          <w:sz w:val="22"/>
          <w:szCs w:val="22"/>
        </w:rPr>
      </w:pPr>
      <w:r w:rsidRPr="00587F21">
        <w:rPr>
          <w:rFonts w:ascii="Arial" w:hAnsi="Arial" w:cs="Arial"/>
          <w:sz w:val="22"/>
          <w:szCs w:val="22"/>
        </w:rPr>
        <w:t>Strategic leadership and implementation of our whole school vision.</w:t>
      </w:r>
    </w:p>
    <w:p w14:paraId="1D58CEC7" w14:textId="5B1C053A" w:rsidR="00587F21" w:rsidRPr="00587F21" w:rsidRDefault="00587F21" w:rsidP="00BD7EC3">
      <w:pPr>
        <w:pStyle w:val="ListParagraph"/>
        <w:numPr>
          <w:ilvl w:val="0"/>
          <w:numId w:val="35"/>
        </w:numPr>
        <w:spacing w:after="5" w:line="249" w:lineRule="auto"/>
        <w:contextualSpacing/>
        <w:rPr>
          <w:rFonts w:ascii="Arial" w:hAnsi="Arial" w:cs="Arial"/>
          <w:sz w:val="22"/>
          <w:szCs w:val="22"/>
        </w:rPr>
      </w:pPr>
      <w:r w:rsidRPr="00587F21">
        <w:rPr>
          <w:rFonts w:ascii="Arial" w:hAnsi="Arial" w:cs="Arial"/>
          <w:sz w:val="22"/>
          <w:szCs w:val="22"/>
        </w:rPr>
        <w:t xml:space="preserve">Ensure high aspirations for the achievement, </w:t>
      </w:r>
      <w:r w:rsidR="00F650EF" w:rsidRPr="00587F21">
        <w:rPr>
          <w:rFonts w:ascii="Arial" w:hAnsi="Arial" w:cs="Arial"/>
          <w:sz w:val="22"/>
          <w:szCs w:val="22"/>
        </w:rPr>
        <w:t>behavio</w:t>
      </w:r>
      <w:r w:rsidR="00411EFF">
        <w:rPr>
          <w:rFonts w:ascii="Arial" w:hAnsi="Arial" w:cs="Arial"/>
          <w:sz w:val="22"/>
          <w:szCs w:val="22"/>
        </w:rPr>
        <w:t>u</w:t>
      </w:r>
      <w:r w:rsidR="00F650EF" w:rsidRPr="00587F21">
        <w:rPr>
          <w:rFonts w:ascii="Arial" w:hAnsi="Arial" w:cs="Arial"/>
          <w:sz w:val="22"/>
          <w:szCs w:val="22"/>
        </w:rPr>
        <w:t>r</w:t>
      </w:r>
      <w:r w:rsidRPr="00587F21">
        <w:rPr>
          <w:rFonts w:ascii="Arial" w:hAnsi="Arial" w:cs="Arial"/>
          <w:sz w:val="22"/>
          <w:szCs w:val="22"/>
        </w:rPr>
        <w:t xml:space="preserve">, personal development, engagement and attendance of all students on the SEN Register and with additional educational needs. </w:t>
      </w:r>
    </w:p>
    <w:p w14:paraId="73016BBA" w14:textId="2B414686" w:rsidR="00587F21" w:rsidRPr="00450308" w:rsidRDefault="00587F21" w:rsidP="00BD7EC3">
      <w:pPr>
        <w:pStyle w:val="ListParagraph"/>
        <w:numPr>
          <w:ilvl w:val="0"/>
          <w:numId w:val="35"/>
        </w:numPr>
        <w:spacing w:after="5" w:line="249" w:lineRule="auto"/>
        <w:contextualSpacing/>
        <w:rPr>
          <w:rFonts w:ascii="Arial" w:hAnsi="Arial" w:cs="Arial"/>
          <w:bCs/>
          <w:i/>
          <w:sz w:val="22"/>
          <w:szCs w:val="22"/>
        </w:rPr>
      </w:pPr>
      <w:r w:rsidRPr="00587F21">
        <w:rPr>
          <w:rFonts w:ascii="Arial" w:hAnsi="Arial" w:cs="Arial"/>
          <w:sz w:val="22"/>
          <w:szCs w:val="22"/>
        </w:rPr>
        <w:t xml:space="preserve">Keep up to date with </w:t>
      </w:r>
      <w:r w:rsidR="0030443D">
        <w:rPr>
          <w:rFonts w:ascii="Arial" w:hAnsi="Arial" w:cs="Arial"/>
          <w:sz w:val="22"/>
          <w:szCs w:val="22"/>
        </w:rPr>
        <w:t xml:space="preserve">national and local initiatives </w:t>
      </w:r>
      <w:r w:rsidR="005C694C">
        <w:rPr>
          <w:rFonts w:ascii="Arial" w:hAnsi="Arial" w:cs="Arial"/>
          <w:sz w:val="22"/>
          <w:szCs w:val="22"/>
        </w:rPr>
        <w:t xml:space="preserve">and current </w:t>
      </w:r>
      <w:r w:rsidRPr="00587F21">
        <w:rPr>
          <w:rFonts w:ascii="Arial" w:hAnsi="Arial" w:cs="Arial"/>
          <w:sz w:val="22"/>
          <w:szCs w:val="22"/>
        </w:rPr>
        <w:t>pedagogical research</w:t>
      </w:r>
      <w:r w:rsidR="005C694C">
        <w:rPr>
          <w:rFonts w:ascii="Arial" w:hAnsi="Arial" w:cs="Arial"/>
          <w:sz w:val="22"/>
          <w:szCs w:val="22"/>
        </w:rPr>
        <w:t xml:space="preserve"> that may affect the school’s policy and practice.</w:t>
      </w:r>
    </w:p>
    <w:p w14:paraId="1FA371BC" w14:textId="6501A35D" w:rsidR="00450308" w:rsidRPr="00587F21" w:rsidRDefault="00450308" w:rsidP="00BD7EC3">
      <w:pPr>
        <w:pStyle w:val="ListParagraph"/>
        <w:numPr>
          <w:ilvl w:val="0"/>
          <w:numId w:val="35"/>
        </w:numPr>
        <w:spacing w:after="5" w:line="249" w:lineRule="auto"/>
        <w:contextualSpacing/>
        <w:rPr>
          <w:rFonts w:ascii="Arial" w:hAnsi="Arial" w:cs="Arial"/>
          <w:bCs/>
          <w:i/>
          <w:sz w:val="22"/>
          <w:szCs w:val="22"/>
        </w:rPr>
      </w:pPr>
      <w:r>
        <w:rPr>
          <w:rFonts w:ascii="Arial" w:hAnsi="Arial" w:cs="Arial"/>
          <w:sz w:val="22"/>
          <w:szCs w:val="22"/>
        </w:rPr>
        <w:t>Be the Designated Teacher for Children in Care.</w:t>
      </w:r>
    </w:p>
    <w:p w14:paraId="0827A909" w14:textId="57D18EEE" w:rsidR="006F61BD" w:rsidRPr="00587F21" w:rsidRDefault="006F61BD" w:rsidP="00587F21">
      <w:pPr>
        <w:pStyle w:val="Default"/>
        <w:ind w:left="720" w:hanging="360"/>
        <w:jc w:val="both"/>
        <w:rPr>
          <w:sz w:val="22"/>
          <w:szCs w:val="22"/>
        </w:rPr>
      </w:pPr>
    </w:p>
    <w:p w14:paraId="1B380DC0" w14:textId="77777777" w:rsidR="00EB5E0E" w:rsidRDefault="00EB5E0E" w:rsidP="00EB5E0E">
      <w:pPr>
        <w:pStyle w:val="Default"/>
        <w:jc w:val="both"/>
        <w:rPr>
          <w:sz w:val="22"/>
          <w:szCs w:val="22"/>
        </w:rPr>
      </w:pPr>
    </w:p>
    <w:p w14:paraId="66608365" w14:textId="77777777" w:rsidR="00087D5A" w:rsidRPr="0006746C" w:rsidRDefault="00087D5A" w:rsidP="00EB5E0E">
      <w:pPr>
        <w:pStyle w:val="Default"/>
        <w:jc w:val="both"/>
        <w:rPr>
          <w:sz w:val="22"/>
          <w:szCs w:val="22"/>
        </w:rPr>
      </w:pPr>
    </w:p>
    <w:p w14:paraId="4F84F55D" w14:textId="0B951F5B" w:rsidR="006C6289" w:rsidRDefault="006C6289" w:rsidP="00E72232">
      <w:pPr>
        <w:pStyle w:val="ListParagraph"/>
        <w:numPr>
          <w:ilvl w:val="0"/>
          <w:numId w:val="34"/>
        </w:numPr>
        <w:rPr>
          <w:rFonts w:ascii="Arial" w:hAnsi="Arial" w:cs="Arial"/>
          <w:b/>
          <w:bCs/>
          <w:sz w:val="28"/>
          <w:szCs w:val="28"/>
        </w:rPr>
      </w:pPr>
      <w:r w:rsidRPr="00E72232">
        <w:rPr>
          <w:rFonts w:ascii="Arial" w:hAnsi="Arial" w:cs="Arial"/>
          <w:b/>
          <w:bCs/>
          <w:sz w:val="28"/>
          <w:szCs w:val="28"/>
        </w:rPr>
        <w:t>Management</w:t>
      </w:r>
    </w:p>
    <w:p w14:paraId="2FED11BB" w14:textId="77777777" w:rsidR="00E72232" w:rsidRPr="007035FA" w:rsidRDefault="00E72232" w:rsidP="00E72232">
      <w:pPr>
        <w:pStyle w:val="ListParagraph"/>
        <w:rPr>
          <w:rFonts w:ascii="Arial" w:hAnsi="Arial" w:cs="Arial"/>
          <w:b/>
          <w:bCs/>
          <w:sz w:val="22"/>
          <w:szCs w:val="22"/>
        </w:rPr>
      </w:pPr>
    </w:p>
    <w:p w14:paraId="33FB355B" w14:textId="6BD91C0E" w:rsidR="007A57B0" w:rsidRDefault="007A57B0" w:rsidP="00E72232">
      <w:pPr>
        <w:pStyle w:val="ListParagraph"/>
        <w:numPr>
          <w:ilvl w:val="0"/>
          <w:numId w:val="36"/>
        </w:numPr>
        <w:spacing w:after="5" w:line="249" w:lineRule="auto"/>
        <w:contextualSpacing/>
        <w:rPr>
          <w:rFonts w:ascii="Arial" w:hAnsi="Arial" w:cs="Arial"/>
          <w:sz w:val="22"/>
          <w:szCs w:val="22"/>
        </w:rPr>
      </w:pPr>
      <w:r>
        <w:rPr>
          <w:rFonts w:ascii="Arial" w:hAnsi="Arial" w:cs="Arial"/>
          <w:sz w:val="22"/>
          <w:szCs w:val="22"/>
        </w:rPr>
        <w:t>Work with school leaders, the T</w:t>
      </w:r>
      <w:r w:rsidR="00DB68AE">
        <w:rPr>
          <w:rFonts w:ascii="Arial" w:hAnsi="Arial" w:cs="Arial"/>
          <w:sz w:val="22"/>
          <w:szCs w:val="22"/>
        </w:rPr>
        <w:t xml:space="preserve">enax Schools Trust and local governing body to ensure the school meets its responsibilities under the Equality Act 2010 in terms of reasonable adjustments and </w:t>
      </w:r>
      <w:r w:rsidR="007E5C30">
        <w:rPr>
          <w:rFonts w:ascii="Arial" w:hAnsi="Arial" w:cs="Arial"/>
          <w:sz w:val="22"/>
          <w:szCs w:val="22"/>
        </w:rPr>
        <w:t>access arrangements.</w:t>
      </w:r>
    </w:p>
    <w:p w14:paraId="07C08165" w14:textId="444D7F73" w:rsidR="007E5C30" w:rsidRDefault="00416482" w:rsidP="00E72232">
      <w:pPr>
        <w:pStyle w:val="ListParagraph"/>
        <w:numPr>
          <w:ilvl w:val="0"/>
          <w:numId w:val="36"/>
        </w:numPr>
        <w:spacing w:after="5" w:line="249" w:lineRule="auto"/>
        <w:contextualSpacing/>
        <w:rPr>
          <w:rFonts w:ascii="Arial" w:hAnsi="Arial" w:cs="Arial"/>
          <w:sz w:val="22"/>
          <w:szCs w:val="22"/>
        </w:rPr>
      </w:pPr>
      <w:r>
        <w:rPr>
          <w:rFonts w:ascii="Arial" w:hAnsi="Arial" w:cs="Arial"/>
          <w:sz w:val="22"/>
          <w:szCs w:val="22"/>
        </w:rPr>
        <w:t xml:space="preserve">Prepare and review information linked with SEND and CIC for the local </w:t>
      </w:r>
      <w:r w:rsidR="006C7073">
        <w:rPr>
          <w:rFonts w:ascii="Arial" w:hAnsi="Arial" w:cs="Arial"/>
          <w:sz w:val="22"/>
          <w:szCs w:val="22"/>
        </w:rPr>
        <w:t>governing body.</w:t>
      </w:r>
    </w:p>
    <w:p w14:paraId="3AC5BF89" w14:textId="442E0178" w:rsidR="006C6289" w:rsidRPr="00E72232" w:rsidRDefault="006C6289" w:rsidP="00E72232">
      <w:pPr>
        <w:pStyle w:val="ListParagraph"/>
        <w:numPr>
          <w:ilvl w:val="0"/>
          <w:numId w:val="36"/>
        </w:numPr>
        <w:spacing w:after="5" w:line="249" w:lineRule="auto"/>
        <w:contextualSpacing/>
        <w:rPr>
          <w:rFonts w:ascii="Arial" w:hAnsi="Arial" w:cs="Arial"/>
          <w:sz w:val="22"/>
          <w:szCs w:val="22"/>
        </w:rPr>
      </w:pPr>
      <w:r w:rsidRPr="00E72232">
        <w:rPr>
          <w:rFonts w:ascii="Arial" w:hAnsi="Arial" w:cs="Arial"/>
          <w:sz w:val="22"/>
          <w:szCs w:val="22"/>
        </w:rPr>
        <w:t xml:space="preserve">Lead and manage the </w:t>
      </w:r>
      <w:r w:rsidR="00A0308D">
        <w:rPr>
          <w:rFonts w:ascii="Arial" w:hAnsi="Arial" w:cs="Arial"/>
          <w:sz w:val="22"/>
          <w:szCs w:val="22"/>
        </w:rPr>
        <w:t xml:space="preserve">SEND </w:t>
      </w:r>
      <w:r w:rsidR="00916832">
        <w:rPr>
          <w:rFonts w:ascii="Arial" w:hAnsi="Arial" w:cs="Arial"/>
          <w:sz w:val="22"/>
          <w:szCs w:val="22"/>
        </w:rPr>
        <w:t>Administrator</w:t>
      </w:r>
      <w:r w:rsidRPr="00E72232">
        <w:rPr>
          <w:rFonts w:ascii="Arial" w:hAnsi="Arial" w:cs="Arial"/>
          <w:sz w:val="22"/>
          <w:szCs w:val="22"/>
        </w:rPr>
        <w:t xml:space="preserve"> to ensure high standards in relation to outcomes and provision. </w:t>
      </w:r>
    </w:p>
    <w:p w14:paraId="4F51C0F0" w14:textId="27252106" w:rsidR="006C6289" w:rsidRPr="00E72232" w:rsidRDefault="006C6289" w:rsidP="00E72232">
      <w:pPr>
        <w:pStyle w:val="ListParagraph"/>
        <w:numPr>
          <w:ilvl w:val="0"/>
          <w:numId w:val="36"/>
        </w:numPr>
        <w:spacing w:after="5" w:line="249" w:lineRule="auto"/>
        <w:contextualSpacing/>
        <w:rPr>
          <w:rFonts w:ascii="Arial" w:hAnsi="Arial" w:cs="Arial"/>
          <w:sz w:val="22"/>
          <w:szCs w:val="22"/>
        </w:rPr>
      </w:pPr>
      <w:r w:rsidRPr="00E72232">
        <w:rPr>
          <w:rFonts w:ascii="Arial" w:hAnsi="Arial" w:cs="Arial"/>
          <w:sz w:val="22"/>
          <w:szCs w:val="22"/>
        </w:rPr>
        <w:t xml:space="preserve">Lead and manage our team of TAs, </w:t>
      </w:r>
      <w:r w:rsidR="007C5C5C">
        <w:rPr>
          <w:rFonts w:ascii="Arial" w:hAnsi="Arial" w:cs="Arial"/>
          <w:sz w:val="22"/>
          <w:szCs w:val="22"/>
        </w:rPr>
        <w:t xml:space="preserve">including </w:t>
      </w:r>
      <w:r w:rsidR="00B80B08">
        <w:rPr>
          <w:rFonts w:ascii="Arial" w:hAnsi="Arial" w:cs="Arial"/>
          <w:sz w:val="22"/>
          <w:szCs w:val="22"/>
        </w:rPr>
        <w:t xml:space="preserve">staff performance development, </w:t>
      </w:r>
      <w:r w:rsidRPr="00E72232">
        <w:rPr>
          <w:rFonts w:ascii="Arial" w:hAnsi="Arial" w:cs="Arial"/>
          <w:sz w:val="22"/>
          <w:szCs w:val="22"/>
        </w:rPr>
        <w:t>creating timetables to co-ordinate their deployment; monitoring their impact and effectiveness</w:t>
      </w:r>
      <w:r w:rsidR="002077F8">
        <w:rPr>
          <w:rFonts w:ascii="Arial" w:hAnsi="Arial" w:cs="Arial"/>
          <w:sz w:val="22"/>
          <w:szCs w:val="22"/>
        </w:rPr>
        <w:t xml:space="preserve">. </w:t>
      </w:r>
    </w:p>
    <w:p w14:paraId="0E638CAF" w14:textId="0BE57968" w:rsidR="006C6289" w:rsidRPr="00E72232" w:rsidRDefault="006C6289" w:rsidP="00E72232">
      <w:pPr>
        <w:pStyle w:val="ListParagraph"/>
        <w:numPr>
          <w:ilvl w:val="0"/>
          <w:numId w:val="36"/>
        </w:numPr>
        <w:spacing w:after="5" w:line="249" w:lineRule="auto"/>
        <w:contextualSpacing/>
        <w:rPr>
          <w:rFonts w:ascii="Arial" w:hAnsi="Arial" w:cs="Arial"/>
          <w:sz w:val="22"/>
          <w:szCs w:val="22"/>
        </w:rPr>
      </w:pPr>
      <w:r w:rsidRPr="00E72232">
        <w:rPr>
          <w:rFonts w:ascii="Arial" w:hAnsi="Arial" w:cs="Arial"/>
          <w:sz w:val="22"/>
          <w:szCs w:val="22"/>
        </w:rPr>
        <w:t>Lead and manage the resourcing and financing of SEND</w:t>
      </w:r>
      <w:r w:rsidR="00F50D59">
        <w:rPr>
          <w:rFonts w:ascii="Arial" w:hAnsi="Arial" w:cs="Arial"/>
          <w:sz w:val="22"/>
          <w:szCs w:val="22"/>
        </w:rPr>
        <w:t xml:space="preserve">, including </w:t>
      </w:r>
      <w:r w:rsidR="00315A40">
        <w:rPr>
          <w:rFonts w:ascii="Arial" w:hAnsi="Arial" w:cs="Arial"/>
          <w:sz w:val="22"/>
          <w:szCs w:val="22"/>
        </w:rPr>
        <w:t>additional funding applications,</w:t>
      </w:r>
      <w:r w:rsidRPr="00E72232">
        <w:rPr>
          <w:rFonts w:ascii="Arial" w:hAnsi="Arial" w:cs="Arial"/>
          <w:sz w:val="22"/>
          <w:szCs w:val="22"/>
        </w:rPr>
        <w:t xml:space="preserve"> to ensure effective provision and outcomes</w:t>
      </w:r>
      <w:r w:rsidR="002077F8">
        <w:rPr>
          <w:rFonts w:ascii="Arial" w:hAnsi="Arial" w:cs="Arial"/>
          <w:sz w:val="22"/>
          <w:szCs w:val="22"/>
        </w:rPr>
        <w:t xml:space="preserve">. </w:t>
      </w:r>
    </w:p>
    <w:p w14:paraId="1C18D2B8" w14:textId="38F23236" w:rsidR="006C6289" w:rsidRPr="00E72232" w:rsidRDefault="006C6289" w:rsidP="00E72232">
      <w:pPr>
        <w:pStyle w:val="ListParagraph"/>
        <w:numPr>
          <w:ilvl w:val="0"/>
          <w:numId w:val="36"/>
        </w:numPr>
        <w:spacing w:after="5" w:line="249" w:lineRule="auto"/>
        <w:contextualSpacing/>
        <w:rPr>
          <w:rFonts w:ascii="Arial" w:hAnsi="Arial" w:cs="Arial"/>
          <w:sz w:val="22"/>
          <w:szCs w:val="22"/>
        </w:rPr>
      </w:pPr>
      <w:r w:rsidRPr="00E72232">
        <w:rPr>
          <w:rFonts w:ascii="Arial" w:hAnsi="Arial" w:cs="Arial"/>
          <w:sz w:val="22"/>
          <w:szCs w:val="22"/>
        </w:rPr>
        <w:lastRenderedPageBreak/>
        <w:t>Co-ordinate regular meetings with Inclusion and Teaching Support staff</w:t>
      </w:r>
      <w:r w:rsidR="002077F8">
        <w:rPr>
          <w:rFonts w:ascii="Arial" w:hAnsi="Arial" w:cs="Arial"/>
          <w:sz w:val="22"/>
          <w:szCs w:val="22"/>
        </w:rPr>
        <w:t xml:space="preserve">. </w:t>
      </w:r>
    </w:p>
    <w:p w14:paraId="7F5898B5" w14:textId="44B91EAC" w:rsidR="006C6289" w:rsidRPr="00E72232" w:rsidRDefault="006C6289" w:rsidP="00E72232">
      <w:pPr>
        <w:pStyle w:val="ListParagraph"/>
        <w:numPr>
          <w:ilvl w:val="0"/>
          <w:numId w:val="36"/>
        </w:numPr>
        <w:spacing w:after="5" w:line="249" w:lineRule="auto"/>
        <w:contextualSpacing/>
        <w:rPr>
          <w:rFonts w:ascii="Arial" w:hAnsi="Arial" w:cs="Arial"/>
          <w:bCs/>
          <w:i/>
          <w:sz w:val="22"/>
          <w:szCs w:val="22"/>
        </w:rPr>
      </w:pPr>
      <w:r w:rsidRPr="00E72232">
        <w:rPr>
          <w:rFonts w:ascii="Arial" w:hAnsi="Arial" w:cs="Arial"/>
          <w:sz w:val="22"/>
          <w:szCs w:val="22"/>
        </w:rPr>
        <w:t>Lead, manage and develop effective links with parents, based on partnership working</w:t>
      </w:r>
      <w:r w:rsidR="002077F8">
        <w:rPr>
          <w:rFonts w:ascii="Arial" w:hAnsi="Arial" w:cs="Arial"/>
          <w:sz w:val="22"/>
          <w:szCs w:val="22"/>
        </w:rPr>
        <w:t xml:space="preserve">. </w:t>
      </w:r>
    </w:p>
    <w:p w14:paraId="1831385D" w14:textId="77777777" w:rsidR="007712C3" w:rsidRPr="00E72232" w:rsidRDefault="007712C3" w:rsidP="007712C3">
      <w:pPr>
        <w:pStyle w:val="Default"/>
        <w:ind w:left="720"/>
        <w:jc w:val="both"/>
        <w:rPr>
          <w:b/>
          <w:bCs/>
          <w:sz w:val="22"/>
          <w:szCs w:val="22"/>
        </w:rPr>
      </w:pPr>
    </w:p>
    <w:p w14:paraId="15115983" w14:textId="77777777" w:rsidR="008B4EFE" w:rsidRDefault="008B4EFE" w:rsidP="007035FA">
      <w:pPr>
        <w:pStyle w:val="Default"/>
        <w:jc w:val="both"/>
        <w:rPr>
          <w:rFonts w:cs="Times New Roman"/>
          <w:color w:val="auto"/>
        </w:rPr>
      </w:pPr>
    </w:p>
    <w:p w14:paraId="0047BF7F" w14:textId="77777777" w:rsidR="00087D5A" w:rsidRDefault="00087D5A" w:rsidP="007035FA">
      <w:pPr>
        <w:pStyle w:val="Default"/>
        <w:jc w:val="both"/>
        <w:rPr>
          <w:rFonts w:cs="Times New Roman"/>
          <w:color w:val="auto"/>
        </w:rPr>
      </w:pPr>
    </w:p>
    <w:p w14:paraId="0BC3B372" w14:textId="7205D33D" w:rsidR="00BE3122" w:rsidRPr="0083560D" w:rsidRDefault="00411026" w:rsidP="00773504">
      <w:pPr>
        <w:pStyle w:val="Default"/>
        <w:numPr>
          <w:ilvl w:val="0"/>
          <w:numId w:val="34"/>
        </w:numPr>
        <w:jc w:val="both"/>
        <w:rPr>
          <w:b/>
          <w:bCs/>
          <w:sz w:val="28"/>
          <w:szCs w:val="28"/>
        </w:rPr>
      </w:pPr>
      <w:r>
        <w:rPr>
          <w:b/>
          <w:bCs/>
          <w:sz w:val="28"/>
          <w:szCs w:val="28"/>
        </w:rPr>
        <w:t>Strategic Organisation &amp; Communication</w:t>
      </w:r>
    </w:p>
    <w:p w14:paraId="23A204F8" w14:textId="77777777" w:rsidR="00BE3122" w:rsidRPr="007035FA" w:rsidRDefault="00BE3122" w:rsidP="00CB6BF3">
      <w:pPr>
        <w:pStyle w:val="Default"/>
        <w:jc w:val="both"/>
        <w:rPr>
          <w:sz w:val="22"/>
          <w:szCs w:val="22"/>
        </w:rPr>
      </w:pPr>
    </w:p>
    <w:p w14:paraId="605CA7A6" w14:textId="77777777" w:rsidR="0008155B" w:rsidRPr="0008155B" w:rsidRDefault="0008155B" w:rsidP="0008155B">
      <w:pPr>
        <w:pStyle w:val="ListParagraph"/>
        <w:numPr>
          <w:ilvl w:val="0"/>
          <w:numId w:val="38"/>
        </w:numPr>
        <w:spacing w:after="5" w:line="249" w:lineRule="auto"/>
        <w:contextualSpacing/>
        <w:rPr>
          <w:rFonts w:ascii="Arial" w:hAnsi="Arial" w:cs="Arial"/>
          <w:sz w:val="22"/>
          <w:szCs w:val="22"/>
        </w:rPr>
      </w:pPr>
      <w:r w:rsidRPr="0008155B">
        <w:rPr>
          <w:rFonts w:ascii="Arial" w:hAnsi="Arial" w:cs="Arial"/>
          <w:sz w:val="22"/>
          <w:szCs w:val="22"/>
        </w:rPr>
        <w:t>Undertake regular co-ordination of SEND students' provisions through close liaison with staff, parents and external agencies, ensuring effective communication with all parties at all times.</w:t>
      </w:r>
    </w:p>
    <w:p w14:paraId="5D98843D" w14:textId="09A4735D" w:rsidR="0008155B" w:rsidRDefault="0008155B" w:rsidP="0008155B">
      <w:pPr>
        <w:pStyle w:val="ListParagraph"/>
        <w:numPr>
          <w:ilvl w:val="0"/>
          <w:numId w:val="38"/>
        </w:numPr>
        <w:spacing w:after="5" w:line="249" w:lineRule="auto"/>
        <w:contextualSpacing/>
        <w:rPr>
          <w:rFonts w:ascii="Arial" w:hAnsi="Arial" w:cs="Arial"/>
          <w:sz w:val="22"/>
          <w:szCs w:val="22"/>
        </w:rPr>
      </w:pPr>
      <w:r w:rsidRPr="0008155B">
        <w:rPr>
          <w:rFonts w:ascii="Arial" w:hAnsi="Arial" w:cs="Arial"/>
          <w:sz w:val="22"/>
          <w:szCs w:val="22"/>
        </w:rPr>
        <w:t>Use information, data analysis and reporting to provide impactful interventions and support</w:t>
      </w:r>
      <w:r>
        <w:rPr>
          <w:rFonts w:ascii="Arial" w:hAnsi="Arial" w:cs="Arial"/>
          <w:sz w:val="22"/>
          <w:szCs w:val="22"/>
        </w:rPr>
        <w:t>.</w:t>
      </w:r>
    </w:p>
    <w:p w14:paraId="2D82FA77" w14:textId="612051CE" w:rsidR="000E0453" w:rsidRPr="0008155B" w:rsidRDefault="000E0453" w:rsidP="0008155B">
      <w:pPr>
        <w:pStyle w:val="ListParagraph"/>
        <w:numPr>
          <w:ilvl w:val="0"/>
          <w:numId w:val="38"/>
        </w:numPr>
        <w:spacing w:after="5" w:line="249" w:lineRule="auto"/>
        <w:contextualSpacing/>
        <w:rPr>
          <w:rFonts w:ascii="Arial" w:hAnsi="Arial" w:cs="Arial"/>
          <w:sz w:val="22"/>
          <w:szCs w:val="22"/>
        </w:rPr>
      </w:pPr>
      <w:r>
        <w:rPr>
          <w:rFonts w:ascii="Arial" w:hAnsi="Arial" w:cs="Arial"/>
          <w:sz w:val="22"/>
          <w:szCs w:val="22"/>
        </w:rPr>
        <w:t xml:space="preserve">Be aware of </w:t>
      </w:r>
      <w:r w:rsidR="008D338A">
        <w:rPr>
          <w:rFonts w:ascii="Arial" w:hAnsi="Arial" w:cs="Arial"/>
          <w:sz w:val="22"/>
          <w:szCs w:val="22"/>
        </w:rPr>
        <w:t>the provision within the Local SEND Offer.</w:t>
      </w:r>
    </w:p>
    <w:p w14:paraId="3F15F872" w14:textId="0F1BF7CB" w:rsidR="0008155B" w:rsidRPr="0008155B" w:rsidRDefault="0008155B" w:rsidP="0008155B">
      <w:pPr>
        <w:pStyle w:val="ListParagraph"/>
        <w:numPr>
          <w:ilvl w:val="0"/>
          <w:numId w:val="38"/>
        </w:numPr>
        <w:spacing w:after="5" w:line="249" w:lineRule="auto"/>
        <w:contextualSpacing/>
        <w:rPr>
          <w:rFonts w:ascii="Arial" w:hAnsi="Arial" w:cs="Arial"/>
          <w:sz w:val="22"/>
          <w:szCs w:val="22"/>
        </w:rPr>
      </w:pPr>
      <w:r w:rsidRPr="0008155B">
        <w:rPr>
          <w:rFonts w:ascii="Arial" w:hAnsi="Arial" w:cs="Arial"/>
          <w:sz w:val="22"/>
          <w:szCs w:val="22"/>
        </w:rPr>
        <w:t>Writing and review of EHCPs to ensure support is in place</w:t>
      </w:r>
      <w:r>
        <w:rPr>
          <w:rFonts w:ascii="Arial" w:hAnsi="Arial" w:cs="Arial"/>
          <w:sz w:val="22"/>
          <w:szCs w:val="22"/>
        </w:rPr>
        <w:t xml:space="preserve">. </w:t>
      </w:r>
      <w:r w:rsidRPr="0008155B">
        <w:rPr>
          <w:rFonts w:ascii="Arial" w:hAnsi="Arial" w:cs="Arial"/>
          <w:sz w:val="22"/>
          <w:szCs w:val="22"/>
        </w:rPr>
        <w:t xml:space="preserve"> </w:t>
      </w:r>
    </w:p>
    <w:p w14:paraId="48E8F08D" w14:textId="71FAF2FB" w:rsidR="0008155B" w:rsidRPr="0008155B" w:rsidRDefault="0008155B" w:rsidP="0008155B">
      <w:pPr>
        <w:pStyle w:val="ListParagraph"/>
        <w:numPr>
          <w:ilvl w:val="0"/>
          <w:numId w:val="38"/>
        </w:numPr>
        <w:spacing w:after="5" w:line="249" w:lineRule="auto"/>
        <w:contextualSpacing/>
        <w:rPr>
          <w:rFonts w:ascii="Arial" w:hAnsi="Arial" w:cs="Arial"/>
          <w:sz w:val="22"/>
          <w:szCs w:val="22"/>
        </w:rPr>
      </w:pPr>
      <w:r w:rsidRPr="0008155B">
        <w:rPr>
          <w:rFonts w:ascii="Arial" w:hAnsi="Arial" w:cs="Arial"/>
          <w:sz w:val="22"/>
          <w:szCs w:val="22"/>
        </w:rPr>
        <w:t>Implementation of EHCP strategies, through liaison with parents, teachers, professionals and inclusion team.</w:t>
      </w:r>
    </w:p>
    <w:p w14:paraId="2B612179" w14:textId="4BD48077" w:rsidR="0008155B" w:rsidRPr="0008155B" w:rsidRDefault="0008155B" w:rsidP="0008155B">
      <w:pPr>
        <w:pStyle w:val="ListParagraph"/>
        <w:numPr>
          <w:ilvl w:val="0"/>
          <w:numId w:val="38"/>
        </w:numPr>
        <w:rPr>
          <w:rFonts w:ascii="Arial" w:hAnsi="Arial" w:cs="Arial"/>
          <w:sz w:val="22"/>
          <w:szCs w:val="22"/>
        </w:rPr>
      </w:pPr>
      <w:r w:rsidRPr="0008155B">
        <w:rPr>
          <w:rFonts w:ascii="Arial" w:hAnsi="Arial" w:cs="Arial"/>
          <w:sz w:val="22"/>
          <w:szCs w:val="22"/>
        </w:rPr>
        <w:t>Oversee SEND registers</w:t>
      </w:r>
      <w:r w:rsidR="00761291">
        <w:rPr>
          <w:rFonts w:ascii="Arial" w:hAnsi="Arial" w:cs="Arial"/>
          <w:sz w:val="22"/>
          <w:szCs w:val="22"/>
        </w:rPr>
        <w:t xml:space="preserve"> and Provision Maps</w:t>
      </w:r>
      <w:r w:rsidRPr="0008155B">
        <w:rPr>
          <w:rFonts w:ascii="Arial" w:hAnsi="Arial" w:cs="Arial"/>
          <w:sz w:val="22"/>
          <w:szCs w:val="22"/>
        </w:rPr>
        <w:t>, ensuring records are up to date and accurate</w:t>
      </w:r>
      <w:r>
        <w:rPr>
          <w:rFonts w:ascii="Arial" w:hAnsi="Arial" w:cs="Arial"/>
          <w:sz w:val="22"/>
          <w:szCs w:val="22"/>
        </w:rPr>
        <w:t xml:space="preserve">. </w:t>
      </w:r>
    </w:p>
    <w:p w14:paraId="6E905FBB" w14:textId="2FEF3BA1" w:rsidR="00FB048F" w:rsidRDefault="0008155B" w:rsidP="0008155B">
      <w:pPr>
        <w:pStyle w:val="Default"/>
        <w:numPr>
          <w:ilvl w:val="0"/>
          <w:numId w:val="38"/>
        </w:numPr>
        <w:jc w:val="both"/>
        <w:rPr>
          <w:sz w:val="22"/>
          <w:szCs w:val="22"/>
        </w:rPr>
      </w:pPr>
      <w:r w:rsidRPr="0008155B">
        <w:rPr>
          <w:sz w:val="22"/>
          <w:szCs w:val="22"/>
        </w:rPr>
        <w:t>Provide research-based CPD and training for staff, enabling all staff to meet the needs of all children</w:t>
      </w:r>
      <w:r>
        <w:rPr>
          <w:sz w:val="22"/>
          <w:szCs w:val="22"/>
        </w:rPr>
        <w:t>.</w:t>
      </w:r>
    </w:p>
    <w:p w14:paraId="3B140CAC" w14:textId="063A0154" w:rsidR="008D338A" w:rsidRPr="0008155B" w:rsidRDefault="003B0D41" w:rsidP="0008155B">
      <w:pPr>
        <w:pStyle w:val="Default"/>
        <w:numPr>
          <w:ilvl w:val="0"/>
          <w:numId w:val="38"/>
        </w:numPr>
        <w:jc w:val="both"/>
        <w:rPr>
          <w:sz w:val="22"/>
          <w:szCs w:val="22"/>
        </w:rPr>
      </w:pPr>
      <w:r>
        <w:rPr>
          <w:sz w:val="22"/>
          <w:szCs w:val="22"/>
        </w:rPr>
        <w:t xml:space="preserve">Be a key point of contact </w:t>
      </w:r>
      <w:r w:rsidR="007C5C5C">
        <w:rPr>
          <w:sz w:val="22"/>
          <w:szCs w:val="22"/>
        </w:rPr>
        <w:t>for all external agencies supporting children with SEND.</w:t>
      </w:r>
    </w:p>
    <w:p w14:paraId="36AA667C" w14:textId="77777777" w:rsidR="00FB048F" w:rsidRDefault="00FB048F" w:rsidP="00FB048F">
      <w:pPr>
        <w:pStyle w:val="Default"/>
        <w:jc w:val="both"/>
        <w:rPr>
          <w:sz w:val="22"/>
          <w:szCs w:val="22"/>
        </w:rPr>
      </w:pPr>
    </w:p>
    <w:p w14:paraId="6D042EAC" w14:textId="77777777" w:rsidR="007035FA" w:rsidRDefault="007035FA" w:rsidP="00FB048F">
      <w:pPr>
        <w:pStyle w:val="Default"/>
        <w:jc w:val="both"/>
        <w:rPr>
          <w:i/>
          <w:iCs/>
          <w:sz w:val="22"/>
          <w:szCs w:val="22"/>
        </w:rPr>
      </w:pPr>
    </w:p>
    <w:p w14:paraId="55160426" w14:textId="50587819" w:rsidR="00FB048F" w:rsidRPr="00FB048F" w:rsidRDefault="00FB048F" w:rsidP="00FB048F">
      <w:pPr>
        <w:pStyle w:val="Default"/>
        <w:jc w:val="both"/>
        <w:rPr>
          <w:i/>
          <w:iCs/>
          <w:sz w:val="22"/>
          <w:szCs w:val="22"/>
        </w:rPr>
      </w:pPr>
      <w:r w:rsidRPr="00FB048F">
        <w:rPr>
          <w:i/>
          <w:iCs/>
          <w:sz w:val="22"/>
          <w:szCs w:val="22"/>
        </w:rPr>
        <w:t>The above list is not exhaustive and other duties may be attached to the post from time to time. Variation may also occur to the duties and responsibilities without changing the general character of the post.</w:t>
      </w:r>
    </w:p>
    <w:p w14:paraId="1B02B81E" w14:textId="77777777" w:rsidR="0083560D" w:rsidRDefault="0083560D" w:rsidP="00CB6BF3">
      <w:pPr>
        <w:pStyle w:val="Default"/>
        <w:jc w:val="both"/>
      </w:pPr>
    </w:p>
    <w:p w14:paraId="47BF274E" w14:textId="77777777" w:rsidR="00007E24" w:rsidRDefault="00007E24" w:rsidP="00007E24">
      <w:pPr>
        <w:pStyle w:val="Default"/>
        <w:jc w:val="both"/>
        <w:rPr>
          <w:sz w:val="22"/>
          <w:szCs w:val="22"/>
        </w:rPr>
      </w:pPr>
    </w:p>
    <w:p w14:paraId="74563301" w14:textId="77777777" w:rsidR="00FB048F" w:rsidRDefault="00FB048F" w:rsidP="00007E24">
      <w:pPr>
        <w:pStyle w:val="Default"/>
        <w:jc w:val="both"/>
        <w:rPr>
          <w:sz w:val="22"/>
          <w:szCs w:val="22"/>
        </w:rPr>
      </w:pPr>
    </w:p>
    <w:p w14:paraId="05B622C4" w14:textId="77777777" w:rsidR="00BC7094" w:rsidRDefault="00BC7094" w:rsidP="008E72CF">
      <w:pPr>
        <w:pStyle w:val="Default"/>
        <w:rPr>
          <w:b/>
          <w:sz w:val="22"/>
          <w:szCs w:val="22"/>
        </w:rPr>
      </w:pPr>
    </w:p>
    <w:p w14:paraId="3661296D" w14:textId="77777777" w:rsidR="00DD5941" w:rsidRPr="006517B7" w:rsidRDefault="002F5A93" w:rsidP="0084339C">
      <w:pPr>
        <w:jc w:val="both"/>
        <w:rPr>
          <w:rFonts w:ascii="Arial" w:hAnsi="Arial"/>
          <w:sz w:val="22"/>
          <w:szCs w:val="22"/>
        </w:rPr>
      </w:pPr>
      <w:r w:rsidRPr="006517B7">
        <w:rPr>
          <w:rFonts w:ascii="Arial" w:hAnsi="Arial"/>
          <w:sz w:val="22"/>
          <w:szCs w:val="22"/>
        </w:rPr>
        <w:t>Signed ……………</w:t>
      </w:r>
      <w:r w:rsidR="00A9058C" w:rsidRPr="006517B7">
        <w:rPr>
          <w:rFonts w:ascii="Arial" w:hAnsi="Arial"/>
          <w:sz w:val="22"/>
          <w:szCs w:val="22"/>
        </w:rPr>
        <w:t>………….</w:t>
      </w:r>
      <w:r w:rsidRPr="006517B7">
        <w:rPr>
          <w:rFonts w:ascii="Arial" w:hAnsi="Arial"/>
          <w:sz w:val="22"/>
          <w:szCs w:val="22"/>
        </w:rPr>
        <w:t>………</w:t>
      </w:r>
      <w:r w:rsidR="00A9058C" w:rsidRPr="006517B7">
        <w:rPr>
          <w:rFonts w:ascii="Arial" w:hAnsi="Arial"/>
          <w:sz w:val="22"/>
          <w:szCs w:val="22"/>
        </w:rPr>
        <w:tab/>
      </w:r>
      <w:r w:rsidR="00A9058C" w:rsidRPr="006517B7">
        <w:rPr>
          <w:rFonts w:ascii="Arial" w:hAnsi="Arial"/>
          <w:sz w:val="22"/>
          <w:szCs w:val="22"/>
        </w:rPr>
        <w:tab/>
      </w:r>
      <w:r w:rsidR="00A9058C" w:rsidRPr="006517B7">
        <w:rPr>
          <w:rFonts w:ascii="Arial" w:hAnsi="Arial"/>
          <w:sz w:val="22"/>
          <w:szCs w:val="22"/>
        </w:rPr>
        <w:tab/>
      </w:r>
      <w:r w:rsidR="00A9058C" w:rsidRPr="006517B7">
        <w:rPr>
          <w:rFonts w:ascii="Arial" w:hAnsi="Arial"/>
          <w:sz w:val="22"/>
          <w:szCs w:val="22"/>
        </w:rPr>
        <w:tab/>
      </w:r>
      <w:r w:rsidR="00A9058C" w:rsidRPr="006517B7">
        <w:rPr>
          <w:rFonts w:ascii="Arial" w:hAnsi="Arial"/>
          <w:sz w:val="22"/>
          <w:szCs w:val="22"/>
        </w:rPr>
        <w:tab/>
      </w:r>
      <w:r w:rsidR="00A9058C" w:rsidRPr="006517B7">
        <w:rPr>
          <w:rFonts w:ascii="Arial" w:hAnsi="Arial"/>
          <w:sz w:val="22"/>
          <w:szCs w:val="22"/>
        </w:rPr>
        <w:tab/>
      </w:r>
      <w:r w:rsidR="00DD5941" w:rsidRPr="006517B7">
        <w:rPr>
          <w:rFonts w:ascii="Arial" w:hAnsi="Arial"/>
          <w:sz w:val="22"/>
          <w:szCs w:val="22"/>
        </w:rPr>
        <w:t>Date ………</w:t>
      </w:r>
      <w:r w:rsidR="00A9058C" w:rsidRPr="006517B7">
        <w:rPr>
          <w:rFonts w:ascii="Arial" w:hAnsi="Arial"/>
          <w:sz w:val="22"/>
          <w:szCs w:val="22"/>
        </w:rPr>
        <w:t>…………..</w:t>
      </w:r>
      <w:r w:rsidR="00DD5941" w:rsidRPr="006517B7">
        <w:rPr>
          <w:rFonts w:ascii="Arial" w:hAnsi="Arial"/>
          <w:sz w:val="22"/>
          <w:szCs w:val="22"/>
        </w:rPr>
        <w:t>…………</w:t>
      </w:r>
    </w:p>
    <w:p w14:paraId="4D206B4B" w14:textId="51D85F9C" w:rsidR="00751D4B" w:rsidRPr="006517B7" w:rsidRDefault="00083BCE" w:rsidP="00D70EE4">
      <w:pPr>
        <w:rPr>
          <w:rFonts w:ascii="Arial" w:hAnsi="Arial"/>
          <w:b/>
          <w:color w:val="404040"/>
          <w:sz w:val="24"/>
          <w:szCs w:val="24"/>
        </w:rPr>
      </w:pPr>
      <w:r w:rsidRPr="006517B7">
        <w:rPr>
          <w:rFonts w:ascii="Arial" w:hAnsi="Arial"/>
          <w:sz w:val="22"/>
          <w:szCs w:val="22"/>
        </w:rPr>
        <w:br w:type="page"/>
      </w:r>
      <w:r w:rsidR="005903A4" w:rsidRPr="006517B7">
        <w:rPr>
          <w:rFonts w:ascii="Arial" w:hAnsi="Arial"/>
          <w:b/>
          <w:color w:val="404040"/>
          <w:sz w:val="28"/>
          <w:szCs w:val="28"/>
        </w:rPr>
        <w:lastRenderedPageBreak/>
        <w:t>Person Specification</w:t>
      </w:r>
    </w:p>
    <w:p w14:paraId="6FC0EBBE" w14:textId="265AF9ED" w:rsidR="00751D4B" w:rsidRPr="006517B7" w:rsidRDefault="008B4EFE" w:rsidP="00751D4B">
      <w:pPr>
        <w:pBdr>
          <w:bottom w:val="single" w:sz="6" w:space="1" w:color="auto"/>
        </w:pBdr>
        <w:rPr>
          <w:rFonts w:ascii="Arial" w:hAnsi="Arial"/>
          <w:bCs/>
          <w:color w:val="404040"/>
          <w:sz w:val="24"/>
          <w:szCs w:val="24"/>
        </w:rPr>
      </w:pPr>
      <w:r>
        <w:rPr>
          <w:rFonts w:ascii="Arial" w:hAnsi="Arial" w:cs="Arial"/>
          <w:color w:val="404040"/>
          <w:sz w:val="24"/>
          <w:szCs w:val="24"/>
        </w:rPr>
        <w:t>SENCO</w:t>
      </w:r>
    </w:p>
    <w:p w14:paraId="5720CD83" w14:textId="77777777" w:rsidR="001C046B" w:rsidRPr="006517B7" w:rsidRDefault="001C046B" w:rsidP="00751D4B">
      <w:pPr>
        <w:pBdr>
          <w:bottom w:val="single" w:sz="6" w:space="1" w:color="auto"/>
        </w:pBdr>
        <w:rPr>
          <w:rFonts w:ascii="Arial" w:hAnsi="Arial" w:cs="Arial"/>
          <w:bCs/>
          <w:color w:val="404040"/>
          <w:sz w:val="24"/>
          <w:szCs w:val="24"/>
        </w:rPr>
      </w:pPr>
    </w:p>
    <w:p w14:paraId="2078ED3D" w14:textId="77777777" w:rsidR="005903A4" w:rsidRDefault="005903A4" w:rsidP="00751D4B">
      <w:pPr>
        <w:pBdr>
          <w:bottom w:val="single" w:sz="6" w:space="1" w:color="auto"/>
        </w:pBdr>
        <w:rPr>
          <w:rFonts w:ascii="Arial" w:hAnsi="Arial"/>
          <w:sz w:val="22"/>
        </w:rPr>
      </w:pPr>
      <w:r w:rsidRPr="006517B7">
        <w:rPr>
          <w:rFonts w:ascii="Arial" w:hAnsi="Arial"/>
          <w:sz w:val="22"/>
        </w:rPr>
        <w:t>The following outlin</w:t>
      </w:r>
      <w:r w:rsidR="00784126" w:rsidRPr="006517B7">
        <w:rPr>
          <w:rFonts w:ascii="Arial" w:hAnsi="Arial"/>
          <w:sz w:val="22"/>
        </w:rPr>
        <w:t>es the criteria for this post.</w:t>
      </w:r>
      <w:r w:rsidRPr="006517B7">
        <w:rPr>
          <w:rFonts w:ascii="Arial" w:hAnsi="Arial"/>
          <w:sz w:val="22"/>
        </w:rPr>
        <w:t xml:space="preserve"> Applicants who have a disability and who meet the criteria will be shortlisted.   </w:t>
      </w:r>
    </w:p>
    <w:p w14:paraId="01797158" w14:textId="77777777" w:rsidR="00D70EE4" w:rsidRPr="006517B7" w:rsidRDefault="00D70EE4" w:rsidP="00751D4B">
      <w:pPr>
        <w:pBdr>
          <w:bottom w:val="single" w:sz="6" w:space="1" w:color="auto"/>
        </w:pBdr>
        <w:rPr>
          <w:rFonts w:ascii="Arial" w:hAnsi="Arial"/>
          <w:sz w:val="22"/>
        </w:rPr>
      </w:pPr>
    </w:p>
    <w:p w14:paraId="433F035E" w14:textId="77777777" w:rsidR="00D70EE4" w:rsidRDefault="00D70EE4" w:rsidP="00BB0C40">
      <w:pPr>
        <w:rPr>
          <w:rFonts w:ascii="Arial" w:hAnsi="Arial"/>
          <w:sz w:val="22"/>
        </w:rPr>
      </w:pPr>
    </w:p>
    <w:p w14:paraId="4AEBF7BD" w14:textId="7F358512" w:rsidR="00BB0C40" w:rsidRDefault="00BB0C40" w:rsidP="00BB0C40">
      <w:pPr>
        <w:rPr>
          <w:rFonts w:ascii="Arial" w:hAnsi="Arial"/>
          <w:sz w:val="22"/>
        </w:rPr>
      </w:pPr>
      <w:r w:rsidRPr="006517B7">
        <w:rPr>
          <w:rFonts w:ascii="Arial" w:hAnsi="Arial"/>
          <w:sz w:val="22"/>
        </w:rPr>
        <w:t>Applicants should describe in their application how they meet these criteria</w:t>
      </w:r>
      <w:r w:rsidR="004036AF">
        <w:rPr>
          <w:rFonts w:ascii="Arial" w:hAnsi="Arial"/>
          <w:sz w:val="22"/>
        </w:rPr>
        <w:t xml:space="preserve"> or </w:t>
      </w:r>
      <w:r w:rsidR="001F2384">
        <w:rPr>
          <w:rFonts w:ascii="Arial" w:hAnsi="Arial"/>
          <w:sz w:val="22"/>
        </w:rPr>
        <w:t>have the willingness and ability to work towards meeting the same</w:t>
      </w:r>
      <w:r w:rsidRPr="006517B7">
        <w:rPr>
          <w:rFonts w:ascii="Arial" w:hAnsi="Arial"/>
          <w:sz w:val="22"/>
        </w:rPr>
        <w:t>.</w:t>
      </w:r>
    </w:p>
    <w:p w14:paraId="7A466D52" w14:textId="77777777" w:rsidR="004E2708" w:rsidRDefault="004E2708" w:rsidP="00BB0C40">
      <w:pPr>
        <w:rPr>
          <w:rFonts w:ascii="Arial" w:hAnsi="Arial"/>
          <w:sz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394"/>
        <w:gridCol w:w="4111"/>
      </w:tblGrid>
      <w:tr w:rsidR="004E2708" w:rsidRPr="006517B7" w14:paraId="0366185A" w14:textId="77777777" w:rsidTr="00763E14">
        <w:trPr>
          <w:trHeight w:val="327"/>
        </w:trPr>
        <w:tc>
          <w:tcPr>
            <w:tcW w:w="2093" w:type="dxa"/>
            <w:vAlign w:val="center"/>
          </w:tcPr>
          <w:p w14:paraId="7B84E032" w14:textId="77777777" w:rsidR="004E2708" w:rsidRDefault="004E2708" w:rsidP="00C2466C">
            <w:pPr>
              <w:rPr>
                <w:rFonts w:ascii="Arial" w:hAnsi="Arial"/>
                <w:b/>
                <w:sz w:val="22"/>
              </w:rPr>
            </w:pPr>
          </w:p>
        </w:tc>
        <w:tc>
          <w:tcPr>
            <w:tcW w:w="4394" w:type="dxa"/>
            <w:vAlign w:val="center"/>
          </w:tcPr>
          <w:p w14:paraId="3399E962" w14:textId="77777777" w:rsidR="004E2708" w:rsidRPr="00583D3B" w:rsidRDefault="004E2708" w:rsidP="00C2466C">
            <w:pPr>
              <w:pStyle w:val="Default"/>
              <w:rPr>
                <w:b/>
                <w:bCs/>
              </w:rPr>
            </w:pPr>
            <w:r>
              <w:rPr>
                <w:b/>
                <w:bCs/>
              </w:rPr>
              <w:t>ESSENTIAL</w:t>
            </w:r>
          </w:p>
        </w:tc>
        <w:tc>
          <w:tcPr>
            <w:tcW w:w="4111" w:type="dxa"/>
            <w:vAlign w:val="center"/>
          </w:tcPr>
          <w:p w14:paraId="329B1AF6" w14:textId="77777777" w:rsidR="004E2708" w:rsidRPr="00583D3B" w:rsidRDefault="004E2708" w:rsidP="00C2466C">
            <w:pPr>
              <w:pStyle w:val="Default"/>
              <w:rPr>
                <w:b/>
                <w:bCs/>
              </w:rPr>
            </w:pPr>
            <w:r>
              <w:rPr>
                <w:b/>
                <w:bCs/>
              </w:rPr>
              <w:t>DESIRABLE</w:t>
            </w:r>
          </w:p>
        </w:tc>
      </w:tr>
      <w:tr w:rsidR="004E2708" w:rsidRPr="006517B7" w14:paraId="1A085F92" w14:textId="77777777" w:rsidTr="00763E14">
        <w:tc>
          <w:tcPr>
            <w:tcW w:w="2093" w:type="dxa"/>
          </w:tcPr>
          <w:p w14:paraId="43F9F403" w14:textId="401D9FD9" w:rsidR="004E2708" w:rsidRPr="00FB048F" w:rsidRDefault="00A179F5" w:rsidP="00C2466C">
            <w:pPr>
              <w:rPr>
                <w:rFonts w:ascii="Arial" w:hAnsi="Arial" w:cs="Arial"/>
                <w:b/>
                <w:bCs/>
                <w:sz w:val="22"/>
                <w:szCs w:val="22"/>
              </w:rPr>
            </w:pPr>
            <w:r w:rsidRPr="00FB048F">
              <w:rPr>
                <w:rFonts w:ascii="Arial" w:hAnsi="Arial" w:cs="Arial"/>
                <w:b/>
                <w:bCs/>
                <w:sz w:val="22"/>
                <w:szCs w:val="22"/>
              </w:rPr>
              <w:t>Education, Training and Qualifications</w:t>
            </w:r>
          </w:p>
        </w:tc>
        <w:tc>
          <w:tcPr>
            <w:tcW w:w="4394" w:type="dxa"/>
          </w:tcPr>
          <w:p w14:paraId="3CBB0883" w14:textId="1C94DF17" w:rsidR="004E2708" w:rsidRDefault="00DD4EDA" w:rsidP="00F818CF">
            <w:pPr>
              <w:numPr>
                <w:ilvl w:val="0"/>
                <w:numId w:val="25"/>
              </w:numPr>
              <w:ind w:left="348" w:hanging="348"/>
              <w:rPr>
                <w:rFonts w:ascii="Arial" w:hAnsi="Arial" w:cs="Arial"/>
                <w:sz w:val="22"/>
                <w:szCs w:val="22"/>
              </w:rPr>
            </w:pPr>
            <w:r>
              <w:rPr>
                <w:rFonts w:ascii="Arial" w:hAnsi="Arial" w:cs="Arial"/>
                <w:sz w:val="22"/>
                <w:szCs w:val="22"/>
              </w:rPr>
              <w:t>Hold a recognised SEN</w:t>
            </w:r>
            <w:r w:rsidR="009B099B">
              <w:rPr>
                <w:rFonts w:ascii="Arial" w:hAnsi="Arial" w:cs="Arial"/>
                <w:sz w:val="22"/>
                <w:szCs w:val="22"/>
              </w:rPr>
              <w:t>CO qualification (NASENCO) or show a willingness to achieve this</w:t>
            </w:r>
            <w:r w:rsidR="006633FD">
              <w:rPr>
                <w:rFonts w:ascii="Arial" w:hAnsi="Arial" w:cs="Arial"/>
                <w:sz w:val="22"/>
                <w:szCs w:val="22"/>
              </w:rPr>
              <w:t>, or the new NPQ for SENCOs</w:t>
            </w:r>
            <w:r w:rsidR="00704EF6">
              <w:rPr>
                <w:rFonts w:ascii="Arial" w:hAnsi="Arial" w:cs="Arial"/>
                <w:sz w:val="22"/>
                <w:szCs w:val="22"/>
              </w:rPr>
              <w:t>.</w:t>
            </w:r>
          </w:p>
          <w:p w14:paraId="6E425B1C" w14:textId="77777777" w:rsidR="00F818CF" w:rsidRDefault="00F818CF" w:rsidP="00F818CF">
            <w:pPr>
              <w:pStyle w:val="Default"/>
              <w:numPr>
                <w:ilvl w:val="0"/>
                <w:numId w:val="25"/>
              </w:numPr>
              <w:ind w:left="348" w:hanging="348"/>
              <w:rPr>
                <w:sz w:val="22"/>
                <w:szCs w:val="22"/>
              </w:rPr>
            </w:pPr>
            <w:r w:rsidRPr="0041422C">
              <w:rPr>
                <w:sz w:val="22"/>
                <w:szCs w:val="22"/>
              </w:rPr>
              <w:t>Willingness to undertake additional training as part of their professional development</w:t>
            </w:r>
          </w:p>
          <w:p w14:paraId="5E58391F" w14:textId="65BC5CB3" w:rsidR="00F818CF" w:rsidRPr="00E3254D" w:rsidRDefault="00F818CF" w:rsidP="00F818CF">
            <w:pPr>
              <w:ind w:left="720"/>
              <w:rPr>
                <w:rFonts w:ascii="Arial" w:hAnsi="Arial" w:cs="Arial"/>
                <w:sz w:val="22"/>
                <w:szCs w:val="22"/>
              </w:rPr>
            </w:pPr>
          </w:p>
        </w:tc>
        <w:tc>
          <w:tcPr>
            <w:tcW w:w="4111" w:type="dxa"/>
          </w:tcPr>
          <w:p w14:paraId="54F6C5A0" w14:textId="291BBC58" w:rsidR="004E2708" w:rsidRPr="004D62F7" w:rsidRDefault="004D62F7" w:rsidP="008B4EFE">
            <w:pPr>
              <w:numPr>
                <w:ilvl w:val="0"/>
                <w:numId w:val="25"/>
              </w:numPr>
              <w:ind w:left="325"/>
              <w:rPr>
                <w:rFonts w:ascii="Arial" w:hAnsi="Arial" w:cs="Arial"/>
                <w:sz w:val="22"/>
                <w:szCs w:val="22"/>
              </w:rPr>
            </w:pPr>
            <w:r w:rsidRPr="004D62F7">
              <w:rPr>
                <w:rFonts w:ascii="Arial" w:hAnsi="Arial" w:cs="Arial"/>
                <w:sz w:val="22"/>
                <w:szCs w:val="22"/>
              </w:rPr>
              <w:t>Other relevant qualifications- e.g. first aid, paediatric first aid, safeguarding</w:t>
            </w:r>
          </w:p>
        </w:tc>
      </w:tr>
      <w:tr w:rsidR="004E2708" w:rsidRPr="006517B7" w14:paraId="75A3EEEA" w14:textId="77777777" w:rsidTr="00763E14">
        <w:trPr>
          <w:trHeight w:val="1156"/>
        </w:trPr>
        <w:tc>
          <w:tcPr>
            <w:tcW w:w="2093" w:type="dxa"/>
          </w:tcPr>
          <w:p w14:paraId="4E4732B7" w14:textId="772A5572" w:rsidR="004E2708" w:rsidRDefault="00060A9E" w:rsidP="00C2466C">
            <w:pPr>
              <w:rPr>
                <w:rFonts w:ascii="Arial" w:hAnsi="Arial"/>
                <w:b/>
                <w:sz w:val="22"/>
              </w:rPr>
            </w:pPr>
            <w:r>
              <w:rPr>
                <w:rFonts w:ascii="Arial" w:hAnsi="Arial"/>
                <w:b/>
                <w:sz w:val="22"/>
              </w:rPr>
              <w:t>Experience</w:t>
            </w:r>
          </w:p>
          <w:p w14:paraId="1B660069" w14:textId="77777777" w:rsidR="004E2708" w:rsidRDefault="004E2708" w:rsidP="00C2466C">
            <w:pPr>
              <w:rPr>
                <w:rFonts w:ascii="Arial" w:hAnsi="Arial"/>
                <w:b/>
                <w:sz w:val="22"/>
              </w:rPr>
            </w:pPr>
          </w:p>
          <w:p w14:paraId="332A893F" w14:textId="77777777" w:rsidR="004E2708" w:rsidRPr="006517B7" w:rsidRDefault="004E2708" w:rsidP="00C2466C">
            <w:pPr>
              <w:rPr>
                <w:rFonts w:ascii="Arial" w:hAnsi="Arial"/>
                <w:b/>
                <w:sz w:val="22"/>
              </w:rPr>
            </w:pPr>
          </w:p>
        </w:tc>
        <w:tc>
          <w:tcPr>
            <w:tcW w:w="4394" w:type="dxa"/>
          </w:tcPr>
          <w:p w14:paraId="0B410A53" w14:textId="26939B04" w:rsidR="004E2708" w:rsidRPr="00027043" w:rsidRDefault="00027043" w:rsidP="00381C8A">
            <w:pPr>
              <w:pStyle w:val="Default"/>
              <w:numPr>
                <w:ilvl w:val="0"/>
                <w:numId w:val="26"/>
              </w:numPr>
              <w:ind w:left="316"/>
              <w:rPr>
                <w:sz w:val="22"/>
                <w:szCs w:val="22"/>
              </w:rPr>
            </w:pPr>
            <w:r w:rsidRPr="00027043">
              <w:rPr>
                <w:sz w:val="22"/>
                <w:szCs w:val="22"/>
              </w:rPr>
              <w:t>Experience in working with support staff and external agencies</w:t>
            </w:r>
          </w:p>
        </w:tc>
        <w:tc>
          <w:tcPr>
            <w:tcW w:w="4111" w:type="dxa"/>
          </w:tcPr>
          <w:p w14:paraId="5EBF8D7D" w14:textId="0CEAA32A" w:rsidR="004E2708" w:rsidRPr="005015E9" w:rsidRDefault="005015E9" w:rsidP="00C25853">
            <w:pPr>
              <w:pStyle w:val="Default"/>
              <w:numPr>
                <w:ilvl w:val="0"/>
                <w:numId w:val="26"/>
              </w:numPr>
              <w:ind w:left="325"/>
              <w:rPr>
                <w:sz w:val="22"/>
                <w:szCs w:val="22"/>
              </w:rPr>
            </w:pPr>
            <w:r w:rsidRPr="005015E9">
              <w:rPr>
                <w:sz w:val="22"/>
                <w:szCs w:val="22"/>
              </w:rPr>
              <w:t>Current or recent experience of working with primary aged pupils in an education setting</w:t>
            </w:r>
          </w:p>
        </w:tc>
      </w:tr>
      <w:tr w:rsidR="004E2708" w:rsidRPr="006517B7" w14:paraId="22B05248" w14:textId="77777777" w:rsidTr="00763E14">
        <w:tc>
          <w:tcPr>
            <w:tcW w:w="2093" w:type="dxa"/>
          </w:tcPr>
          <w:p w14:paraId="2D11868A" w14:textId="31C13C77" w:rsidR="004E2708" w:rsidRDefault="004F2D16" w:rsidP="00C2466C">
            <w:pPr>
              <w:rPr>
                <w:rFonts w:ascii="Arial" w:hAnsi="Arial"/>
                <w:b/>
                <w:sz w:val="22"/>
              </w:rPr>
            </w:pPr>
            <w:r>
              <w:rPr>
                <w:rFonts w:ascii="Arial" w:hAnsi="Arial"/>
                <w:b/>
                <w:sz w:val="22"/>
              </w:rPr>
              <w:t>Knowledge and Skills</w:t>
            </w:r>
          </w:p>
          <w:p w14:paraId="1463159B" w14:textId="77777777" w:rsidR="004E2708" w:rsidRDefault="004E2708" w:rsidP="00C2466C">
            <w:pPr>
              <w:rPr>
                <w:rFonts w:ascii="Arial" w:hAnsi="Arial"/>
                <w:b/>
                <w:sz w:val="22"/>
              </w:rPr>
            </w:pPr>
          </w:p>
          <w:p w14:paraId="38409B00" w14:textId="77777777" w:rsidR="004E2708" w:rsidRDefault="004E2708" w:rsidP="00C2466C">
            <w:pPr>
              <w:rPr>
                <w:rFonts w:ascii="Arial" w:hAnsi="Arial"/>
                <w:b/>
                <w:sz w:val="22"/>
              </w:rPr>
            </w:pPr>
          </w:p>
          <w:p w14:paraId="2187119D" w14:textId="77777777" w:rsidR="004E2708" w:rsidRDefault="004E2708" w:rsidP="00C2466C">
            <w:pPr>
              <w:rPr>
                <w:rFonts w:ascii="Arial" w:hAnsi="Arial"/>
                <w:b/>
                <w:sz w:val="22"/>
              </w:rPr>
            </w:pPr>
          </w:p>
          <w:p w14:paraId="143F1E94" w14:textId="77777777" w:rsidR="004E2708" w:rsidRPr="006517B7" w:rsidRDefault="004E2708" w:rsidP="00C2466C">
            <w:pPr>
              <w:rPr>
                <w:rFonts w:ascii="Arial" w:hAnsi="Arial"/>
                <w:b/>
                <w:sz w:val="22"/>
              </w:rPr>
            </w:pPr>
          </w:p>
        </w:tc>
        <w:tc>
          <w:tcPr>
            <w:tcW w:w="4394" w:type="dxa"/>
          </w:tcPr>
          <w:p w14:paraId="3C4EF06E" w14:textId="77777777" w:rsidR="004E2708" w:rsidRDefault="00E232D7" w:rsidP="000E7A32">
            <w:pPr>
              <w:pStyle w:val="Default"/>
              <w:numPr>
                <w:ilvl w:val="0"/>
                <w:numId w:val="27"/>
              </w:numPr>
              <w:ind w:left="316"/>
              <w:rPr>
                <w:sz w:val="22"/>
                <w:szCs w:val="22"/>
              </w:rPr>
            </w:pPr>
            <w:r w:rsidRPr="00E232D7">
              <w:rPr>
                <w:sz w:val="22"/>
                <w:szCs w:val="22"/>
              </w:rPr>
              <w:t>Full working up to date knowledge of the current SEND Code of Practice, statutory requirements of best practice and relevant current legislation</w:t>
            </w:r>
          </w:p>
          <w:p w14:paraId="228BAB2C" w14:textId="77777777" w:rsidR="00887201" w:rsidRDefault="00887201" w:rsidP="000E7A32">
            <w:pPr>
              <w:pStyle w:val="Default"/>
              <w:numPr>
                <w:ilvl w:val="0"/>
                <w:numId w:val="27"/>
              </w:numPr>
              <w:ind w:left="316"/>
              <w:rPr>
                <w:sz w:val="22"/>
                <w:szCs w:val="22"/>
              </w:rPr>
            </w:pPr>
            <w:r w:rsidRPr="00887201">
              <w:rPr>
                <w:sz w:val="22"/>
                <w:szCs w:val="22"/>
              </w:rPr>
              <w:t>Have necessary skills to manage and supervise whole class and/or small group activities safely and be able to use a range of strategies to deal with pupil behaviour</w:t>
            </w:r>
          </w:p>
          <w:p w14:paraId="4219346E" w14:textId="77777777" w:rsidR="00C1008B" w:rsidRDefault="00C1008B" w:rsidP="000E7A32">
            <w:pPr>
              <w:pStyle w:val="Default"/>
              <w:numPr>
                <w:ilvl w:val="0"/>
                <w:numId w:val="27"/>
              </w:numPr>
              <w:ind w:left="316"/>
              <w:rPr>
                <w:sz w:val="22"/>
                <w:szCs w:val="22"/>
              </w:rPr>
            </w:pPr>
            <w:r w:rsidRPr="00C1008B">
              <w:rPr>
                <w:sz w:val="22"/>
                <w:szCs w:val="22"/>
              </w:rPr>
              <w:t>Ability to relate management information to decision making at all levels, including the monitoring of cost effectiveness in spending</w:t>
            </w:r>
          </w:p>
          <w:p w14:paraId="3511C137" w14:textId="77777777" w:rsidR="00B46D57" w:rsidRDefault="00B46D57" w:rsidP="000E7A32">
            <w:pPr>
              <w:pStyle w:val="Default"/>
              <w:numPr>
                <w:ilvl w:val="0"/>
                <w:numId w:val="27"/>
              </w:numPr>
              <w:ind w:left="316"/>
              <w:rPr>
                <w:sz w:val="22"/>
                <w:szCs w:val="22"/>
              </w:rPr>
            </w:pPr>
            <w:r w:rsidRPr="00B46D57">
              <w:rPr>
                <w:sz w:val="22"/>
                <w:szCs w:val="22"/>
              </w:rPr>
              <w:t>Ability to use performance data to guide school staff in regularly monitoring and evaluating student progress. To ensure the development of coherent and consistent assessment strategies to enable appropriate monitoring of individual progress</w:t>
            </w:r>
          </w:p>
          <w:p w14:paraId="43C7055C" w14:textId="5BFD25B8" w:rsidR="00EE3366" w:rsidRPr="00B46D57" w:rsidRDefault="00EE3366" w:rsidP="00EE3366">
            <w:pPr>
              <w:pStyle w:val="Default"/>
              <w:ind w:left="316"/>
              <w:rPr>
                <w:sz w:val="22"/>
                <w:szCs w:val="22"/>
              </w:rPr>
            </w:pPr>
          </w:p>
        </w:tc>
        <w:tc>
          <w:tcPr>
            <w:tcW w:w="4111" w:type="dxa"/>
          </w:tcPr>
          <w:p w14:paraId="475D93C5" w14:textId="77777777" w:rsidR="004E2708" w:rsidRDefault="00A27FB3" w:rsidP="00B477ED">
            <w:pPr>
              <w:numPr>
                <w:ilvl w:val="0"/>
                <w:numId w:val="27"/>
              </w:numPr>
              <w:ind w:left="325"/>
              <w:rPr>
                <w:rFonts w:ascii="Arial" w:hAnsi="Arial" w:cs="Arial"/>
                <w:sz w:val="22"/>
                <w:szCs w:val="22"/>
              </w:rPr>
            </w:pPr>
            <w:r w:rsidRPr="00A27FB3">
              <w:rPr>
                <w:rFonts w:ascii="Arial" w:hAnsi="Arial" w:cs="Arial"/>
                <w:sz w:val="22"/>
                <w:szCs w:val="22"/>
              </w:rPr>
              <w:t>Working knowledge of relevant policies and codes of practice- e.g. Keeping Children Safe in Education, Safeguarding, health and safety, security, equal opportunities and confidentiality</w:t>
            </w:r>
          </w:p>
          <w:p w14:paraId="49C19650" w14:textId="3DFA33E6" w:rsidR="004051BC" w:rsidRPr="00A27FB3" w:rsidRDefault="004051BC" w:rsidP="00B477ED">
            <w:pPr>
              <w:numPr>
                <w:ilvl w:val="0"/>
                <w:numId w:val="27"/>
              </w:numPr>
              <w:ind w:left="325"/>
              <w:rPr>
                <w:rFonts w:ascii="Arial" w:hAnsi="Arial" w:cs="Arial"/>
                <w:sz w:val="22"/>
                <w:szCs w:val="22"/>
              </w:rPr>
            </w:pPr>
            <w:r>
              <w:rPr>
                <w:rFonts w:ascii="Arial" w:hAnsi="Arial" w:cs="Arial"/>
                <w:sz w:val="22"/>
                <w:szCs w:val="22"/>
              </w:rPr>
              <w:t xml:space="preserve">Ability to use ICT </w:t>
            </w:r>
            <w:r w:rsidR="004602A8">
              <w:rPr>
                <w:rFonts w:ascii="Arial" w:hAnsi="Arial" w:cs="Arial"/>
                <w:sz w:val="22"/>
                <w:szCs w:val="22"/>
              </w:rPr>
              <w:t>to support learning</w:t>
            </w:r>
          </w:p>
        </w:tc>
      </w:tr>
      <w:tr w:rsidR="004E2708" w14:paraId="1834E2A2" w14:textId="77777777" w:rsidTr="00763E14">
        <w:tc>
          <w:tcPr>
            <w:tcW w:w="2093" w:type="dxa"/>
          </w:tcPr>
          <w:p w14:paraId="49EDB2EF" w14:textId="2C4E69C0" w:rsidR="004E2708" w:rsidRPr="00FB048F" w:rsidRDefault="004E2708" w:rsidP="00C2466C">
            <w:pPr>
              <w:rPr>
                <w:rFonts w:ascii="Arial" w:hAnsi="Arial"/>
                <w:b/>
                <w:sz w:val="22"/>
                <w:szCs w:val="22"/>
              </w:rPr>
            </w:pPr>
            <w:r w:rsidRPr="00FB048F">
              <w:rPr>
                <w:rFonts w:ascii="Arial" w:hAnsi="Arial" w:cs="Arial"/>
                <w:b/>
                <w:sz w:val="22"/>
                <w:szCs w:val="22"/>
                <w:lang w:val="en-GB"/>
              </w:rPr>
              <w:t>P</w:t>
            </w:r>
            <w:r w:rsidR="00A2125E" w:rsidRPr="00FB048F">
              <w:rPr>
                <w:rFonts w:ascii="Arial" w:hAnsi="Arial" w:cs="Arial"/>
                <w:b/>
                <w:sz w:val="22"/>
                <w:szCs w:val="22"/>
                <w:lang w:val="en-GB"/>
              </w:rPr>
              <w:t>ersonal Characteri</w:t>
            </w:r>
            <w:r w:rsidR="00075C02" w:rsidRPr="00FB048F">
              <w:rPr>
                <w:rFonts w:ascii="Arial" w:hAnsi="Arial" w:cs="Arial"/>
                <w:b/>
                <w:sz w:val="22"/>
                <w:szCs w:val="22"/>
                <w:lang w:val="en-GB"/>
              </w:rPr>
              <w:t>stics</w:t>
            </w:r>
          </w:p>
        </w:tc>
        <w:tc>
          <w:tcPr>
            <w:tcW w:w="4394" w:type="dxa"/>
          </w:tcPr>
          <w:p w14:paraId="64830DC0" w14:textId="63574E3E" w:rsidR="00526F87" w:rsidRPr="00526F87" w:rsidRDefault="00526F87" w:rsidP="00545F56">
            <w:pPr>
              <w:numPr>
                <w:ilvl w:val="0"/>
                <w:numId w:val="28"/>
              </w:numPr>
              <w:ind w:left="316"/>
              <w:rPr>
                <w:rFonts w:ascii="Arial" w:hAnsi="Arial" w:cs="Arial"/>
                <w:sz w:val="22"/>
                <w:szCs w:val="22"/>
              </w:rPr>
            </w:pPr>
            <w:r w:rsidRPr="00526F87">
              <w:rPr>
                <w:rFonts w:ascii="Arial" w:hAnsi="Arial" w:cs="Arial"/>
                <w:sz w:val="22"/>
                <w:szCs w:val="22"/>
              </w:rPr>
              <w:t>Ability to relate well to children and adults, understanding their needs and being able to respond accordingly</w:t>
            </w:r>
          </w:p>
          <w:p w14:paraId="0AB5A3D8" w14:textId="3E8BE238" w:rsidR="00526F87" w:rsidRPr="006E7DE7" w:rsidRDefault="006E7DE7" w:rsidP="00545F56">
            <w:pPr>
              <w:numPr>
                <w:ilvl w:val="0"/>
                <w:numId w:val="28"/>
              </w:numPr>
              <w:ind w:left="316"/>
              <w:rPr>
                <w:rFonts w:ascii="Arial" w:hAnsi="Arial" w:cs="Arial"/>
                <w:sz w:val="22"/>
                <w:szCs w:val="22"/>
              </w:rPr>
            </w:pPr>
            <w:r w:rsidRPr="006E7DE7">
              <w:rPr>
                <w:rFonts w:ascii="Arial" w:hAnsi="Arial" w:cs="Arial"/>
                <w:sz w:val="22"/>
                <w:szCs w:val="22"/>
              </w:rPr>
              <w:t>An enjoyment of learning, both that of others and your own</w:t>
            </w:r>
          </w:p>
          <w:p w14:paraId="4CFB5BB4" w14:textId="665ACFB8" w:rsidR="00526F87" w:rsidRDefault="00D16860" w:rsidP="00545F56">
            <w:pPr>
              <w:numPr>
                <w:ilvl w:val="0"/>
                <w:numId w:val="28"/>
              </w:numPr>
              <w:ind w:left="316"/>
              <w:rPr>
                <w:rFonts w:ascii="Arial" w:hAnsi="Arial" w:cs="Arial"/>
                <w:sz w:val="22"/>
                <w:szCs w:val="22"/>
              </w:rPr>
            </w:pPr>
            <w:r w:rsidRPr="00D16860">
              <w:rPr>
                <w:rFonts w:ascii="Arial" w:hAnsi="Arial" w:cs="Arial"/>
                <w:sz w:val="22"/>
                <w:szCs w:val="22"/>
              </w:rPr>
              <w:t xml:space="preserve">Ability to be pro-active about challenges and demands </w:t>
            </w:r>
            <w:r w:rsidR="005E51BA">
              <w:rPr>
                <w:rFonts w:ascii="Arial" w:hAnsi="Arial" w:cs="Arial"/>
                <w:sz w:val="22"/>
                <w:szCs w:val="22"/>
              </w:rPr>
              <w:t>when dealing with children with complex needs</w:t>
            </w:r>
          </w:p>
          <w:p w14:paraId="3CC4D548" w14:textId="6636F69B" w:rsidR="00594E84" w:rsidRPr="00594E84" w:rsidRDefault="00594E84" w:rsidP="00545F56">
            <w:pPr>
              <w:numPr>
                <w:ilvl w:val="0"/>
                <w:numId w:val="28"/>
              </w:numPr>
              <w:ind w:left="316"/>
              <w:rPr>
                <w:rFonts w:ascii="Arial" w:hAnsi="Arial" w:cs="Arial"/>
                <w:sz w:val="22"/>
                <w:szCs w:val="22"/>
              </w:rPr>
            </w:pPr>
            <w:r w:rsidRPr="00594E84">
              <w:rPr>
                <w:rFonts w:ascii="Arial" w:hAnsi="Arial" w:cs="Arial"/>
                <w:sz w:val="22"/>
                <w:szCs w:val="22"/>
              </w:rPr>
              <w:t>Personal resilience, be organised, committed, professional and confidential at all times.</w:t>
            </w:r>
          </w:p>
          <w:p w14:paraId="717F3733" w14:textId="23009A19" w:rsidR="004E2708" w:rsidRPr="00C418AE" w:rsidRDefault="004E2708" w:rsidP="005E3A2F">
            <w:pPr>
              <w:rPr>
                <w:sz w:val="22"/>
                <w:szCs w:val="22"/>
              </w:rPr>
            </w:pPr>
          </w:p>
        </w:tc>
        <w:tc>
          <w:tcPr>
            <w:tcW w:w="4111" w:type="dxa"/>
          </w:tcPr>
          <w:p w14:paraId="1D712213" w14:textId="788F42DB" w:rsidR="004E2708" w:rsidRPr="00802D10" w:rsidRDefault="004E2708" w:rsidP="00526F87">
            <w:pPr>
              <w:ind w:left="325"/>
              <w:rPr>
                <w:rFonts w:ascii="Arial" w:hAnsi="Arial" w:cs="Arial"/>
                <w:sz w:val="22"/>
                <w:szCs w:val="22"/>
                <w:lang w:val="en-GB"/>
              </w:rPr>
            </w:pPr>
          </w:p>
        </w:tc>
      </w:tr>
    </w:tbl>
    <w:p w14:paraId="598BDE48" w14:textId="77777777" w:rsidR="00BB0C40" w:rsidRPr="006517B7" w:rsidRDefault="00BB0C40" w:rsidP="006A50BC">
      <w:pPr>
        <w:rPr>
          <w:rFonts w:ascii="Arial" w:hAnsi="Arial"/>
          <w:sz w:val="22"/>
        </w:rPr>
      </w:pPr>
    </w:p>
    <w:sectPr w:rsidR="00BB0C40" w:rsidRPr="006517B7" w:rsidSect="004C46D7">
      <w:headerReference w:type="first" r:id="rId11"/>
      <w:pgSz w:w="11906" w:h="16838" w:code="9"/>
      <w:pgMar w:top="720" w:right="720" w:bottom="720" w:left="720" w:header="22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68F6" w14:textId="77777777" w:rsidR="00C331F8" w:rsidRDefault="00C331F8">
      <w:r>
        <w:separator/>
      </w:r>
    </w:p>
  </w:endnote>
  <w:endnote w:type="continuationSeparator" w:id="0">
    <w:p w14:paraId="212A633A" w14:textId="77777777" w:rsidR="00C331F8" w:rsidRDefault="00C3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4D08" w14:textId="77777777" w:rsidR="00C331F8" w:rsidRDefault="00C331F8">
      <w:r>
        <w:separator/>
      </w:r>
    </w:p>
  </w:footnote>
  <w:footnote w:type="continuationSeparator" w:id="0">
    <w:p w14:paraId="3AD30811" w14:textId="77777777" w:rsidR="00C331F8" w:rsidRDefault="00C3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5469" w14:textId="2C28B5B0" w:rsidR="008A1BF4" w:rsidRDefault="0003397C">
    <w:pPr>
      <w:pStyle w:val="Header"/>
    </w:pPr>
    <w:r>
      <w:rPr>
        <w:noProof/>
      </w:rPr>
      <w:drawing>
        <wp:inline distT="0" distB="0" distL="0" distR="0" wp14:anchorId="0CCDBA4B" wp14:editId="463CF8FC">
          <wp:extent cx="9620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r w:rsidR="008A1BF4">
      <w:tab/>
    </w:r>
    <w:r w:rsidR="008A1BF4">
      <w:tab/>
      <w:t xml:space="preserve">                                                                     </w:t>
    </w:r>
    <w:r>
      <w:rPr>
        <w:noProof/>
        <w:lang w:val="en-GB"/>
      </w:rPr>
      <w:drawing>
        <wp:inline distT="0" distB="0" distL="0" distR="0" wp14:anchorId="4B708F9C" wp14:editId="1F0C9E5F">
          <wp:extent cx="1781175" cy="495300"/>
          <wp:effectExtent l="0" t="0" r="0" b="0"/>
          <wp:docPr id="2" name="Picture 1" descr="http://www.leybourne.kent.sch.uk/wp-content/uploads/2015/07/Tenax-Schools-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ybourne.kent.sch.uk/wp-content/uploads/2015/07/Tenax-Schools-Trust-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006"/>
    <w:multiLevelType w:val="hybridMultilevel"/>
    <w:tmpl w:val="0EA056F4"/>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3" w15:restartNumberingAfterBreak="0">
    <w:nsid w:val="09BE5D0D"/>
    <w:multiLevelType w:val="hybridMultilevel"/>
    <w:tmpl w:val="99C81D7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FB788B"/>
    <w:multiLevelType w:val="hybridMultilevel"/>
    <w:tmpl w:val="9FE0B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C489E"/>
    <w:multiLevelType w:val="hybridMultilevel"/>
    <w:tmpl w:val="197C0F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B604A1"/>
    <w:multiLevelType w:val="hybridMultilevel"/>
    <w:tmpl w:val="9698E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3155F"/>
    <w:multiLevelType w:val="hybridMultilevel"/>
    <w:tmpl w:val="0D68B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26C00"/>
    <w:multiLevelType w:val="hybridMultilevel"/>
    <w:tmpl w:val="25C8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B2F4F"/>
    <w:multiLevelType w:val="hybridMultilevel"/>
    <w:tmpl w:val="AFEE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03AAB"/>
    <w:multiLevelType w:val="hybridMultilevel"/>
    <w:tmpl w:val="C65082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6224E"/>
    <w:multiLevelType w:val="hybridMultilevel"/>
    <w:tmpl w:val="631ECE96"/>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365E8"/>
    <w:multiLevelType w:val="hybridMultilevel"/>
    <w:tmpl w:val="121AD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453A5"/>
    <w:multiLevelType w:val="hybridMultilevel"/>
    <w:tmpl w:val="655E2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21436"/>
    <w:multiLevelType w:val="hybridMultilevel"/>
    <w:tmpl w:val="A26822EC"/>
    <w:lvl w:ilvl="0" w:tplc="0809000B">
      <w:start w:val="1"/>
      <w:numFmt w:val="bullet"/>
      <w:lvlText w:val=""/>
      <w:lvlJc w:val="left"/>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E9E238E"/>
    <w:multiLevelType w:val="hybridMultilevel"/>
    <w:tmpl w:val="AA28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1340B"/>
    <w:multiLevelType w:val="hybridMultilevel"/>
    <w:tmpl w:val="561E1548"/>
    <w:lvl w:ilvl="0" w:tplc="0809000B">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671629"/>
    <w:multiLevelType w:val="hybridMultilevel"/>
    <w:tmpl w:val="87BCDD1C"/>
    <w:lvl w:ilvl="0" w:tplc="0809000B">
      <w:start w:val="1"/>
      <w:numFmt w:val="bullet"/>
      <w:lvlText w:val=""/>
      <w:lvlJc w:val="left"/>
      <w:pPr>
        <w:ind w:left="720" w:hanging="360"/>
      </w:pPr>
      <w:rPr>
        <w:rFonts w:ascii="Wingdings" w:hAnsi="Wingdings" w:hint="default"/>
      </w:rPr>
    </w:lvl>
    <w:lvl w:ilvl="1" w:tplc="2EAC01FA">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C32A6"/>
    <w:multiLevelType w:val="hybridMultilevel"/>
    <w:tmpl w:val="CF66332E"/>
    <w:lvl w:ilvl="0" w:tplc="8924ADC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A091B"/>
    <w:multiLevelType w:val="hybridMultilevel"/>
    <w:tmpl w:val="1070E1B4"/>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C2595"/>
    <w:multiLevelType w:val="hybridMultilevel"/>
    <w:tmpl w:val="D448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D2F97"/>
    <w:multiLevelType w:val="hybridMultilevel"/>
    <w:tmpl w:val="C4244994"/>
    <w:lvl w:ilvl="0" w:tplc="08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523F0E"/>
    <w:multiLevelType w:val="hybridMultilevel"/>
    <w:tmpl w:val="B4E67B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720F6"/>
    <w:multiLevelType w:val="hybridMultilevel"/>
    <w:tmpl w:val="25B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16684"/>
    <w:multiLevelType w:val="hybridMultilevel"/>
    <w:tmpl w:val="652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E111F"/>
    <w:multiLevelType w:val="hybridMultilevel"/>
    <w:tmpl w:val="1362F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961EA"/>
    <w:multiLevelType w:val="hybridMultilevel"/>
    <w:tmpl w:val="BAE4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75821"/>
    <w:multiLevelType w:val="hybridMultilevel"/>
    <w:tmpl w:val="14F0B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B37A4"/>
    <w:multiLevelType w:val="hybridMultilevel"/>
    <w:tmpl w:val="25F481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A40D7"/>
    <w:multiLevelType w:val="hybridMultilevel"/>
    <w:tmpl w:val="CC2A1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649A6"/>
    <w:multiLevelType w:val="hybridMultilevel"/>
    <w:tmpl w:val="AAC6E8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70638"/>
    <w:multiLevelType w:val="hybridMultilevel"/>
    <w:tmpl w:val="CC824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C549E"/>
    <w:multiLevelType w:val="hybridMultilevel"/>
    <w:tmpl w:val="D50A5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76919"/>
    <w:multiLevelType w:val="hybridMultilevel"/>
    <w:tmpl w:val="54CEC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2744B"/>
    <w:multiLevelType w:val="hybridMultilevel"/>
    <w:tmpl w:val="E8F6D7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84BF5"/>
    <w:multiLevelType w:val="hybridMultilevel"/>
    <w:tmpl w:val="AB7C2B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131248">
    <w:abstractNumId w:val="13"/>
  </w:num>
  <w:num w:numId="2" w16cid:durableId="1977485806">
    <w:abstractNumId w:val="4"/>
  </w:num>
  <w:num w:numId="3" w16cid:durableId="1497573586">
    <w:abstractNumId w:val="2"/>
  </w:num>
  <w:num w:numId="4" w16cid:durableId="1970165774">
    <w:abstractNumId w:val="1"/>
  </w:num>
  <w:num w:numId="5" w16cid:durableId="1084188616">
    <w:abstractNumId w:val="17"/>
  </w:num>
  <w:num w:numId="6" w16cid:durableId="788860418">
    <w:abstractNumId w:val="7"/>
  </w:num>
  <w:num w:numId="7" w16cid:durableId="1000474773">
    <w:abstractNumId w:val="0"/>
  </w:num>
  <w:num w:numId="8" w16cid:durableId="1730224756">
    <w:abstractNumId w:val="23"/>
  </w:num>
  <w:num w:numId="9" w16cid:durableId="1292831238">
    <w:abstractNumId w:val="20"/>
  </w:num>
  <w:num w:numId="10" w16cid:durableId="1749038403">
    <w:abstractNumId w:val="14"/>
  </w:num>
  <w:num w:numId="11" w16cid:durableId="1185367163">
    <w:abstractNumId w:val="11"/>
  </w:num>
  <w:num w:numId="12" w16cid:durableId="1666782248">
    <w:abstractNumId w:val="24"/>
  </w:num>
  <w:num w:numId="13" w16cid:durableId="1917202350">
    <w:abstractNumId w:val="9"/>
  </w:num>
  <w:num w:numId="14" w16cid:durableId="1485581697">
    <w:abstractNumId w:val="8"/>
  </w:num>
  <w:num w:numId="15" w16cid:durableId="1727336802">
    <w:abstractNumId w:val="21"/>
  </w:num>
  <w:num w:numId="16" w16cid:durableId="351305360">
    <w:abstractNumId w:val="27"/>
  </w:num>
  <w:num w:numId="17" w16cid:durableId="1948270157">
    <w:abstractNumId w:val="25"/>
  </w:num>
  <w:num w:numId="18" w16cid:durableId="2012026111">
    <w:abstractNumId w:val="16"/>
  </w:num>
  <w:num w:numId="19" w16cid:durableId="956252776">
    <w:abstractNumId w:val="18"/>
  </w:num>
  <w:num w:numId="20" w16cid:durableId="1603997258">
    <w:abstractNumId w:val="22"/>
  </w:num>
  <w:num w:numId="21" w16cid:durableId="901137295">
    <w:abstractNumId w:val="34"/>
  </w:num>
  <w:num w:numId="22" w16cid:durableId="952710136">
    <w:abstractNumId w:val="35"/>
  </w:num>
  <w:num w:numId="23" w16cid:durableId="1066302919">
    <w:abstractNumId w:val="36"/>
  </w:num>
  <w:num w:numId="24" w16cid:durableId="1108698165">
    <w:abstractNumId w:val="6"/>
  </w:num>
  <w:num w:numId="25" w16cid:durableId="1919091924">
    <w:abstractNumId w:val="32"/>
  </w:num>
  <w:num w:numId="26" w16cid:durableId="175853462">
    <w:abstractNumId w:val="29"/>
  </w:num>
  <w:num w:numId="27" w16cid:durableId="1542936880">
    <w:abstractNumId w:val="28"/>
  </w:num>
  <w:num w:numId="28" w16cid:durableId="133571890">
    <w:abstractNumId w:val="12"/>
  </w:num>
  <w:num w:numId="29" w16cid:durableId="966737886">
    <w:abstractNumId w:val="31"/>
  </w:num>
  <w:num w:numId="30" w16cid:durableId="169374439">
    <w:abstractNumId w:val="15"/>
  </w:num>
  <w:num w:numId="31" w16cid:durableId="1510411818">
    <w:abstractNumId w:val="10"/>
  </w:num>
  <w:num w:numId="32" w16cid:durableId="896744586">
    <w:abstractNumId w:val="19"/>
  </w:num>
  <w:num w:numId="33" w16cid:durableId="1029455629">
    <w:abstractNumId w:val="34"/>
  </w:num>
  <w:num w:numId="34" w16cid:durableId="308487229">
    <w:abstractNumId w:val="30"/>
  </w:num>
  <w:num w:numId="35" w16cid:durableId="131096263">
    <w:abstractNumId w:val="3"/>
  </w:num>
  <w:num w:numId="36" w16cid:durableId="10880252">
    <w:abstractNumId w:val="26"/>
  </w:num>
  <w:num w:numId="37" w16cid:durableId="276645619">
    <w:abstractNumId w:val="5"/>
  </w:num>
  <w:num w:numId="38" w16cid:durableId="118069921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EA"/>
    <w:rsid w:val="00007E24"/>
    <w:rsid w:val="00017F12"/>
    <w:rsid w:val="00025580"/>
    <w:rsid w:val="00027043"/>
    <w:rsid w:val="00031677"/>
    <w:rsid w:val="0003397C"/>
    <w:rsid w:val="000459BF"/>
    <w:rsid w:val="000466CB"/>
    <w:rsid w:val="0005757E"/>
    <w:rsid w:val="00060A9E"/>
    <w:rsid w:val="00063D37"/>
    <w:rsid w:val="00065B70"/>
    <w:rsid w:val="0006746C"/>
    <w:rsid w:val="00075C02"/>
    <w:rsid w:val="0008155B"/>
    <w:rsid w:val="00083BCE"/>
    <w:rsid w:val="00087D5A"/>
    <w:rsid w:val="00096070"/>
    <w:rsid w:val="000A013A"/>
    <w:rsid w:val="000A045C"/>
    <w:rsid w:val="000A5D3F"/>
    <w:rsid w:val="000D1857"/>
    <w:rsid w:val="000D4338"/>
    <w:rsid w:val="000E0453"/>
    <w:rsid w:val="000E1D0F"/>
    <w:rsid w:val="000E5A32"/>
    <w:rsid w:val="000E5BCB"/>
    <w:rsid w:val="000E7A32"/>
    <w:rsid w:val="00113289"/>
    <w:rsid w:val="0012245A"/>
    <w:rsid w:val="00137E30"/>
    <w:rsid w:val="0014392B"/>
    <w:rsid w:val="001506D5"/>
    <w:rsid w:val="00162974"/>
    <w:rsid w:val="00171E10"/>
    <w:rsid w:val="001A6AEA"/>
    <w:rsid w:val="001C046B"/>
    <w:rsid w:val="001C5631"/>
    <w:rsid w:val="001D1D9B"/>
    <w:rsid w:val="001F2384"/>
    <w:rsid w:val="00206BF0"/>
    <w:rsid w:val="002077F8"/>
    <w:rsid w:val="00224AE0"/>
    <w:rsid w:val="002329FE"/>
    <w:rsid w:val="002341D5"/>
    <w:rsid w:val="0025763E"/>
    <w:rsid w:val="00264EB1"/>
    <w:rsid w:val="002937AF"/>
    <w:rsid w:val="00296A46"/>
    <w:rsid w:val="002A425C"/>
    <w:rsid w:val="002C6C8F"/>
    <w:rsid w:val="002D0B30"/>
    <w:rsid w:val="002E7367"/>
    <w:rsid w:val="002F3AF1"/>
    <w:rsid w:val="002F53A0"/>
    <w:rsid w:val="002F5A93"/>
    <w:rsid w:val="002F6B45"/>
    <w:rsid w:val="0030130A"/>
    <w:rsid w:val="00301A51"/>
    <w:rsid w:val="0030443D"/>
    <w:rsid w:val="00305408"/>
    <w:rsid w:val="003056FF"/>
    <w:rsid w:val="00306140"/>
    <w:rsid w:val="00306C2A"/>
    <w:rsid w:val="00315A40"/>
    <w:rsid w:val="003278EB"/>
    <w:rsid w:val="00345C68"/>
    <w:rsid w:val="0035607C"/>
    <w:rsid w:val="00365C48"/>
    <w:rsid w:val="00381258"/>
    <w:rsid w:val="00381C8A"/>
    <w:rsid w:val="00395643"/>
    <w:rsid w:val="003A37C8"/>
    <w:rsid w:val="003A58E8"/>
    <w:rsid w:val="003A7FAE"/>
    <w:rsid w:val="003B0D41"/>
    <w:rsid w:val="003E142C"/>
    <w:rsid w:val="003F35E4"/>
    <w:rsid w:val="003F3BC2"/>
    <w:rsid w:val="004036AF"/>
    <w:rsid w:val="004051BC"/>
    <w:rsid w:val="00411026"/>
    <w:rsid w:val="00411EFF"/>
    <w:rsid w:val="00413110"/>
    <w:rsid w:val="0041422C"/>
    <w:rsid w:val="00416482"/>
    <w:rsid w:val="0044374E"/>
    <w:rsid w:val="00450308"/>
    <w:rsid w:val="00452433"/>
    <w:rsid w:val="00455E4E"/>
    <w:rsid w:val="004602A8"/>
    <w:rsid w:val="00461B56"/>
    <w:rsid w:val="00481101"/>
    <w:rsid w:val="00481A8B"/>
    <w:rsid w:val="004934AF"/>
    <w:rsid w:val="0049503C"/>
    <w:rsid w:val="004961CB"/>
    <w:rsid w:val="004A7552"/>
    <w:rsid w:val="004A76FC"/>
    <w:rsid w:val="004A7BC3"/>
    <w:rsid w:val="004B3BCB"/>
    <w:rsid w:val="004B618F"/>
    <w:rsid w:val="004C46D7"/>
    <w:rsid w:val="004D2226"/>
    <w:rsid w:val="004D62F7"/>
    <w:rsid w:val="004D6E9C"/>
    <w:rsid w:val="004D75D2"/>
    <w:rsid w:val="004E2708"/>
    <w:rsid w:val="004F2742"/>
    <w:rsid w:val="004F2D16"/>
    <w:rsid w:val="004F5498"/>
    <w:rsid w:val="005015E9"/>
    <w:rsid w:val="005039A3"/>
    <w:rsid w:val="005059AC"/>
    <w:rsid w:val="00510F5B"/>
    <w:rsid w:val="00526F87"/>
    <w:rsid w:val="005306EA"/>
    <w:rsid w:val="00545F56"/>
    <w:rsid w:val="0054685C"/>
    <w:rsid w:val="0055392F"/>
    <w:rsid w:val="00571EF5"/>
    <w:rsid w:val="005778AD"/>
    <w:rsid w:val="005805A7"/>
    <w:rsid w:val="00584B60"/>
    <w:rsid w:val="00587F21"/>
    <w:rsid w:val="005903A4"/>
    <w:rsid w:val="00594E84"/>
    <w:rsid w:val="005A7FC3"/>
    <w:rsid w:val="005B744A"/>
    <w:rsid w:val="005C694C"/>
    <w:rsid w:val="005D0ECF"/>
    <w:rsid w:val="005D2997"/>
    <w:rsid w:val="005D5177"/>
    <w:rsid w:val="005D684E"/>
    <w:rsid w:val="005D769F"/>
    <w:rsid w:val="005E3530"/>
    <w:rsid w:val="005E3A2F"/>
    <w:rsid w:val="005E495A"/>
    <w:rsid w:val="005E51BA"/>
    <w:rsid w:val="005F15BB"/>
    <w:rsid w:val="005F6B21"/>
    <w:rsid w:val="005F7267"/>
    <w:rsid w:val="00600775"/>
    <w:rsid w:val="0061527F"/>
    <w:rsid w:val="00620D9D"/>
    <w:rsid w:val="0062619A"/>
    <w:rsid w:val="00630FDE"/>
    <w:rsid w:val="00635154"/>
    <w:rsid w:val="00635C1F"/>
    <w:rsid w:val="0064064C"/>
    <w:rsid w:val="006517B7"/>
    <w:rsid w:val="006544EC"/>
    <w:rsid w:val="00656896"/>
    <w:rsid w:val="006630B1"/>
    <w:rsid w:val="006633FD"/>
    <w:rsid w:val="00666888"/>
    <w:rsid w:val="00670788"/>
    <w:rsid w:val="00671C66"/>
    <w:rsid w:val="006877AA"/>
    <w:rsid w:val="0069005A"/>
    <w:rsid w:val="006A1FC5"/>
    <w:rsid w:val="006A45BC"/>
    <w:rsid w:val="006A50BC"/>
    <w:rsid w:val="006B0C0B"/>
    <w:rsid w:val="006C6289"/>
    <w:rsid w:val="006C7073"/>
    <w:rsid w:val="006C75F1"/>
    <w:rsid w:val="006D1E74"/>
    <w:rsid w:val="006E0FD1"/>
    <w:rsid w:val="006E7DE7"/>
    <w:rsid w:val="006F61BD"/>
    <w:rsid w:val="006F763F"/>
    <w:rsid w:val="006F7673"/>
    <w:rsid w:val="007035FA"/>
    <w:rsid w:val="00704EF6"/>
    <w:rsid w:val="00714C8B"/>
    <w:rsid w:val="00722CA4"/>
    <w:rsid w:val="00733CAF"/>
    <w:rsid w:val="007364E2"/>
    <w:rsid w:val="00751D4B"/>
    <w:rsid w:val="00751D87"/>
    <w:rsid w:val="0075491D"/>
    <w:rsid w:val="00761291"/>
    <w:rsid w:val="00762152"/>
    <w:rsid w:val="00763E14"/>
    <w:rsid w:val="007712C3"/>
    <w:rsid w:val="00773504"/>
    <w:rsid w:val="00784126"/>
    <w:rsid w:val="00790DD6"/>
    <w:rsid w:val="007A57B0"/>
    <w:rsid w:val="007A6657"/>
    <w:rsid w:val="007B7440"/>
    <w:rsid w:val="007C5B58"/>
    <w:rsid w:val="007C5C5C"/>
    <w:rsid w:val="007E5C30"/>
    <w:rsid w:val="007F15BE"/>
    <w:rsid w:val="008006AC"/>
    <w:rsid w:val="00816986"/>
    <w:rsid w:val="0082444F"/>
    <w:rsid w:val="00833CBF"/>
    <w:rsid w:val="0083560D"/>
    <w:rsid w:val="008376D2"/>
    <w:rsid w:val="0084339C"/>
    <w:rsid w:val="008504EB"/>
    <w:rsid w:val="00854311"/>
    <w:rsid w:val="00863802"/>
    <w:rsid w:val="00872791"/>
    <w:rsid w:val="00872E26"/>
    <w:rsid w:val="00873C0D"/>
    <w:rsid w:val="00882A40"/>
    <w:rsid w:val="00887201"/>
    <w:rsid w:val="008A1BF4"/>
    <w:rsid w:val="008B4EFE"/>
    <w:rsid w:val="008D0D96"/>
    <w:rsid w:val="008D338A"/>
    <w:rsid w:val="008E405F"/>
    <w:rsid w:val="008E51AA"/>
    <w:rsid w:val="008E72CF"/>
    <w:rsid w:val="008F67AD"/>
    <w:rsid w:val="00903A2C"/>
    <w:rsid w:val="00912B54"/>
    <w:rsid w:val="00915ABA"/>
    <w:rsid w:val="00916832"/>
    <w:rsid w:val="00921CAF"/>
    <w:rsid w:val="009327C6"/>
    <w:rsid w:val="00933261"/>
    <w:rsid w:val="0093410C"/>
    <w:rsid w:val="00935EF4"/>
    <w:rsid w:val="009426F2"/>
    <w:rsid w:val="00950ECE"/>
    <w:rsid w:val="00952122"/>
    <w:rsid w:val="009538B1"/>
    <w:rsid w:val="00963ECC"/>
    <w:rsid w:val="00963F50"/>
    <w:rsid w:val="00965A6D"/>
    <w:rsid w:val="00977AB8"/>
    <w:rsid w:val="0099157C"/>
    <w:rsid w:val="00994FA4"/>
    <w:rsid w:val="009A1DC2"/>
    <w:rsid w:val="009B099B"/>
    <w:rsid w:val="009C77C6"/>
    <w:rsid w:val="009E1914"/>
    <w:rsid w:val="009E7332"/>
    <w:rsid w:val="009E746A"/>
    <w:rsid w:val="009F2F65"/>
    <w:rsid w:val="009F6A89"/>
    <w:rsid w:val="00A0308D"/>
    <w:rsid w:val="00A11F7B"/>
    <w:rsid w:val="00A179F5"/>
    <w:rsid w:val="00A2125E"/>
    <w:rsid w:val="00A2354B"/>
    <w:rsid w:val="00A27FB3"/>
    <w:rsid w:val="00A37ED9"/>
    <w:rsid w:val="00A4708B"/>
    <w:rsid w:val="00A536B7"/>
    <w:rsid w:val="00A6199D"/>
    <w:rsid w:val="00A70B00"/>
    <w:rsid w:val="00A73BA7"/>
    <w:rsid w:val="00A73C3B"/>
    <w:rsid w:val="00A826DB"/>
    <w:rsid w:val="00A83D32"/>
    <w:rsid w:val="00A87358"/>
    <w:rsid w:val="00A9058C"/>
    <w:rsid w:val="00A93A77"/>
    <w:rsid w:val="00A9472F"/>
    <w:rsid w:val="00AA1D65"/>
    <w:rsid w:val="00AB23C5"/>
    <w:rsid w:val="00AC4BDB"/>
    <w:rsid w:val="00AD0DE6"/>
    <w:rsid w:val="00AD3C4F"/>
    <w:rsid w:val="00AD7836"/>
    <w:rsid w:val="00AE1EB5"/>
    <w:rsid w:val="00B100EA"/>
    <w:rsid w:val="00B101BD"/>
    <w:rsid w:val="00B12EA0"/>
    <w:rsid w:val="00B230AC"/>
    <w:rsid w:val="00B314D0"/>
    <w:rsid w:val="00B33CEA"/>
    <w:rsid w:val="00B46D57"/>
    <w:rsid w:val="00B477ED"/>
    <w:rsid w:val="00B50A3D"/>
    <w:rsid w:val="00B5409F"/>
    <w:rsid w:val="00B61AF1"/>
    <w:rsid w:val="00B80B08"/>
    <w:rsid w:val="00B80E1C"/>
    <w:rsid w:val="00B818B0"/>
    <w:rsid w:val="00BA647F"/>
    <w:rsid w:val="00BA7DDE"/>
    <w:rsid w:val="00BB0C40"/>
    <w:rsid w:val="00BC02AD"/>
    <w:rsid w:val="00BC0CA1"/>
    <w:rsid w:val="00BC592E"/>
    <w:rsid w:val="00BC7094"/>
    <w:rsid w:val="00BD1B4B"/>
    <w:rsid w:val="00BD7EC3"/>
    <w:rsid w:val="00BE0F39"/>
    <w:rsid w:val="00BE26DC"/>
    <w:rsid w:val="00BE3122"/>
    <w:rsid w:val="00BF092A"/>
    <w:rsid w:val="00C1008B"/>
    <w:rsid w:val="00C2097D"/>
    <w:rsid w:val="00C25853"/>
    <w:rsid w:val="00C26DDD"/>
    <w:rsid w:val="00C30EA7"/>
    <w:rsid w:val="00C331F8"/>
    <w:rsid w:val="00C4040D"/>
    <w:rsid w:val="00C418AE"/>
    <w:rsid w:val="00C4683A"/>
    <w:rsid w:val="00C468A5"/>
    <w:rsid w:val="00C46C43"/>
    <w:rsid w:val="00C47CC8"/>
    <w:rsid w:val="00C51B6E"/>
    <w:rsid w:val="00C61F39"/>
    <w:rsid w:val="00C817E6"/>
    <w:rsid w:val="00C81C59"/>
    <w:rsid w:val="00C90F55"/>
    <w:rsid w:val="00C949F2"/>
    <w:rsid w:val="00CA4D40"/>
    <w:rsid w:val="00CB1059"/>
    <w:rsid w:val="00CB6BF3"/>
    <w:rsid w:val="00CB6CF1"/>
    <w:rsid w:val="00CC1DC1"/>
    <w:rsid w:val="00CD02E5"/>
    <w:rsid w:val="00CF0A7D"/>
    <w:rsid w:val="00D03CA7"/>
    <w:rsid w:val="00D05C98"/>
    <w:rsid w:val="00D16860"/>
    <w:rsid w:val="00D20833"/>
    <w:rsid w:val="00D30A64"/>
    <w:rsid w:val="00D31125"/>
    <w:rsid w:val="00D337B7"/>
    <w:rsid w:val="00D3545A"/>
    <w:rsid w:val="00D36027"/>
    <w:rsid w:val="00D55475"/>
    <w:rsid w:val="00D63EE8"/>
    <w:rsid w:val="00D65F8E"/>
    <w:rsid w:val="00D70EE4"/>
    <w:rsid w:val="00D73A53"/>
    <w:rsid w:val="00D808B6"/>
    <w:rsid w:val="00D80B2E"/>
    <w:rsid w:val="00D80F77"/>
    <w:rsid w:val="00D81564"/>
    <w:rsid w:val="00D85FD6"/>
    <w:rsid w:val="00DB3937"/>
    <w:rsid w:val="00DB68AE"/>
    <w:rsid w:val="00DB6999"/>
    <w:rsid w:val="00DC1F9F"/>
    <w:rsid w:val="00DC6E56"/>
    <w:rsid w:val="00DD4EDA"/>
    <w:rsid w:val="00DD5941"/>
    <w:rsid w:val="00DE33D9"/>
    <w:rsid w:val="00E03796"/>
    <w:rsid w:val="00E063F3"/>
    <w:rsid w:val="00E16918"/>
    <w:rsid w:val="00E16D79"/>
    <w:rsid w:val="00E232D7"/>
    <w:rsid w:val="00E26533"/>
    <w:rsid w:val="00E3254D"/>
    <w:rsid w:val="00E40247"/>
    <w:rsid w:val="00E4629B"/>
    <w:rsid w:val="00E53BF4"/>
    <w:rsid w:val="00E5769F"/>
    <w:rsid w:val="00E609E9"/>
    <w:rsid w:val="00E62C3E"/>
    <w:rsid w:val="00E72232"/>
    <w:rsid w:val="00E81F7B"/>
    <w:rsid w:val="00E8355F"/>
    <w:rsid w:val="00E96D9A"/>
    <w:rsid w:val="00EA3AE0"/>
    <w:rsid w:val="00EB36C9"/>
    <w:rsid w:val="00EB5E0E"/>
    <w:rsid w:val="00ED4B67"/>
    <w:rsid w:val="00EE3366"/>
    <w:rsid w:val="00EE5634"/>
    <w:rsid w:val="00EF4372"/>
    <w:rsid w:val="00F029F0"/>
    <w:rsid w:val="00F07A1C"/>
    <w:rsid w:val="00F265FE"/>
    <w:rsid w:val="00F32D7B"/>
    <w:rsid w:val="00F3455B"/>
    <w:rsid w:val="00F43829"/>
    <w:rsid w:val="00F445F6"/>
    <w:rsid w:val="00F44A42"/>
    <w:rsid w:val="00F44E3E"/>
    <w:rsid w:val="00F472B7"/>
    <w:rsid w:val="00F50D59"/>
    <w:rsid w:val="00F577F5"/>
    <w:rsid w:val="00F57CBF"/>
    <w:rsid w:val="00F6239E"/>
    <w:rsid w:val="00F650EF"/>
    <w:rsid w:val="00F818CF"/>
    <w:rsid w:val="00FA6B5C"/>
    <w:rsid w:val="00FB048F"/>
    <w:rsid w:val="00FC1BD1"/>
    <w:rsid w:val="00FC1C1E"/>
    <w:rsid w:val="00FC6AF7"/>
    <w:rsid w:val="00FD4417"/>
    <w:rsid w:val="00FE54E0"/>
    <w:rsid w:val="00FF04EE"/>
    <w:rsid w:val="18BD16EB"/>
    <w:rsid w:val="2FB98541"/>
    <w:rsid w:val="618E73AF"/>
    <w:rsid w:val="7C3CE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192E8"/>
  <w15:chartTrackingRefBased/>
  <w15:docId w15:val="{88EB19D7-B95B-4614-8F9F-B8B99140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99157C"/>
  </w:style>
  <w:style w:type="character" w:styleId="FootnoteReference">
    <w:name w:val="footnote reference"/>
    <w:semiHidden/>
    <w:rsid w:val="0099157C"/>
    <w:rPr>
      <w:vertAlign w:val="superscript"/>
    </w:rPr>
  </w:style>
  <w:style w:type="paragraph" w:customStyle="1" w:styleId="Default">
    <w:name w:val="Default"/>
    <w:rsid w:val="00873C0D"/>
    <w:pPr>
      <w:autoSpaceDE w:val="0"/>
      <w:autoSpaceDN w:val="0"/>
      <w:adjustRightInd w:val="0"/>
    </w:pPr>
    <w:rPr>
      <w:rFonts w:ascii="Arial" w:hAnsi="Arial" w:cs="Arial"/>
      <w:color w:val="000000"/>
      <w:sz w:val="24"/>
      <w:szCs w:val="24"/>
    </w:rPr>
  </w:style>
  <w:style w:type="character" w:styleId="Hyperlink">
    <w:name w:val="Hyperlink"/>
    <w:unhideWhenUsed/>
    <w:rsid w:val="009426F2"/>
    <w:rPr>
      <w:color w:val="0000FF"/>
      <w:u w:val="single"/>
    </w:rPr>
  </w:style>
  <w:style w:type="paragraph" w:styleId="ListParagraph">
    <w:name w:val="List Paragraph"/>
    <w:basedOn w:val="Normal"/>
    <w:uiPriority w:val="34"/>
    <w:qFormat/>
    <w:rsid w:val="004A76FC"/>
    <w:pPr>
      <w:ind w:left="720"/>
    </w:pPr>
  </w:style>
  <w:style w:type="paragraph" w:customStyle="1" w:styleId="Indent">
    <w:name w:val="Indent"/>
    <w:basedOn w:val="Normal"/>
    <w:rsid w:val="005F15BB"/>
    <w:pPr>
      <w:tabs>
        <w:tab w:val="num" w:pos="709"/>
      </w:tabs>
      <w:spacing w:after="180"/>
      <w:ind w:left="709" w:hanging="709"/>
    </w:pPr>
    <w:rPr>
      <w:sz w:val="24"/>
      <w:lang w:val="en-GB" w:eastAsia="en-US"/>
    </w:rPr>
  </w:style>
  <w:style w:type="paragraph" w:styleId="BodyTextIndent">
    <w:name w:val="Body Text Indent"/>
    <w:basedOn w:val="Normal"/>
    <w:link w:val="BodyTextIndentChar"/>
    <w:rsid w:val="0082444F"/>
    <w:pPr>
      <w:ind w:left="360"/>
    </w:pPr>
    <w:rPr>
      <w:rFonts w:ascii="Arial" w:hAnsi="Arial"/>
      <w:sz w:val="22"/>
      <w:lang w:val="en-GB"/>
    </w:rPr>
  </w:style>
  <w:style w:type="character" w:customStyle="1" w:styleId="BodyTextIndentChar">
    <w:name w:val="Body Text Indent Char"/>
    <w:link w:val="BodyTextIndent"/>
    <w:rsid w:val="0082444F"/>
    <w:rPr>
      <w:rFonts w:ascii="Arial" w:hAnsi="Arial"/>
      <w:sz w:val="22"/>
    </w:rPr>
  </w:style>
  <w:style w:type="paragraph" w:styleId="BalloonText">
    <w:name w:val="Balloon Text"/>
    <w:basedOn w:val="Normal"/>
    <w:link w:val="BalloonTextChar"/>
    <w:rsid w:val="000A013A"/>
    <w:rPr>
      <w:rFonts w:ascii="Segoe UI" w:hAnsi="Segoe UI" w:cs="Segoe UI"/>
      <w:sz w:val="18"/>
      <w:szCs w:val="18"/>
    </w:rPr>
  </w:style>
  <w:style w:type="character" w:customStyle="1" w:styleId="BalloonTextChar">
    <w:name w:val="Balloon Text Char"/>
    <w:link w:val="BalloonText"/>
    <w:rsid w:val="000A013A"/>
    <w:rPr>
      <w:rFonts w:ascii="Segoe UI" w:hAnsi="Segoe UI" w:cs="Segoe UI"/>
      <w:sz w:val="18"/>
      <w:szCs w:val="18"/>
      <w:lang w:val="en-US"/>
    </w:rPr>
  </w:style>
  <w:style w:type="table" w:styleId="TableGrid">
    <w:name w:val="Table Grid"/>
    <w:basedOn w:val="TableNormal"/>
    <w:uiPriority w:val="59"/>
    <w:rsid w:val="0076215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15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3799">
      <w:bodyDiv w:val="1"/>
      <w:marLeft w:val="0"/>
      <w:marRight w:val="0"/>
      <w:marTop w:val="0"/>
      <w:marBottom w:val="0"/>
      <w:divBdr>
        <w:top w:val="none" w:sz="0" w:space="0" w:color="auto"/>
        <w:left w:val="none" w:sz="0" w:space="0" w:color="auto"/>
        <w:bottom w:val="none" w:sz="0" w:space="0" w:color="auto"/>
        <w:right w:val="none" w:sz="0" w:space="0" w:color="auto"/>
      </w:divBdr>
    </w:div>
    <w:div w:id="1384717774">
      <w:bodyDiv w:val="1"/>
      <w:marLeft w:val="0"/>
      <w:marRight w:val="0"/>
      <w:marTop w:val="0"/>
      <w:marBottom w:val="0"/>
      <w:divBdr>
        <w:top w:val="none" w:sz="0" w:space="0" w:color="auto"/>
        <w:left w:val="none" w:sz="0" w:space="0" w:color="auto"/>
        <w:bottom w:val="none" w:sz="0" w:space="0" w:color="auto"/>
        <w:right w:val="none" w:sz="0" w:space="0" w:color="auto"/>
      </w:divBdr>
    </w:div>
    <w:div w:id="15979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EFF3088B40249B265C496FAB8B1FB" ma:contentTypeVersion="14" ma:contentTypeDescription="Create a new document." ma:contentTypeScope="" ma:versionID="3f7f7954b2091a5e62ad61a2048c36a8">
  <xsd:schema xmlns:xsd="http://www.w3.org/2001/XMLSchema" xmlns:xs="http://www.w3.org/2001/XMLSchema" xmlns:p="http://schemas.microsoft.com/office/2006/metadata/properties" xmlns:ns2="944408ba-6ca0-4916-9c5b-b4fee9dafb98" xmlns:ns3="2f81e3f9-e24c-40f6-85ce-daae450db150" targetNamespace="http://schemas.microsoft.com/office/2006/metadata/properties" ma:root="true" ma:fieldsID="0f244dade1382c14d3fc471e4fc6d2bb" ns2:_="" ns3:_="">
    <xsd:import namespace="944408ba-6ca0-4916-9c5b-b4fee9dafb98"/>
    <xsd:import namespace="2f81e3f9-e24c-40f6-85ce-daae450db1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08ba-6ca0-4916-9c5b-b4fee9da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bf2ecf-af14-4af8-a8ea-5686fb4af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81e3f9-e24c-40f6-85ce-daae450db1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aa7992-c07c-4efc-9276-3d355c063b3e}" ma:internalName="TaxCatchAll" ma:showField="CatchAllData" ma:web="2f81e3f9-e24c-40f6-85ce-daae450db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4408ba-6ca0-4916-9c5b-b4fee9dafb98">
      <Terms xmlns="http://schemas.microsoft.com/office/infopath/2007/PartnerControls"/>
    </lcf76f155ced4ddcb4097134ff3c332f>
    <TaxCatchAll xmlns="2f81e3f9-e24c-40f6-85ce-daae450db150" xsi:nil="true"/>
  </documentManagement>
</p:properties>
</file>

<file path=customXml/itemProps1.xml><?xml version="1.0" encoding="utf-8"?>
<ds:datastoreItem xmlns:ds="http://schemas.openxmlformats.org/officeDocument/2006/customXml" ds:itemID="{66F26F5E-3BB6-4ECC-9F9C-96E8A34CAE10}">
  <ds:schemaRefs>
    <ds:schemaRef ds:uri="http://schemas.openxmlformats.org/officeDocument/2006/bibliography"/>
  </ds:schemaRefs>
</ds:datastoreItem>
</file>

<file path=customXml/itemProps2.xml><?xml version="1.0" encoding="utf-8"?>
<ds:datastoreItem xmlns:ds="http://schemas.openxmlformats.org/officeDocument/2006/customXml" ds:itemID="{B6755AB7-3B48-47B8-ABFA-C27C3A555B22}">
  <ds:schemaRefs>
    <ds:schemaRef ds:uri="http://schemas.microsoft.com/sharepoint/v3/contenttype/forms"/>
  </ds:schemaRefs>
</ds:datastoreItem>
</file>

<file path=customXml/itemProps3.xml><?xml version="1.0" encoding="utf-8"?>
<ds:datastoreItem xmlns:ds="http://schemas.openxmlformats.org/officeDocument/2006/customXml" ds:itemID="{E257CDA0-3FF6-4DCA-ACAD-F60AF29D8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08ba-6ca0-4916-9c5b-b4fee9dafb98"/>
    <ds:schemaRef ds:uri="2f81e3f9-e24c-40f6-85ce-daae450db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59646-CF53-41E5-8C0F-9FD78DFCA6EC}">
  <ds:schemaRefs>
    <ds:schemaRef ds:uri="http://schemas.microsoft.com/office/2006/metadata/properties"/>
    <ds:schemaRef ds:uri="http://schemas.microsoft.com/office/infopath/2007/PartnerControls"/>
    <ds:schemaRef ds:uri="944408ba-6ca0-4916-9c5b-b4fee9dafb98"/>
    <ds:schemaRef ds:uri="2f81e3f9-e24c-40f6-85ce-daae450db15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SnellC01</dc:creator>
  <cp:keywords/>
  <cp:lastModifiedBy>David RYE</cp:lastModifiedBy>
  <cp:revision>33</cp:revision>
  <cp:lastPrinted>2023-06-12T11:34:00Z</cp:lastPrinted>
  <dcterms:created xsi:type="dcterms:W3CDTF">2023-11-27T16:26:00Z</dcterms:created>
  <dcterms:modified xsi:type="dcterms:W3CDTF">2023-11-28T07:38:00Z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0x0101001C7EFF3088B40249B265C496FAB8B1FB</vt:lpwstr>
  </property>
  <property fmtid="{D5CDD505-2E9C-101B-9397-08002B2CF9AE}" pid="3" name="MediaServiceImageTags">
    <vt:lpwstr/>
  </property>
</Properties>
</file>