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51" w:rsidRDefault="00B43D2E" w:rsidP="00232A51">
      <w:pPr>
        <w:pStyle w:val="Heading1"/>
      </w:pPr>
      <w:r>
        <w:t>SIR ROGER MANWOOD’S SCHOOL: LOWER SCHOOL</w:t>
      </w:r>
      <w:r w:rsidR="00232A51">
        <w:t xml:space="preserve"> PASTORAL ADMINISTRATOR</w:t>
      </w:r>
    </w:p>
    <w:p w:rsidR="00232A51" w:rsidRDefault="00232A51" w:rsidP="00232A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421"/>
      </w:tblGrid>
      <w:tr w:rsidR="00232A51" w:rsidTr="00B43D2E">
        <w:trPr>
          <w:jc w:val="center"/>
        </w:trPr>
        <w:tc>
          <w:tcPr>
            <w:tcW w:w="2072" w:type="dxa"/>
          </w:tcPr>
          <w:p w:rsidR="00232A51" w:rsidRPr="00640F80" w:rsidRDefault="00232A51" w:rsidP="00D75BA0">
            <w:pPr>
              <w:rPr>
                <w:rFonts w:ascii="Open Sans" w:hAnsi="Open Sans" w:cs="Open Sans"/>
                <w:b/>
              </w:rPr>
            </w:pPr>
            <w:r w:rsidRPr="00640F80">
              <w:rPr>
                <w:rFonts w:ascii="Open Sans" w:hAnsi="Open Sans" w:cs="Open Sans"/>
                <w:b/>
              </w:rPr>
              <w:t>SALARY</w:t>
            </w:r>
          </w:p>
        </w:tc>
        <w:tc>
          <w:tcPr>
            <w:tcW w:w="7421" w:type="dxa"/>
          </w:tcPr>
          <w:p w:rsidR="00232A51" w:rsidRPr="00640F80" w:rsidRDefault="00232A51" w:rsidP="00D75BA0">
            <w:pPr>
              <w:rPr>
                <w:rFonts w:ascii="Open Sans" w:hAnsi="Open Sans" w:cs="Open Sans"/>
              </w:rPr>
            </w:pPr>
            <w:r w:rsidRPr="00640F80">
              <w:rPr>
                <w:rFonts w:ascii="Open Sans" w:hAnsi="Open Sans" w:cs="Open Sans"/>
              </w:rPr>
              <w:t>Kent Range 5</w:t>
            </w:r>
          </w:p>
          <w:p w:rsidR="00232A51" w:rsidRDefault="00232A51" w:rsidP="00D75BA0"/>
        </w:tc>
      </w:tr>
      <w:tr w:rsidR="00232A51" w:rsidTr="00B43D2E">
        <w:trPr>
          <w:jc w:val="center"/>
        </w:trPr>
        <w:tc>
          <w:tcPr>
            <w:tcW w:w="2072" w:type="dxa"/>
          </w:tcPr>
          <w:p w:rsidR="00232A51" w:rsidRPr="00640F80" w:rsidRDefault="00232A51" w:rsidP="00D75BA0">
            <w:pPr>
              <w:rPr>
                <w:rFonts w:ascii="Open Sans" w:hAnsi="Open Sans" w:cs="Open Sans"/>
                <w:b/>
              </w:rPr>
            </w:pPr>
            <w:r w:rsidRPr="00640F80">
              <w:rPr>
                <w:rFonts w:ascii="Open Sans" w:hAnsi="Open Sans" w:cs="Open Sans"/>
                <w:b/>
              </w:rPr>
              <w:t>WORKING TIME</w:t>
            </w:r>
          </w:p>
        </w:tc>
        <w:tc>
          <w:tcPr>
            <w:tcW w:w="7421" w:type="dxa"/>
          </w:tcPr>
          <w:p w:rsidR="00232A51" w:rsidRPr="00640F80" w:rsidRDefault="00232A51" w:rsidP="00DC033A">
            <w:pPr>
              <w:rPr>
                <w:rFonts w:ascii="Open Sans" w:hAnsi="Open Sans" w:cs="Open Sans"/>
              </w:rPr>
            </w:pPr>
            <w:r w:rsidRPr="00640F80">
              <w:rPr>
                <w:rFonts w:ascii="Open Sans" w:hAnsi="Open Sans" w:cs="Open Sans"/>
              </w:rPr>
              <w:t>37 hours per we</w:t>
            </w:r>
            <w:r w:rsidR="00DC033A">
              <w:rPr>
                <w:rFonts w:ascii="Open Sans" w:hAnsi="Open Sans" w:cs="Open Sans"/>
              </w:rPr>
              <w:t>ek, 39 weeks per year</w:t>
            </w:r>
            <w:bookmarkStart w:id="0" w:name="_GoBack"/>
            <w:bookmarkEnd w:id="0"/>
          </w:p>
        </w:tc>
      </w:tr>
      <w:tr w:rsidR="00232A51" w:rsidRPr="00A23EF0" w:rsidTr="00B43D2E">
        <w:trPr>
          <w:jc w:val="center"/>
        </w:trPr>
        <w:tc>
          <w:tcPr>
            <w:tcW w:w="9493" w:type="dxa"/>
            <w:gridSpan w:val="2"/>
          </w:tcPr>
          <w:p w:rsidR="00232A51" w:rsidRDefault="00232A51" w:rsidP="00D75BA0">
            <w:pPr>
              <w:rPr>
                <w:rFonts w:ascii="Open Sans" w:hAnsi="Open Sans" w:cs="Open Sans"/>
                <w:b/>
              </w:rPr>
            </w:pPr>
          </w:p>
          <w:p w:rsidR="00232A51" w:rsidRPr="00232A51" w:rsidRDefault="00232A51" w:rsidP="00D75BA0">
            <w:pPr>
              <w:rPr>
                <w:rFonts w:ascii="Open Sans" w:hAnsi="Open Sans" w:cs="Open Sans"/>
                <w:b/>
              </w:rPr>
            </w:pPr>
            <w:r w:rsidRPr="00232A51">
              <w:rPr>
                <w:rFonts w:ascii="Open Sans" w:hAnsi="Open Sans" w:cs="Open Sans"/>
                <w:b/>
              </w:rPr>
              <w:t>JOB DESCRIPTION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support and raise attendance and achievement through the development of a support structure which underpins teaching and learning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in the pastoral support of KS3 students to enable them to achieve their full potential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the Head of KS3 and the Deputy Head KS3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be responsible for the care and welfare of KS3 students and assist with KS4 if the need arises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support the behaviour policy within the school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communicate directly with families to ensure an effective school/home partnership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liaise with multi agency groups where appropriate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implement the school’s dress code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support students with behavioural and emotional difficulties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ensure that all student records are kept up to date and that relevant information is disseminated to appropriate staff to enable suitable monitoring of student progress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ensure appropriate arrangements are made for students who are unwell during the year to enable them to keep up to date with their work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support in-school events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in the follow-up to assessments and reports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in the coordination and running of parents’ evenings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liaise with the Attendance Officer and Data Manager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in the coordination of Year 7 Induction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assist in the organisation of the Year 7 Welcome Evening</w:t>
            </w:r>
          </w:p>
          <w:p w:rsidR="00232A51" w:rsidRPr="00232A51" w:rsidRDefault="00232A51" w:rsidP="00232A5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>To undertake any other appropriate tasks as need arises and directed</w:t>
            </w:r>
          </w:p>
          <w:p w:rsidR="00232A51" w:rsidRPr="00232A51" w:rsidRDefault="00232A51" w:rsidP="00232A51">
            <w:pPr>
              <w:rPr>
                <w:rFonts w:ascii="Open Sans" w:hAnsi="Open Sans" w:cs="Open Sans"/>
              </w:rPr>
            </w:pPr>
          </w:p>
          <w:p w:rsidR="00232A51" w:rsidRPr="00232A51" w:rsidRDefault="00232A51" w:rsidP="00232A51">
            <w:pPr>
              <w:rPr>
                <w:rFonts w:ascii="Open Sans" w:hAnsi="Open Sans" w:cs="Open Sans"/>
              </w:rPr>
            </w:pPr>
            <w:r w:rsidRPr="00232A51">
              <w:rPr>
                <w:rFonts w:ascii="Open Sans" w:hAnsi="Open Sans" w:cs="Open Sans"/>
              </w:rPr>
              <w:t xml:space="preserve">This is guide to the major responsibilities of the post holder. Other duties may be added at the reasonable request of the </w:t>
            </w:r>
            <w:proofErr w:type="spellStart"/>
            <w:r w:rsidRPr="00232A51">
              <w:rPr>
                <w:rFonts w:ascii="Open Sans" w:hAnsi="Open Sans" w:cs="Open Sans"/>
              </w:rPr>
              <w:t>Headteacher</w:t>
            </w:r>
            <w:proofErr w:type="spellEnd"/>
            <w:r w:rsidRPr="00232A51">
              <w:rPr>
                <w:rFonts w:ascii="Open Sans" w:hAnsi="Open Sans" w:cs="Open Sans"/>
              </w:rPr>
              <w:t xml:space="preserve">. Furthermore, the job description may be revised by the </w:t>
            </w:r>
            <w:proofErr w:type="spellStart"/>
            <w:r w:rsidRPr="00232A51">
              <w:rPr>
                <w:rFonts w:ascii="Open Sans" w:hAnsi="Open Sans" w:cs="Open Sans"/>
              </w:rPr>
              <w:t>Headteacher</w:t>
            </w:r>
            <w:proofErr w:type="spellEnd"/>
            <w:r w:rsidRPr="00232A51">
              <w:rPr>
                <w:rFonts w:ascii="Open Sans" w:hAnsi="Open Sans" w:cs="Open Sans"/>
              </w:rPr>
              <w:t xml:space="preserve"> from time to time, as the needs of the School develop or in response to changing initiatives and legislation.</w:t>
            </w:r>
          </w:p>
          <w:p w:rsidR="00232A51" w:rsidRPr="00232A51" w:rsidRDefault="00232A51" w:rsidP="00D75BA0">
            <w:pPr>
              <w:rPr>
                <w:rFonts w:ascii="Open Sans" w:hAnsi="Open Sans" w:cs="Open Sans"/>
                <w:b/>
              </w:rPr>
            </w:pPr>
          </w:p>
          <w:p w:rsidR="00232A51" w:rsidRPr="00232A51" w:rsidRDefault="00232A51" w:rsidP="00232A51">
            <w:pPr>
              <w:spacing w:before="120" w:after="120" w:line="240" w:lineRule="auto"/>
              <w:rPr>
                <w:rFonts w:ascii="Open Sans" w:hAnsi="Open Sans" w:cs="Open Sans"/>
              </w:rPr>
            </w:pPr>
          </w:p>
        </w:tc>
      </w:tr>
    </w:tbl>
    <w:p w:rsidR="00E77796" w:rsidRPr="00E77796" w:rsidRDefault="00E77796">
      <w:pPr>
        <w:rPr>
          <w:rFonts w:ascii="Arial" w:hAnsi="Arial" w:cs="Arial"/>
          <w:sz w:val="28"/>
          <w:szCs w:val="28"/>
        </w:rPr>
      </w:pPr>
    </w:p>
    <w:sectPr w:rsidR="00E77796" w:rsidRPr="00E77796" w:rsidSect="00E77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87C"/>
    <w:multiLevelType w:val="hybridMultilevel"/>
    <w:tmpl w:val="1336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589D"/>
    <w:multiLevelType w:val="hybridMultilevel"/>
    <w:tmpl w:val="8740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28FC"/>
    <w:multiLevelType w:val="hybridMultilevel"/>
    <w:tmpl w:val="FD70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184C"/>
    <w:multiLevelType w:val="hybridMultilevel"/>
    <w:tmpl w:val="C4B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04253"/>
    <w:multiLevelType w:val="hybridMultilevel"/>
    <w:tmpl w:val="5358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0909"/>
    <w:multiLevelType w:val="hybridMultilevel"/>
    <w:tmpl w:val="9498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96"/>
    <w:rsid w:val="00184581"/>
    <w:rsid w:val="00232A51"/>
    <w:rsid w:val="0036321B"/>
    <w:rsid w:val="00561FFE"/>
    <w:rsid w:val="00640F80"/>
    <w:rsid w:val="00AA4404"/>
    <w:rsid w:val="00B43D2E"/>
    <w:rsid w:val="00D52467"/>
    <w:rsid w:val="00DC033A"/>
    <w:rsid w:val="00E529D9"/>
    <w:rsid w:val="00E77796"/>
    <w:rsid w:val="00F1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BA47"/>
  <w15:chartTrackingRefBased/>
  <w15:docId w15:val="{DFAC5D98-83CC-4657-B333-C8B6398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32A51"/>
    <w:pPr>
      <w:keepNext/>
      <w:keepLine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7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32A51"/>
    <w:rPr>
      <w:rFonts w:ascii="Arial" w:eastAsia="Times New Roman" w:hAnsi="Arial" w:cs="Times New Roman"/>
      <w:b/>
      <w:bCs/>
      <w:sz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M.Vere</dc:creator>
  <cp:keywords/>
  <dc:description/>
  <cp:lastModifiedBy>L.Hunter</cp:lastModifiedBy>
  <cp:revision>5</cp:revision>
  <dcterms:created xsi:type="dcterms:W3CDTF">2022-07-01T14:39:00Z</dcterms:created>
  <dcterms:modified xsi:type="dcterms:W3CDTF">2023-11-14T09:04:00Z</dcterms:modified>
</cp:coreProperties>
</file>