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9393"/>
      </w:tblGrid>
      <w:tr w:rsidR="00564BE1" w:rsidRPr="008B11FB" w14:paraId="0CD5BB16" w14:textId="77777777" w:rsidTr="00FF073E">
        <w:tc>
          <w:tcPr>
            <w:tcW w:w="1073" w:type="dxa"/>
            <w:vAlign w:val="center"/>
          </w:tcPr>
          <w:p w14:paraId="2CFAD8F7" w14:textId="77777777" w:rsidR="00564BE1" w:rsidRPr="00E446B0" w:rsidRDefault="000A1AC2" w:rsidP="000A1AC2">
            <w:pPr>
              <w:jc w:val="center"/>
              <w:rPr>
                <w:rFonts w:cstheme="minorHAnsi"/>
              </w:rPr>
            </w:pPr>
            <w:bookmarkStart w:id="0" w:name="_GoBack"/>
            <w:bookmarkEnd w:id="0"/>
            <w:r w:rsidRPr="00E446B0">
              <w:rPr>
                <w:rFonts w:cstheme="minorHAnsi"/>
                <w:noProof/>
                <w:lang w:eastAsia="en-GB"/>
              </w:rPr>
              <w:drawing>
                <wp:inline distT="0" distB="0" distL="0" distR="0" wp14:anchorId="625F63F1" wp14:editId="0089EE05">
                  <wp:extent cx="482803" cy="541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180" cy="543030"/>
                          </a:xfrm>
                          <a:prstGeom prst="rect">
                            <a:avLst/>
                          </a:prstGeom>
                          <a:noFill/>
                        </pic:spPr>
                      </pic:pic>
                    </a:graphicData>
                  </a:graphic>
                </wp:inline>
              </w:drawing>
            </w:r>
          </w:p>
        </w:tc>
        <w:tc>
          <w:tcPr>
            <w:tcW w:w="9393" w:type="dxa"/>
          </w:tcPr>
          <w:p w14:paraId="2E62514D" w14:textId="2DC5BB24" w:rsidR="00564BE1" w:rsidRPr="00E446B0" w:rsidRDefault="00B35D89">
            <w:pPr>
              <w:rPr>
                <w:rFonts w:cstheme="minorHAnsi"/>
                <w:b/>
                <w:sz w:val="28"/>
                <w:szCs w:val="28"/>
              </w:rPr>
            </w:pPr>
            <w:r>
              <w:rPr>
                <w:rFonts w:cstheme="minorHAnsi"/>
                <w:b/>
                <w:sz w:val="28"/>
                <w:szCs w:val="28"/>
              </w:rPr>
              <w:t>Conduct Support Assistant</w:t>
            </w:r>
          </w:p>
        </w:tc>
      </w:tr>
      <w:tr w:rsidR="00564BE1" w:rsidRPr="008B11FB" w14:paraId="6C75A496" w14:textId="77777777" w:rsidTr="00FF073E">
        <w:tc>
          <w:tcPr>
            <w:tcW w:w="1073" w:type="dxa"/>
          </w:tcPr>
          <w:p w14:paraId="7E76F2BC" w14:textId="77777777" w:rsidR="00CF15C9" w:rsidRPr="00E446B0" w:rsidRDefault="00CF15C9" w:rsidP="00CF15C9">
            <w:pPr>
              <w:jc w:val="center"/>
              <w:rPr>
                <w:rFonts w:cstheme="minorHAnsi"/>
              </w:rPr>
            </w:pPr>
          </w:p>
          <w:p w14:paraId="344B1BE5" w14:textId="77777777" w:rsidR="00564BE1" w:rsidRPr="00E446B0" w:rsidRDefault="00564BE1" w:rsidP="00CF15C9">
            <w:pPr>
              <w:jc w:val="center"/>
              <w:rPr>
                <w:rFonts w:cstheme="minorHAnsi"/>
              </w:rPr>
            </w:pPr>
            <w:r w:rsidRPr="00E446B0">
              <w:rPr>
                <w:rFonts w:cstheme="minorHAnsi"/>
              </w:rPr>
              <w:t>Role Title</w:t>
            </w:r>
          </w:p>
        </w:tc>
        <w:tc>
          <w:tcPr>
            <w:tcW w:w="9393" w:type="dxa"/>
          </w:tcPr>
          <w:p w14:paraId="4079F4F0" w14:textId="77777777" w:rsidR="00CF15C9" w:rsidRPr="00E446B0" w:rsidRDefault="00CF15C9">
            <w:pPr>
              <w:rPr>
                <w:rFonts w:cstheme="minorHAnsi"/>
              </w:rPr>
            </w:pPr>
          </w:p>
          <w:p w14:paraId="4D0B60EE" w14:textId="08CEE0DC" w:rsidR="00564BE1" w:rsidRDefault="00B35D89">
            <w:pPr>
              <w:rPr>
                <w:rFonts w:cstheme="minorHAnsi"/>
              </w:rPr>
            </w:pPr>
            <w:r>
              <w:rPr>
                <w:rFonts w:cstheme="minorHAnsi"/>
              </w:rPr>
              <w:t>Conduct Support Assistant (Two posts)</w:t>
            </w:r>
          </w:p>
          <w:p w14:paraId="21B65F60" w14:textId="6BEBB854" w:rsidR="009D64D1" w:rsidRPr="00E446B0" w:rsidRDefault="009D64D1">
            <w:pPr>
              <w:rPr>
                <w:rFonts w:cstheme="minorHAnsi"/>
              </w:rPr>
            </w:pPr>
          </w:p>
        </w:tc>
      </w:tr>
      <w:tr w:rsidR="00564BE1" w:rsidRPr="008B11FB" w14:paraId="71FAD598" w14:textId="77777777" w:rsidTr="00FF073E">
        <w:tc>
          <w:tcPr>
            <w:tcW w:w="1073" w:type="dxa"/>
          </w:tcPr>
          <w:p w14:paraId="19C97224" w14:textId="77777777" w:rsidR="00564BE1" w:rsidRPr="00E446B0" w:rsidRDefault="00564BE1" w:rsidP="009D64D1">
            <w:pPr>
              <w:rPr>
                <w:rFonts w:cstheme="minorHAnsi"/>
              </w:rPr>
            </w:pPr>
            <w:r w:rsidRPr="00E446B0">
              <w:rPr>
                <w:rFonts w:cstheme="minorHAnsi"/>
              </w:rPr>
              <w:t>Job Purpose- general</w:t>
            </w:r>
          </w:p>
        </w:tc>
        <w:tc>
          <w:tcPr>
            <w:tcW w:w="9393" w:type="dxa"/>
          </w:tcPr>
          <w:p w14:paraId="54324EC7" w14:textId="222FDCB8" w:rsidR="00B35D89" w:rsidRDefault="00652900" w:rsidP="00FF073E">
            <w:pPr>
              <w:pStyle w:val="ListParagraph"/>
              <w:numPr>
                <w:ilvl w:val="0"/>
                <w:numId w:val="4"/>
              </w:numPr>
              <w:jc w:val="both"/>
              <w:rPr>
                <w:rFonts w:cstheme="minorHAnsi"/>
              </w:rPr>
            </w:pPr>
            <w:r>
              <w:rPr>
                <w:rFonts w:cstheme="minorHAnsi"/>
              </w:rPr>
              <w:t xml:space="preserve">The role of the </w:t>
            </w:r>
            <w:r w:rsidR="00B35D89">
              <w:rPr>
                <w:rFonts w:cstheme="minorHAnsi"/>
              </w:rPr>
              <w:t>Conduct Support Assistants</w:t>
            </w:r>
            <w:r w:rsidR="004B1733">
              <w:rPr>
                <w:rFonts w:cstheme="minorHAnsi"/>
              </w:rPr>
              <w:t xml:space="preserve"> is </w:t>
            </w:r>
            <w:r w:rsidR="008611BF" w:rsidRPr="009D64D1">
              <w:rPr>
                <w:rFonts w:cstheme="minorHAnsi"/>
              </w:rPr>
              <w:t>to</w:t>
            </w:r>
            <w:r w:rsidR="00B35D89">
              <w:rPr>
                <w:rFonts w:cstheme="minorHAnsi"/>
              </w:rPr>
              <w:t xml:space="preserve"> ensure the smooth running of the Reflection Room, the school’s Alternative </w:t>
            </w:r>
            <w:r w:rsidR="00ED2FA8">
              <w:rPr>
                <w:rFonts w:cstheme="minorHAnsi"/>
              </w:rPr>
              <w:t>Learning Day</w:t>
            </w:r>
            <w:r w:rsidR="00B35D89">
              <w:rPr>
                <w:rFonts w:cstheme="minorHAnsi"/>
              </w:rPr>
              <w:t>, and to be the lead staff for the school’s Patrol system.  The two staff in this role will work closely together and share the responsibilities of three main aspects of this job to ensure continuous coverage.  In all aspects of the role, the main priority should be to keep students’ lea</w:t>
            </w:r>
            <w:r w:rsidR="00777FBA">
              <w:rPr>
                <w:rFonts w:cstheme="minorHAnsi"/>
              </w:rPr>
              <w:t>r</w:t>
            </w:r>
            <w:r w:rsidR="00B35D89">
              <w:rPr>
                <w:rFonts w:cstheme="minorHAnsi"/>
              </w:rPr>
              <w:t xml:space="preserve">ning at an optimum given the circumstances, keep the students calm, and to help them understand and learn from their mistakes.  Students who are working in the Reflection Room or in Alternative </w:t>
            </w:r>
            <w:r w:rsidR="00ED2FA8">
              <w:rPr>
                <w:rFonts w:cstheme="minorHAnsi"/>
              </w:rPr>
              <w:t>Learning Day</w:t>
            </w:r>
            <w:r w:rsidR="00B35D89">
              <w:rPr>
                <w:rFonts w:cstheme="minorHAnsi"/>
              </w:rPr>
              <w:t xml:space="preserve"> should be encouraged to be respectful of the sanction they are undertaking and to work quietly.</w:t>
            </w:r>
          </w:p>
          <w:p w14:paraId="278AC865" w14:textId="77777777" w:rsidR="00C16563" w:rsidRPr="00B35D89" w:rsidRDefault="00C16563" w:rsidP="00B35D89">
            <w:pPr>
              <w:jc w:val="both"/>
              <w:rPr>
                <w:rFonts w:cstheme="minorHAnsi"/>
              </w:rPr>
            </w:pPr>
          </w:p>
          <w:p w14:paraId="1236A32F" w14:textId="77777777" w:rsidR="00CF15C9" w:rsidRPr="00E446B0" w:rsidRDefault="00CF15C9" w:rsidP="00CF15C9">
            <w:pPr>
              <w:jc w:val="both"/>
              <w:rPr>
                <w:rFonts w:cstheme="minorHAnsi"/>
                <w:i/>
              </w:rPr>
            </w:pPr>
            <w:r w:rsidRPr="00E446B0">
              <w:rPr>
                <w:rFonts w:cstheme="minorHAnsi"/>
                <w:i/>
              </w:rPr>
              <w:t>In common with all staff:</w:t>
            </w:r>
          </w:p>
          <w:p w14:paraId="551F0968" w14:textId="77777777" w:rsidR="00564BE1" w:rsidRPr="00E446B0" w:rsidRDefault="00564BE1" w:rsidP="00FF073E">
            <w:pPr>
              <w:pStyle w:val="ListParagraph"/>
              <w:numPr>
                <w:ilvl w:val="0"/>
                <w:numId w:val="4"/>
              </w:numPr>
              <w:rPr>
                <w:rFonts w:eastAsia="Times New Roman" w:cstheme="minorHAnsi"/>
                <w:lang w:eastAsia="en-GB"/>
              </w:rPr>
            </w:pPr>
            <w:r w:rsidRPr="00E446B0">
              <w:rPr>
                <w:rFonts w:eastAsia="Times New Roman" w:cstheme="minorHAnsi"/>
                <w:lang w:eastAsia="en-GB"/>
              </w:rPr>
              <w:t>Act as a positive role model for the students and as an ambassador for the school at all times.  Be fully aware of, and act on</w:t>
            </w:r>
            <w:r w:rsidR="00F7593A" w:rsidRPr="00E446B0">
              <w:rPr>
                <w:rFonts w:eastAsia="Times New Roman" w:cstheme="minorHAnsi"/>
                <w:lang w:eastAsia="en-GB"/>
              </w:rPr>
              <w:t>,</w:t>
            </w:r>
            <w:r w:rsidR="00FF073E" w:rsidRPr="00E446B0">
              <w:rPr>
                <w:rFonts w:eastAsia="Times New Roman" w:cstheme="minorHAnsi"/>
                <w:lang w:eastAsia="en-GB"/>
              </w:rPr>
              <w:t xml:space="preserve"> child p</w:t>
            </w:r>
            <w:r w:rsidRPr="00E446B0">
              <w:rPr>
                <w:rFonts w:eastAsia="Times New Roman" w:cstheme="minorHAnsi"/>
                <w:lang w:eastAsia="en-GB"/>
              </w:rPr>
              <w:t>rotection procedures whenever necessary and ensure all activity is in tune with the whole s</w:t>
            </w:r>
            <w:r w:rsidR="00FF073E" w:rsidRPr="00E446B0">
              <w:rPr>
                <w:rFonts w:eastAsia="Times New Roman" w:cstheme="minorHAnsi"/>
                <w:lang w:eastAsia="en-GB"/>
              </w:rPr>
              <w:t>chool development plan and the staff code of c</w:t>
            </w:r>
            <w:r w:rsidRPr="00E446B0">
              <w:rPr>
                <w:rFonts w:eastAsia="Times New Roman" w:cstheme="minorHAnsi"/>
                <w:lang w:eastAsia="en-GB"/>
              </w:rPr>
              <w:t>onduct.</w:t>
            </w:r>
          </w:p>
          <w:p w14:paraId="22B8B1A0" w14:textId="77777777" w:rsidR="00FF073E" w:rsidRPr="00E446B0" w:rsidRDefault="00FF073E" w:rsidP="00FF073E">
            <w:pPr>
              <w:pStyle w:val="ListParagraph"/>
              <w:numPr>
                <w:ilvl w:val="0"/>
                <w:numId w:val="4"/>
              </w:numPr>
              <w:rPr>
                <w:rFonts w:cstheme="minorHAnsi"/>
              </w:rPr>
            </w:pPr>
            <w:r w:rsidRPr="00E446B0">
              <w:rPr>
                <w:rFonts w:cstheme="minorHAnsi"/>
              </w:rPr>
              <w:t>To participate in meetings, training other staff development and CPD activities and performance development as required.</w:t>
            </w:r>
          </w:p>
          <w:p w14:paraId="22830E9C" w14:textId="77777777" w:rsidR="00FF073E" w:rsidRPr="00E446B0" w:rsidRDefault="00FF073E" w:rsidP="00FF073E">
            <w:pPr>
              <w:pStyle w:val="ListParagraph"/>
              <w:numPr>
                <w:ilvl w:val="0"/>
                <w:numId w:val="4"/>
              </w:numPr>
              <w:rPr>
                <w:rFonts w:cstheme="minorHAnsi"/>
              </w:rPr>
            </w:pPr>
            <w:r w:rsidRPr="00E446B0">
              <w:rPr>
                <w:rFonts w:cstheme="minorHAnsi"/>
              </w:rPr>
              <w:t>To be aware of and comply with all school policies and procedures including child protection, health and safety, security, confidentiality and data protection.</w:t>
            </w:r>
          </w:p>
          <w:p w14:paraId="18D43517" w14:textId="77777777" w:rsidR="00CF15C9" w:rsidRPr="00E446B0" w:rsidRDefault="00CF15C9" w:rsidP="00564BE1">
            <w:pPr>
              <w:jc w:val="both"/>
              <w:rPr>
                <w:rFonts w:eastAsia="Times New Roman" w:cstheme="minorHAnsi"/>
                <w:i/>
                <w:lang w:eastAsia="en-GB"/>
              </w:rPr>
            </w:pPr>
          </w:p>
          <w:p w14:paraId="20057299" w14:textId="77777777" w:rsidR="00564BE1" w:rsidRPr="00E446B0" w:rsidRDefault="00564BE1" w:rsidP="00564BE1">
            <w:pPr>
              <w:jc w:val="both"/>
              <w:rPr>
                <w:rFonts w:cstheme="minorHAnsi"/>
                <w:i/>
              </w:rPr>
            </w:pPr>
            <w:r w:rsidRPr="00E446B0">
              <w:rPr>
                <w:rFonts w:cstheme="minorHAnsi"/>
                <w:i/>
              </w:rPr>
              <w:t>Liaising with:</w:t>
            </w:r>
          </w:p>
          <w:p w14:paraId="0C0A16C0" w14:textId="08ECF915" w:rsidR="00564BE1" w:rsidRPr="00E446B0" w:rsidRDefault="008611BF" w:rsidP="00FF073E">
            <w:pPr>
              <w:pStyle w:val="ListParagraph"/>
              <w:numPr>
                <w:ilvl w:val="0"/>
                <w:numId w:val="4"/>
              </w:numPr>
              <w:jc w:val="both"/>
              <w:rPr>
                <w:rFonts w:cstheme="minorHAnsi"/>
              </w:rPr>
            </w:pPr>
            <w:r>
              <w:rPr>
                <w:rFonts w:cstheme="minorHAnsi"/>
              </w:rPr>
              <w:t>Deputy Headteacher: Child Protection and Conduct</w:t>
            </w:r>
            <w:r w:rsidR="004B1733">
              <w:rPr>
                <w:rFonts w:cstheme="minorHAnsi"/>
              </w:rPr>
              <w:t>, Head</w:t>
            </w:r>
            <w:r w:rsidR="00FA52E6">
              <w:rPr>
                <w:rFonts w:cstheme="minorHAnsi"/>
              </w:rPr>
              <w:t xml:space="preserve">s </w:t>
            </w:r>
            <w:r w:rsidR="004B1733">
              <w:rPr>
                <w:rFonts w:cstheme="minorHAnsi"/>
              </w:rPr>
              <w:t xml:space="preserve">of Year, </w:t>
            </w:r>
            <w:r>
              <w:rPr>
                <w:rFonts w:cstheme="minorHAnsi"/>
              </w:rPr>
              <w:t xml:space="preserve">Year Managers, </w:t>
            </w:r>
            <w:r w:rsidR="004B1733">
              <w:rPr>
                <w:rFonts w:cstheme="minorHAnsi"/>
              </w:rPr>
              <w:t>the attendance staff</w:t>
            </w:r>
            <w:r w:rsidR="00652900">
              <w:rPr>
                <w:rFonts w:cstheme="minorHAnsi"/>
              </w:rPr>
              <w:t xml:space="preserve">, </w:t>
            </w:r>
            <w:r w:rsidR="00FA52E6">
              <w:rPr>
                <w:rFonts w:cstheme="minorHAnsi"/>
              </w:rPr>
              <w:t>all</w:t>
            </w:r>
            <w:r w:rsidR="00652900">
              <w:rPr>
                <w:rFonts w:cstheme="minorHAnsi"/>
              </w:rPr>
              <w:t xml:space="preserve"> teaching staff</w:t>
            </w:r>
            <w:r w:rsidR="00564BE1" w:rsidRPr="00E446B0">
              <w:rPr>
                <w:rFonts w:cstheme="minorHAnsi"/>
              </w:rPr>
              <w:t>.</w:t>
            </w:r>
          </w:p>
          <w:p w14:paraId="7A177BF1" w14:textId="77777777" w:rsidR="00564BE1" w:rsidRPr="00E446B0" w:rsidRDefault="00564BE1" w:rsidP="00CF15C9">
            <w:pPr>
              <w:rPr>
                <w:rFonts w:cstheme="minorHAnsi"/>
              </w:rPr>
            </w:pPr>
          </w:p>
        </w:tc>
      </w:tr>
      <w:tr w:rsidR="00652900" w:rsidRPr="008B11FB" w14:paraId="4682CF3D" w14:textId="77777777" w:rsidTr="00194CDC">
        <w:trPr>
          <w:trHeight w:val="3059"/>
        </w:trPr>
        <w:tc>
          <w:tcPr>
            <w:tcW w:w="1068" w:type="dxa"/>
          </w:tcPr>
          <w:p w14:paraId="3EE10A9A" w14:textId="77777777" w:rsidR="00652900" w:rsidRPr="00E446B0" w:rsidRDefault="00652900" w:rsidP="00CF15C9">
            <w:pPr>
              <w:jc w:val="center"/>
              <w:rPr>
                <w:rFonts w:cstheme="minorHAnsi"/>
              </w:rPr>
            </w:pPr>
            <w:r w:rsidRPr="00E446B0">
              <w:rPr>
                <w:rFonts w:cstheme="minorHAnsi"/>
              </w:rPr>
              <w:t>Job Purpose - specific</w:t>
            </w:r>
          </w:p>
        </w:tc>
        <w:tc>
          <w:tcPr>
            <w:tcW w:w="9614" w:type="dxa"/>
          </w:tcPr>
          <w:p w14:paraId="3C5EFD4C" w14:textId="763392FB" w:rsidR="008611BF" w:rsidRPr="00FA52E6" w:rsidRDefault="008611BF" w:rsidP="008611BF">
            <w:pPr>
              <w:numPr>
                <w:ilvl w:val="0"/>
                <w:numId w:val="5"/>
              </w:numPr>
              <w:rPr>
                <w:rFonts w:eastAsia="Times New Roman" w:cstheme="minorHAnsi"/>
                <w:lang w:eastAsia="en-GB"/>
              </w:rPr>
            </w:pPr>
            <w:r w:rsidRPr="00FA52E6">
              <w:rPr>
                <w:rFonts w:eastAsia="Times New Roman" w:cstheme="minorHAnsi"/>
                <w:lang w:eastAsia="en-GB"/>
              </w:rPr>
              <w:t>Monitor students’ use of the Reflection Room and ensure their experience is a consistent and meaningful one</w:t>
            </w:r>
            <w:r w:rsidR="00FA52E6">
              <w:rPr>
                <w:rFonts w:eastAsia="Times New Roman" w:cstheme="minorHAnsi"/>
                <w:lang w:eastAsia="en-GB"/>
              </w:rPr>
              <w:t xml:space="preserve"> where they continue to engage with learning</w:t>
            </w:r>
            <w:r w:rsidR="00ED2FA8">
              <w:rPr>
                <w:rFonts w:eastAsia="Times New Roman" w:cstheme="minorHAnsi"/>
                <w:lang w:eastAsia="en-GB"/>
              </w:rPr>
              <w:t>, and ensuring they receive appropriate sanctions when required.</w:t>
            </w:r>
          </w:p>
          <w:p w14:paraId="72550C30" w14:textId="0B52C670" w:rsidR="00FA52E6" w:rsidRDefault="00FA52E6" w:rsidP="00FA52E6">
            <w:pPr>
              <w:numPr>
                <w:ilvl w:val="0"/>
                <w:numId w:val="5"/>
              </w:numPr>
              <w:rPr>
                <w:rFonts w:eastAsia="Times New Roman" w:cstheme="minorHAnsi"/>
                <w:lang w:eastAsia="en-GB"/>
              </w:rPr>
            </w:pPr>
            <w:r>
              <w:rPr>
                <w:rFonts w:eastAsia="Times New Roman" w:cstheme="minorHAnsi"/>
                <w:lang w:eastAsia="en-GB"/>
              </w:rPr>
              <w:t>Deliver the provision for students using the Alternative Learning Day programme</w:t>
            </w:r>
          </w:p>
          <w:p w14:paraId="01937D33" w14:textId="6BBAC6E0" w:rsidR="00DE228D" w:rsidRDefault="00DE228D" w:rsidP="00FA52E6">
            <w:pPr>
              <w:numPr>
                <w:ilvl w:val="0"/>
                <w:numId w:val="5"/>
              </w:numPr>
              <w:rPr>
                <w:rFonts w:eastAsia="Times New Roman" w:cstheme="minorHAnsi"/>
                <w:lang w:eastAsia="en-GB"/>
              </w:rPr>
            </w:pPr>
            <w:r>
              <w:rPr>
                <w:rFonts w:eastAsia="Times New Roman" w:cstheme="minorHAnsi"/>
                <w:lang w:eastAsia="en-GB"/>
              </w:rPr>
              <w:t>Where necessary to work with Heads of Department to ensure appropriate work is in place for students in the Reflection Room and for the Alternative Learning Day.</w:t>
            </w:r>
          </w:p>
          <w:p w14:paraId="776C79E1" w14:textId="60669B9B" w:rsidR="00DE228D" w:rsidRPr="00FA52E6" w:rsidRDefault="00DE228D" w:rsidP="00FA52E6">
            <w:pPr>
              <w:numPr>
                <w:ilvl w:val="0"/>
                <w:numId w:val="5"/>
              </w:numPr>
              <w:rPr>
                <w:rFonts w:eastAsia="Times New Roman" w:cstheme="minorHAnsi"/>
                <w:lang w:eastAsia="en-GB"/>
              </w:rPr>
            </w:pPr>
            <w:r>
              <w:rPr>
                <w:rFonts w:eastAsia="Times New Roman" w:cstheme="minorHAnsi"/>
                <w:lang w:eastAsia="en-GB"/>
              </w:rPr>
              <w:t>To operate the school’s patrol system: walking the corridors, talking to students who have been sent out with the aim to helping them to identify and atone for their error and return to the classroom, or to support the teacher in removing the student to the Reflection Room</w:t>
            </w:r>
            <w:r w:rsidR="00CE36F9">
              <w:rPr>
                <w:rFonts w:eastAsia="Times New Roman" w:cstheme="minorHAnsi"/>
                <w:lang w:eastAsia="en-GB"/>
              </w:rPr>
              <w:t>, and responding to requests for support from teaching staff around the school.</w:t>
            </w:r>
          </w:p>
          <w:p w14:paraId="2D18D7D9" w14:textId="21334A86" w:rsidR="008611BF" w:rsidRPr="00FA52E6" w:rsidRDefault="008611BF" w:rsidP="008611BF">
            <w:pPr>
              <w:numPr>
                <w:ilvl w:val="0"/>
                <w:numId w:val="5"/>
              </w:numPr>
              <w:rPr>
                <w:rFonts w:eastAsia="Times New Roman" w:cstheme="minorHAnsi"/>
                <w:lang w:eastAsia="en-GB"/>
              </w:rPr>
            </w:pPr>
            <w:r w:rsidRPr="00FA52E6">
              <w:rPr>
                <w:rFonts w:eastAsia="Times New Roman" w:cstheme="minorHAnsi"/>
                <w:lang w:eastAsia="en-GB"/>
              </w:rPr>
              <w:t xml:space="preserve">Liaise with </w:t>
            </w:r>
            <w:r w:rsidR="00FA52E6">
              <w:rPr>
                <w:rFonts w:eastAsia="Times New Roman" w:cstheme="minorHAnsi"/>
                <w:lang w:eastAsia="en-GB"/>
              </w:rPr>
              <w:t xml:space="preserve">all </w:t>
            </w:r>
            <w:r w:rsidRPr="00FA52E6">
              <w:rPr>
                <w:rFonts w:eastAsia="Times New Roman" w:cstheme="minorHAnsi"/>
                <w:lang w:eastAsia="en-GB"/>
              </w:rPr>
              <w:t>staff to ensure the smooth running of</w:t>
            </w:r>
            <w:r w:rsidR="00DE228D">
              <w:rPr>
                <w:rFonts w:eastAsia="Times New Roman" w:cstheme="minorHAnsi"/>
                <w:lang w:eastAsia="en-GB"/>
              </w:rPr>
              <w:t xml:space="preserve"> </w:t>
            </w:r>
            <w:r w:rsidR="00CE36F9">
              <w:rPr>
                <w:rFonts w:eastAsia="Times New Roman" w:cstheme="minorHAnsi"/>
                <w:lang w:eastAsia="en-GB"/>
              </w:rPr>
              <w:t>the Reflection Room, Alternative Lea</w:t>
            </w:r>
            <w:r w:rsidR="00777FBA">
              <w:rPr>
                <w:rFonts w:eastAsia="Times New Roman" w:cstheme="minorHAnsi"/>
                <w:lang w:eastAsia="en-GB"/>
              </w:rPr>
              <w:t>r</w:t>
            </w:r>
            <w:r w:rsidR="00CE36F9">
              <w:rPr>
                <w:rFonts w:eastAsia="Times New Roman" w:cstheme="minorHAnsi"/>
                <w:lang w:eastAsia="en-GB"/>
              </w:rPr>
              <w:t>ning Days and the Patrol system</w:t>
            </w:r>
          </w:p>
          <w:p w14:paraId="032457F6" w14:textId="1EF80972" w:rsidR="008611BF" w:rsidRPr="00FA52E6" w:rsidRDefault="008611BF" w:rsidP="008611BF">
            <w:pPr>
              <w:numPr>
                <w:ilvl w:val="0"/>
                <w:numId w:val="5"/>
              </w:numPr>
              <w:spacing w:after="45"/>
              <w:rPr>
                <w:rFonts w:eastAsia="Times New Roman" w:cstheme="minorHAnsi"/>
                <w:lang w:eastAsia="en-GB"/>
              </w:rPr>
            </w:pPr>
            <w:r w:rsidRPr="00FA52E6">
              <w:rPr>
                <w:rFonts w:eastAsia="Times New Roman" w:cstheme="minorHAnsi"/>
                <w:lang w:eastAsia="en-GB"/>
              </w:rPr>
              <w:t>Carry out weekly analysis of data relating to the Reflection Room and Alternative Learning Day programme.</w:t>
            </w:r>
          </w:p>
          <w:p w14:paraId="244F3D87" w14:textId="34D5B9D8" w:rsidR="008611BF" w:rsidRPr="00FA52E6" w:rsidRDefault="008611BF" w:rsidP="008611BF">
            <w:pPr>
              <w:numPr>
                <w:ilvl w:val="0"/>
                <w:numId w:val="5"/>
              </w:numPr>
              <w:rPr>
                <w:rFonts w:eastAsia="Times New Roman" w:cstheme="minorHAnsi"/>
                <w:lang w:eastAsia="en-GB"/>
              </w:rPr>
            </w:pPr>
            <w:r w:rsidRPr="00FA52E6">
              <w:rPr>
                <w:rFonts w:eastAsia="Times New Roman" w:cstheme="minorHAnsi"/>
                <w:lang w:eastAsia="en-GB"/>
              </w:rPr>
              <w:t>Support students</w:t>
            </w:r>
            <w:r w:rsidR="00ED2FA8">
              <w:rPr>
                <w:rFonts w:eastAsia="Times New Roman" w:cstheme="minorHAnsi"/>
                <w:lang w:eastAsia="en-GB"/>
              </w:rPr>
              <w:t>, where appropriate,</w:t>
            </w:r>
            <w:r w:rsidRPr="00FA52E6">
              <w:rPr>
                <w:rFonts w:eastAsia="Times New Roman" w:cstheme="minorHAnsi"/>
                <w:lang w:eastAsia="en-GB"/>
              </w:rPr>
              <w:t xml:space="preserve"> with emotional or behavioural problems and help develop their social skills</w:t>
            </w:r>
            <w:r w:rsidR="00CE36F9">
              <w:rPr>
                <w:rFonts w:eastAsia="Times New Roman" w:cstheme="minorHAnsi"/>
                <w:lang w:eastAsia="en-GB"/>
              </w:rPr>
              <w:t>, and their ability to understand and engage in reasonable behaviour.</w:t>
            </w:r>
            <w:r w:rsidRPr="00FA52E6">
              <w:rPr>
                <w:rFonts w:eastAsia="Times New Roman" w:cstheme="minorHAnsi"/>
                <w:lang w:eastAsia="en-GB"/>
              </w:rPr>
              <w:t xml:space="preserve"> </w:t>
            </w:r>
          </w:p>
          <w:p w14:paraId="04583200" w14:textId="77777777" w:rsidR="00652900" w:rsidRPr="00E446B0" w:rsidRDefault="00652900" w:rsidP="008611BF">
            <w:pPr>
              <w:pStyle w:val="ListParagraph"/>
              <w:ind w:left="360"/>
              <w:rPr>
                <w:rFonts w:eastAsia="Times New Roman" w:cstheme="minorHAnsi"/>
                <w:lang w:eastAsia="en-GB"/>
              </w:rPr>
            </w:pPr>
          </w:p>
        </w:tc>
      </w:tr>
      <w:tr w:rsidR="00F809C3" w:rsidRPr="008B11FB" w14:paraId="062EEEBB" w14:textId="77777777" w:rsidTr="00652900">
        <w:tc>
          <w:tcPr>
            <w:tcW w:w="1073" w:type="dxa"/>
          </w:tcPr>
          <w:p w14:paraId="23553B91" w14:textId="77777777" w:rsidR="00F809C3" w:rsidRPr="00E446B0" w:rsidRDefault="00F809C3" w:rsidP="00CF15C9">
            <w:pPr>
              <w:jc w:val="center"/>
              <w:rPr>
                <w:rFonts w:cstheme="minorHAnsi"/>
              </w:rPr>
            </w:pPr>
            <w:r w:rsidRPr="00E446B0">
              <w:rPr>
                <w:rFonts w:cstheme="minorHAnsi"/>
              </w:rPr>
              <w:t>Line Manager</w:t>
            </w:r>
          </w:p>
        </w:tc>
        <w:tc>
          <w:tcPr>
            <w:tcW w:w="9393" w:type="dxa"/>
          </w:tcPr>
          <w:p w14:paraId="17DAEC71" w14:textId="77777777" w:rsidR="00F809C3" w:rsidRDefault="00F809C3" w:rsidP="000A1AC2">
            <w:pPr>
              <w:jc w:val="both"/>
              <w:rPr>
                <w:rFonts w:eastAsia="Times New Roman" w:cstheme="minorHAnsi"/>
                <w:i/>
                <w:lang w:eastAsia="en-GB"/>
              </w:rPr>
            </w:pPr>
            <w:r w:rsidRPr="00E446B0">
              <w:rPr>
                <w:rFonts w:eastAsia="Times New Roman" w:cstheme="minorHAnsi"/>
                <w:i/>
                <w:lang w:eastAsia="en-GB"/>
              </w:rPr>
              <w:t>Accountable to/line managed by:</w:t>
            </w:r>
          </w:p>
          <w:p w14:paraId="44AD5875" w14:textId="12C0C949" w:rsidR="00652900" w:rsidRPr="00652900" w:rsidRDefault="008611BF" w:rsidP="000A1AC2">
            <w:pPr>
              <w:jc w:val="both"/>
              <w:rPr>
                <w:rFonts w:eastAsia="Times New Roman" w:cstheme="minorHAnsi"/>
                <w:lang w:eastAsia="en-GB"/>
              </w:rPr>
            </w:pPr>
            <w:r>
              <w:rPr>
                <w:rFonts w:eastAsia="Times New Roman" w:cstheme="minorHAnsi"/>
                <w:lang w:eastAsia="en-GB"/>
              </w:rPr>
              <w:t xml:space="preserve">Deputy </w:t>
            </w:r>
            <w:r w:rsidR="00FA52E6">
              <w:rPr>
                <w:rFonts w:eastAsia="Times New Roman" w:cstheme="minorHAnsi"/>
                <w:lang w:eastAsia="en-GB"/>
              </w:rPr>
              <w:t>Headteacher: Child Protection and Conduct</w:t>
            </w:r>
          </w:p>
          <w:p w14:paraId="49275D31" w14:textId="77777777" w:rsidR="00F809C3" w:rsidRPr="00E446B0" w:rsidRDefault="00F809C3" w:rsidP="000A1AC2">
            <w:pPr>
              <w:jc w:val="both"/>
              <w:rPr>
                <w:rFonts w:cstheme="minorHAnsi"/>
                <w:i/>
              </w:rPr>
            </w:pPr>
          </w:p>
        </w:tc>
      </w:tr>
      <w:tr w:rsidR="00F809C3" w:rsidRPr="008B11FB" w14:paraId="7C2126EA" w14:textId="77777777" w:rsidTr="00652900">
        <w:tc>
          <w:tcPr>
            <w:tcW w:w="1073" w:type="dxa"/>
          </w:tcPr>
          <w:p w14:paraId="51892BD0" w14:textId="77777777" w:rsidR="00F809C3" w:rsidRPr="00E446B0" w:rsidRDefault="00F809C3" w:rsidP="00CF15C9">
            <w:pPr>
              <w:jc w:val="center"/>
              <w:rPr>
                <w:rFonts w:cstheme="minorHAnsi"/>
              </w:rPr>
            </w:pPr>
            <w:r w:rsidRPr="00E446B0">
              <w:rPr>
                <w:rFonts w:cstheme="minorHAnsi"/>
              </w:rPr>
              <w:t>Notes</w:t>
            </w:r>
          </w:p>
        </w:tc>
        <w:tc>
          <w:tcPr>
            <w:tcW w:w="9393" w:type="dxa"/>
          </w:tcPr>
          <w:p w14:paraId="1662A707" w14:textId="77777777" w:rsidR="00FF073E" w:rsidRPr="00E446B0" w:rsidRDefault="00F809C3" w:rsidP="000A1AC2">
            <w:pPr>
              <w:jc w:val="both"/>
              <w:rPr>
                <w:rFonts w:cstheme="minorHAnsi"/>
              </w:rPr>
            </w:pPr>
            <w:r w:rsidRPr="00E446B0">
              <w:rPr>
                <w:rFonts w:cstheme="minorHAnsi"/>
              </w:rPr>
              <w:t xml:space="preserve">All job descriptions are current at the date shown, but following consultation with you, may be changed to reflect or anticipate changes in the </w:t>
            </w:r>
            <w:r w:rsidR="00E94656" w:rsidRPr="00E446B0">
              <w:rPr>
                <w:rFonts w:cstheme="minorHAnsi"/>
              </w:rPr>
              <w:t>job, which</w:t>
            </w:r>
            <w:r w:rsidRPr="00E446B0">
              <w:rPr>
                <w:rFonts w:cstheme="minorHAnsi"/>
              </w:rPr>
              <w:t xml:space="preserve">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1AE7090" w14:textId="77777777" w:rsidR="00F809C3" w:rsidRPr="00E446B0" w:rsidRDefault="00F809C3" w:rsidP="00FF073E">
            <w:pPr>
              <w:jc w:val="both"/>
              <w:rPr>
                <w:rFonts w:cstheme="minorHAnsi"/>
              </w:rPr>
            </w:pPr>
          </w:p>
        </w:tc>
      </w:tr>
      <w:tr w:rsidR="00F809C3" w:rsidRPr="008B11FB" w14:paraId="40A8759A" w14:textId="77777777" w:rsidTr="00FF073E">
        <w:trPr>
          <w:trHeight w:val="1125"/>
        </w:trPr>
        <w:tc>
          <w:tcPr>
            <w:tcW w:w="1073" w:type="dxa"/>
          </w:tcPr>
          <w:p w14:paraId="1EDEE0B6" w14:textId="77777777" w:rsidR="00F809C3" w:rsidRPr="00E446B0" w:rsidRDefault="00F809C3" w:rsidP="00FF073E">
            <w:pPr>
              <w:rPr>
                <w:rFonts w:cstheme="minorHAnsi"/>
              </w:rPr>
            </w:pPr>
            <w:r w:rsidRPr="00E446B0">
              <w:rPr>
                <w:rFonts w:cstheme="minorHAnsi"/>
              </w:rPr>
              <w:lastRenderedPageBreak/>
              <w:t>Pay Scale</w:t>
            </w:r>
          </w:p>
        </w:tc>
        <w:tc>
          <w:tcPr>
            <w:tcW w:w="9393" w:type="dxa"/>
          </w:tcPr>
          <w:p w14:paraId="56B4D903" w14:textId="5E740BED" w:rsidR="00D14519" w:rsidRPr="00E446B0" w:rsidRDefault="00544721" w:rsidP="00564BE1">
            <w:pPr>
              <w:jc w:val="both"/>
              <w:rPr>
                <w:rFonts w:cstheme="minorHAnsi"/>
              </w:rPr>
            </w:pPr>
            <w:r w:rsidRPr="00E446B0">
              <w:rPr>
                <w:rFonts w:cstheme="minorHAnsi"/>
              </w:rPr>
              <w:t>Sandwich</w:t>
            </w:r>
            <w:r w:rsidR="00EA03DD" w:rsidRPr="00E446B0">
              <w:rPr>
                <w:rFonts w:cstheme="minorHAnsi"/>
              </w:rPr>
              <w:t xml:space="preserve"> Technology Support Staff Band </w:t>
            </w:r>
            <w:r w:rsidR="004B1733">
              <w:rPr>
                <w:rFonts w:cstheme="minorHAnsi"/>
              </w:rPr>
              <w:t>5</w:t>
            </w:r>
            <w:r w:rsidR="00BA3884">
              <w:rPr>
                <w:rFonts w:cstheme="minorHAnsi"/>
              </w:rPr>
              <w:t>, 39</w:t>
            </w:r>
            <w:r w:rsidR="00D14519">
              <w:rPr>
                <w:rFonts w:cstheme="minorHAnsi"/>
              </w:rPr>
              <w:t xml:space="preserve"> hours per week, term time only.</w:t>
            </w:r>
          </w:p>
          <w:p w14:paraId="5269D1F5" w14:textId="77777777" w:rsidR="00F809C3" w:rsidRPr="00E446B0" w:rsidRDefault="00F809C3" w:rsidP="00564BE1">
            <w:pPr>
              <w:jc w:val="both"/>
              <w:rPr>
                <w:rFonts w:cstheme="minorHAnsi"/>
              </w:rPr>
            </w:pPr>
          </w:p>
        </w:tc>
      </w:tr>
      <w:tr w:rsidR="00F809C3" w:rsidRPr="008B11FB" w14:paraId="2A05FA84" w14:textId="77777777" w:rsidTr="00FF073E">
        <w:tc>
          <w:tcPr>
            <w:tcW w:w="1073" w:type="dxa"/>
          </w:tcPr>
          <w:p w14:paraId="19B4675E" w14:textId="77777777" w:rsidR="00F809C3" w:rsidRPr="00E446B0" w:rsidRDefault="00F809C3" w:rsidP="00CF15C9">
            <w:pPr>
              <w:jc w:val="center"/>
              <w:rPr>
                <w:rFonts w:cstheme="minorHAnsi"/>
              </w:rPr>
            </w:pPr>
            <w:r w:rsidRPr="00E446B0">
              <w:rPr>
                <w:rFonts w:cstheme="minorHAnsi"/>
              </w:rPr>
              <w:t>Name</w:t>
            </w:r>
          </w:p>
        </w:tc>
        <w:tc>
          <w:tcPr>
            <w:tcW w:w="9393" w:type="dxa"/>
          </w:tcPr>
          <w:p w14:paraId="38EE537F" w14:textId="77777777" w:rsidR="00F809C3" w:rsidRPr="00E446B0" w:rsidRDefault="00F809C3" w:rsidP="00544721">
            <w:pPr>
              <w:jc w:val="both"/>
              <w:rPr>
                <w:rFonts w:cstheme="minorHAnsi"/>
              </w:rPr>
            </w:pPr>
          </w:p>
        </w:tc>
      </w:tr>
      <w:tr w:rsidR="00F809C3" w:rsidRPr="008B11FB" w14:paraId="00D4415A" w14:textId="77777777" w:rsidTr="00FF073E">
        <w:trPr>
          <w:trHeight w:val="420"/>
        </w:trPr>
        <w:tc>
          <w:tcPr>
            <w:tcW w:w="1073" w:type="dxa"/>
          </w:tcPr>
          <w:p w14:paraId="42686974" w14:textId="77777777" w:rsidR="00F809C3" w:rsidRPr="00E446B0" w:rsidRDefault="00F809C3" w:rsidP="00CF15C9">
            <w:pPr>
              <w:jc w:val="center"/>
              <w:rPr>
                <w:rFonts w:cstheme="minorHAnsi"/>
              </w:rPr>
            </w:pPr>
            <w:r w:rsidRPr="00E446B0">
              <w:rPr>
                <w:rFonts w:cstheme="minorHAnsi"/>
              </w:rPr>
              <w:t>Signature</w:t>
            </w:r>
          </w:p>
        </w:tc>
        <w:tc>
          <w:tcPr>
            <w:tcW w:w="9393" w:type="dxa"/>
          </w:tcPr>
          <w:p w14:paraId="3AA25644" w14:textId="77777777" w:rsidR="00F809C3" w:rsidRPr="00E446B0" w:rsidRDefault="00F809C3" w:rsidP="00564BE1">
            <w:pPr>
              <w:jc w:val="both"/>
              <w:rPr>
                <w:rFonts w:cstheme="minorHAnsi"/>
              </w:rPr>
            </w:pPr>
          </w:p>
        </w:tc>
      </w:tr>
      <w:tr w:rsidR="00F809C3" w:rsidRPr="008B11FB" w14:paraId="44F23650" w14:textId="77777777" w:rsidTr="00FF073E">
        <w:tc>
          <w:tcPr>
            <w:tcW w:w="1073" w:type="dxa"/>
          </w:tcPr>
          <w:p w14:paraId="69DBDA95" w14:textId="77777777" w:rsidR="00F809C3" w:rsidRPr="00E446B0" w:rsidRDefault="00F809C3" w:rsidP="00CF15C9">
            <w:pPr>
              <w:jc w:val="center"/>
              <w:rPr>
                <w:rFonts w:cstheme="minorHAnsi"/>
              </w:rPr>
            </w:pPr>
            <w:r w:rsidRPr="00E446B0">
              <w:rPr>
                <w:rFonts w:cstheme="minorHAnsi"/>
              </w:rPr>
              <w:t>Date</w:t>
            </w:r>
          </w:p>
        </w:tc>
        <w:tc>
          <w:tcPr>
            <w:tcW w:w="9393" w:type="dxa"/>
          </w:tcPr>
          <w:p w14:paraId="325D6B82" w14:textId="77777777" w:rsidR="00F809C3" w:rsidRPr="00E446B0" w:rsidRDefault="00F809C3" w:rsidP="00564BE1">
            <w:pPr>
              <w:jc w:val="both"/>
              <w:rPr>
                <w:rFonts w:cstheme="minorHAnsi"/>
              </w:rPr>
            </w:pPr>
          </w:p>
        </w:tc>
      </w:tr>
    </w:tbl>
    <w:p w14:paraId="1B1A7DF8" w14:textId="77777777" w:rsidR="00883472" w:rsidRPr="008B11FB" w:rsidRDefault="00883472">
      <w:pPr>
        <w:rPr>
          <w:rFonts w:cstheme="minorHAnsi"/>
        </w:rPr>
      </w:pPr>
    </w:p>
    <w:sectPr w:rsidR="00883472" w:rsidRPr="008B11FB" w:rsidSect="00FF073E">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5EDA"/>
    <w:multiLevelType w:val="hybridMultilevel"/>
    <w:tmpl w:val="4C5C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1B6A03"/>
    <w:multiLevelType w:val="hybridMultilevel"/>
    <w:tmpl w:val="5EF0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C62D4"/>
    <w:multiLevelType w:val="hybridMultilevel"/>
    <w:tmpl w:val="9B88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923CB"/>
    <w:multiLevelType w:val="hybridMultilevel"/>
    <w:tmpl w:val="CE0E95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6B0379"/>
    <w:multiLevelType w:val="hybridMultilevel"/>
    <w:tmpl w:val="E36C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F64FEE"/>
    <w:multiLevelType w:val="hybridMultilevel"/>
    <w:tmpl w:val="782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64396C"/>
    <w:multiLevelType w:val="hybridMultilevel"/>
    <w:tmpl w:val="3190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9"/>
  </w:num>
  <w:num w:numId="4">
    <w:abstractNumId w:val="4"/>
  </w:num>
  <w:num w:numId="5">
    <w:abstractNumId w:val="1"/>
  </w:num>
  <w:num w:numId="6">
    <w:abstractNumId w:val="8"/>
  </w:num>
  <w:num w:numId="7">
    <w:abstractNumId w:val="0"/>
  </w:num>
  <w:num w:numId="8">
    <w:abstractNumId w:val="2"/>
  </w:num>
  <w:num w:numId="9">
    <w:abstractNumId w:val="15"/>
  </w:num>
  <w:num w:numId="10">
    <w:abstractNumId w:val="10"/>
  </w:num>
  <w:num w:numId="11">
    <w:abstractNumId w:val="16"/>
  </w:num>
  <w:num w:numId="12">
    <w:abstractNumId w:val="12"/>
  </w:num>
  <w:num w:numId="13">
    <w:abstractNumId w:val="6"/>
  </w:num>
  <w:num w:numId="14">
    <w:abstractNumId w:val="3"/>
  </w:num>
  <w:num w:numId="15">
    <w:abstractNumId w:val="1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E1"/>
    <w:rsid w:val="00006E57"/>
    <w:rsid w:val="000A1AC2"/>
    <w:rsid w:val="000D174E"/>
    <w:rsid w:val="00133C5F"/>
    <w:rsid w:val="00135EC4"/>
    <w:rsid w:val="001D7962"/>
    <w:rsid w:val="001F4E91"/>
    <w:rsid w:val="00215DAC"/>
    <w:rsid w:val="002362D8"/>
    <w:rsid w:val="00291263"/>
    <w:rsid w:val="002C59E6"/>
    <w:rsid w:val="002D5E76"/>
    <w:rsid w:val="002F5137"/>
    <w:rsid w:val="0036693C"/>
    <w:rsid w:val="003E55F5"/>
    <w:rsid w:val="004125D9"/>
    <w:rsid w:val="004B1733"/>
    <w:rsid w:val="00544721"/>
    <w:rsid w:val="00564BE1"/>
    <w:rsid w:val="00580F22"/>
    <w:rsid w:val="00586E58"/>
    <w:rsid w:val="005B6FF5"/>
    <w:rsid w:val="00606D87"/>
    <w:rsid w:val="00650E4D"/>
    <w:rsid w:val="00652900"/>
    <w:rsid w:val="006B4E03"/>
    <w:rsid w:val="006B6CD8"/>
    <w:rsid w:val="006E2A8D"/>
    <w:rsid w:val="00771558"/>
    <w:rsid w:val="00777FBA"/>
    <w:rsid w:val="008611BF"/>
    <w:rsid w:val="00883472"/>
    <w:rsid w:val="008A6D8C"/>
    <w:rsid w:val="008B11FB"/>
    <w:rsid w:val="008B298A"/>
    <w:rsid w:val="00994134"/>
    <w:rsid w:val="009D1639"/>
    <w:rsid w:val="009D64D1"/>
    <w:rsid w:val="00A15D78"/>
    <w:rsid w:val="00A67D36"/>
    <w:rsid w:val="00AC7123"/>
    <w:rsid w:val="00B35D89"/>
    <w:rsid w:val="00BA3884"/>
    <w:rsid w:val="00BA5093"/>
    <w:rsid w:val="00BD35BC"/>
    <w:rsid w:val="00C16563"/>
    <w:rsid w:val="00CE36F9"/>
    <w:rsid w:val="00CF15C9"/>
    <w:rsid w:val="00D14519"/>
    <w:rsid w:val="00D46325"/>
    <w:rsid w:val="00DE228D"/>
    <w:rsid w:val="00E446B0"/>
    <w:rsid w:val="00E94656"/>
    <w:rsid w:val="00E94924"/>
    <w:rsid w:val="00EA03DD"/>
    <w:rsid w:val="00ED2FA8"/>
    <w:rsid w:val="00F7593A"/>
    <w:rsid w:val="00F809C3"/>
    <w:rsid w:val="00FA52E6"/>
    <w:rsid w:val="00FF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7BF0"/>
  <w15:docId w15:val="{1E52273F-E192-43AF-9728-939AC2FC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Michelle Allen</cp:lastModifiedBy>
  <cp:revision>2</cp:revision>
  <cp:lastPrinted>2018-10-02T08:29:00Z</cp:lastPrinted>
  <dcterms:created xsi:type="dcterms:W3CDTF">2021-07-09T14:05:00Z</dcterms:created>
  <dcterms:modified xsi:type="dcterms:W3CDTF">2021-07-09T14:05:00Z</dcterms:modified>
</cp:coreProperties>
</file>