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6E" w:rsidRDefault="004713C0" w:rsidP="00907F6E">
      <w:pPr>
        <w:tabs>
          <w:tab w:val="left" w:pos="0"/>
        </w:tabs>
        <w:ind w:left="0" w:firstLine="0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n-GB"/>
        </w:rPr>
        <w:drawing>
          <wp:inline distT="0" distB="0" distL="0" distR="0">
            <wp:extent cx="857250" cy="917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da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20" cy="92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682" w:rsidRDefault="00E70682" w:rsidP="00907F6E">
      <w:pPr>
        <w:tabs>
          <w:tab w:val="left" w:pos="0"/>
        </w:tabs>
        <w:ind w:left="0" w:firstLine="0"/>
        <w:jc w:val="center"/>
        <w:rPr>
          <w:i/>
          <w:sz w:val="20"/>
          <w:szCs w:val="20"/>
        </w:rPr>
      </w:pPr>
    </w:p>
    <w:p w:rsidR="004713C0" w:rsidRDefault="004713C0" w:rsidP="00907F6E">
      <w:pPr>
        <w:tabs>
          <w:tab w:val="left" w:pos="0"/>
        </w:tabs>
        <w:ind w:left="0" w:firstLine="0"/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907F6E" w:rsidRDefault="00272E0B" w:rsidP="00907F6E">
      <w:pPr>
        <w:tabs>
          <w:tab w:val="left" w:pos="0"/>
        </w:tabs>
        <w:ind w:left="0" w:firstLine="0"/>
        <w:jc w:val="center"/>
        <w:rPr>
          <w:b/>
          <w:sz w:val="20"/>
          <w:szCs w:val="20"/>
          <w:u w:val="single"/>
        </w:rPr>
      </w:pPr>
      <w:r w:rsidRPr="00272E0B">
        <w:rPr>
          <w:b/>
          <w:sz w:val="20"/>
          <w:szCs w:val="20"/>
          <w:u w:val="single"/>
        </w:rPr>
        <w:t>JOB DESCRIPTION</w:t>
      </w:r>
    </w:p>
    <w:p w:rsidR="004713C0" w:rsidRDefault="004713C0" w:rsidP="00907F6E">
      <w:pPr>
        <w:tabs>
          <w:tab w:val="left" w:pos="0"/>
        </w:tabs>
        <w:ind w:left="0" w:firstLine="0"/>
        <w:rPr>
          <w:b/>
          <w:sz w:val="20"/>
          <w:szCs w:val="20"/>
          <w:u w:val="single"/>
        </w:rPr>
      </w:pP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b/>
          <w:sz w:val="20"/>
          <w:szCs w:val="20"/>
          <w:u w:val="single"/>
        </w:rPr>
        <w:t>Post Title:</w:t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  <w:t>Class Teacher</w:t>
      </w: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b/>
          <w:sz w:val="20"/>
          <w:szCs w:val="20"/>
          <w:u w:val="single"/>
        </w:rPr>
        <w:t>Report to:</w:t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  <w:t>Key Stage Manager</w:t>
      </w: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b/>
          <w:sz w:val="20"/>
          <w:szCs w:val="20"/>
          <w:u w:val="single"/>
        </w:rPr>
        <w:t>Liaising with:</w:t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</w:r>
      <w:r w:rsidR="00295601">
        <w:rPr>
          <w:sz w:val="20"/>
          <w:szCs w:val="20"/>
        </w:rPr>
        <w:t xml:space="preserve">Executive </w:t>
      </w:r>
      <w:proofErr w:type="spellStart"/>
      <w:r w:rsidR="00295601">
        <w:rPr>
          <w:sz w:val="20"/>
          <w:szCs w:val="20"/>
        </w:rPr>
        <w:t>Headteacher</w:t>
      </w:r>
      <w:proofErr w:type="spellEnd"/>
      <w:r w:rsidR="00295601">
        <w:rPr>
          <w:sz w:val="20"/>
          <w:szCs w:val="20"/>
        </w:rPr>
        <w:t xml:space="preserve">, </w:t>
      </w:r>
      <w:proofErr w:type="spellStart"/>
      <w:r w:rsidR="004713C0">
        <w:rPr>
          <w:sz w:val="20"/>
          <w:szCs w:val="20"/>
        </w:rPr>
        <w:t>Headteacher</w:t>
      </w:r>
      <w:proofErr w:type="spellEnd"/>
      <w:r w:rsidRPr="00272E0B">
        <w:rPr>
          <w:sz w:val="20"/>
          <w:szCs w:val="20"/>
        </w:rPr>
        <w:t xml:space="preserve">, Assistant </w:t>
      </w:r>
      <w:proofErr w:type="spellStart"/>
      <w:r w:rsidRPr="00272E0B">
        <w:rPr>
          <w:sz w:val="20"/>
          <w:szCs w:val="20"/>
        </w:rPr>
        <w:t>Headteacher</w:t>
      </w:r>
      <w:proofErr w:type="spellEnd"/>
      <w:r w:rsidRPr="00272E0B">
        <w:rPr>
          <w:sz w:val="20"/>
          <w:szCs w:val="20"/>
        </w:rPr>
        <w:t xml:space="preserve">, teaching and support staff, </w:t>
      </w: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sz w:val="20"/>
          <w:szCs w:val="20"/>
        </w:rPr>
        <w:t xml:space="preserve">  </w:t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  <w:t xml:space="preserve">external agencies, pupils and parents. </w:t>
      </w: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b/>
          <w:sz w:val="20"/>
          <w:szCs w:val="20"/>
          <w:u w:val="single"/>
        </w:rPr>
        <w:t>Responsibilities:</w:t>
      </w:r>
    </w:p>
    <w:p w:rsidR="004713C0" w:rsidRDefault="004713C0" w:rsidP="00907F6E">
      <w:pPr>
        <w:pStyle w:val="ListParagraph"/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To safeguard children and ensure equality for all.</w:t>
      </w:r>
    </w:p>
    <w:p w:rsidR="00907F6E" w:rsidRPr="00272E0B" w:rsidRDefault="00907F6E" w:rsidP="00907F6E">
      <w:pPr>
        <w:pStyle w:val="ListParagraph"/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To implement and deliver an appropriately, broad, balanced and relevant and differentiated curriculum for pupils and to support a designated curriculum area as appropriate.</w:t>
      </w:r>
    </w:p>
    <w:p w:rsidR="00907F6E" w:rsidRPr="00272E0B" w:rsidRDefault="00907F6E" w:rsidP="00907F6E">
      <w:pPr>
        <w:pStyle w:val="ListParagraph"/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 xml:space="preserve">To facilitate and encourage a learning experience which provides pupils with the opportunity to achieve their individual potential. </w:t>
      </w:r>
    </w:p>
    <w:p w:rsidR="00907F6E" w:rsidRDefault="00907F6E" w:rsidP="00272E0B">
      <w:pPr>
        <w:pStyle w:val="ListParagraph"/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To contribute to raising standards of pupil attainment and behaviour.</w:t>
      </w:r>
    </w:p>
    <w:p w:rsidR="004713C0" w:rsidRPr="00272E0B" w:rsidRDefault="004713C0" w:rsidP="004713C0">
      <w:pPr>
        <w:pStyle w:val="ListParagraph"/>
        <w:tabs>
          <w:tab w:val="left" w:pos="0"/>
        </w:tabs>
        <w:ind w:left="2310" w:firstLine="0"/>
        <w:rPr>
          <w:sz w:val="20"/>
          <w:szCs w:val="20"/>
        </w:rPr>
      </w:pP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b/>
          <w:sz w:val="20"/>
          <w:szCs w:val="20"/>
          <w:u w:val="single"/>
        </w:rPr>
        <w:t>Salary:</w:t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  <w:t>MPS/UPS</w:t>
      </w:r>
    </w:p>
    <w:p w:rsidR="00907F6E" w:rsidRPr="00272E0B" w:rsidRDefault="00907F6E" w:rsidP="00907F6E">
      <w:pPr>
        <w:tabs>
          <w:tab w:val="left" w:pos="0"/>
        </w:tabs>
        <w:ind w:left="0" w:firstLine="0"/>
        <w:rPr>
          <w:sz w:val="20"/>
          <w:szCs w:val="20"/>
        </w:rPr>
      </w:pPr>
      <w:r w:rsidRPr="00272E0B">
        <w:rPr>
          <w:b/>
          <w:sz w:val="20"/>
          <w:szCs w:val="20"/>
          <w:u w:val="single"/>
        </w:rPr>
        <w:t>Competencies:</w:t>
      </w:r>
      <w:r w:rsidRPr="00272E0B">
        <w:rPr>
          <w:sz w:val="20"/>
          <w:szCs w:val="20"/>
        </w:rPr>
        <w:tab/>
      </w:r>
      <w:r w:rsidRPr="00272E0B">
        <w:rPr>
          <w:sz w:val="20"/>
          <w:szCs w:val="20"/>
        </w:rPr>
        <w:tab/>
        <w:t>To exhibit and promote the following:</w:t>
      </w:r>
    </w:p>
    <w:p w:rsidR="00907F6E" w:rsidRPr="00272E0B" w:rsidRDefault="00907F6E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Flexibility</w:t>
      </w:r>
    </w:p>
    <w:p w:rsidR="00907F6E" w:rsidRPr="00272E0B" w:rsidRDefault="00907F6E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Respect</w:t>
      </w:r>
    </w:p>
    <w:p w:rsidR="00907F6E" w:rsidRPr="00272E0B" w:rsidRDefault="00907F6E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Confidence</w:t>
      </w:r>
    </w:p>
    <w:p w:rsidR="00907F6E" w:rsidRPr="00272E0B" w:rsidRDefault="004713C0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Collaboration</w:t>
      </w:r>
    </w:p>
    <w:p w:rsidR="00907F6E" w:rsidRPr="00272E0B" w:rsidRDefault="00907F6E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Impact and influence</w:t>
      </w:r>
    </w:p>
    <w:p w:rsidR="00907F6E" w:rsidRPr="00272E0B" w:rsidRDefault="00907F6E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Initiative</w:t>
      </w:r>
    </w:p>
    <w:p w:rsidR="00907F6E" w:rsidRPr="00272E0B" w:rsidRDefault="004713C0" w:rsidP="00907F6E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Effective behaviour management</w:t>
      </w:r>
    </w:p>
    <w:p w:rsidR="00272E0B" w:rsidRPr="00272E0B" w:rsidRDefault="00907F6E" w:rsidP="00272E0B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Passion for learning</w:t>
      </w:r>
    </w:p>
    <w:p w:rsidR="00272E0B" w:rsidRPr="00272E0B" w:rsidRDefault="00272E0B" w:rsidP="00272E0B">
      <w:pPr>
        <w:pStyle w:val="ListParagraph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 xml:space="preserve">Challenge and support </w:t>
      </w:r>
    </w:p>
    <w:p w:rsidR="00272E0B" w:rsidRPr="00272E0B" w:rsidRDefault="00272E0B" w:rsidP="00272E0B">
      <w:pPr>
        <w:pStyle w:val="ListParagraph"/>
        <w:tabs>
          <w:tab w:val="left" w:pos="0"/>
        </w:tabs>
        <w:ind w:left="3405" w:firstLine="0"/>
        <w:rPr>
          <w:sz w:val="20"/>
          <w:szCs w:val="20"/>
        </w:rPr>
      </w:pPr>
    </w:p>
    <w:p w:rsidR="00907F6E" w:rsidRPr="00272E0B" w:rsidRDefault="00907F6E" w:rsidP="00272E0B">
      <w:pPr>
        <w:pStyle w:val="ListParagraph"/>
        <w:tabs>
          <w:tab w:val="left" w:pos="0"/>
        </w:tabs>
        <w:ind w:left="142" w:firstLine="0"/>
        <w:rPr>
          <w:sz w:val="20"/>
          <w:szCs w:val="20"/>
        </w:rPr>
      </w:pPr>
      <w:r w:rsidRPr="00272E0B">
        <w:rPr>
          <w:sz w:val="20"/>
          <w:szCs w:val="20"/>
        </w:rPr>
        <w:t>Teachers</w:t>
      </w:r>
      <w:r w:rsidR="00272E0B" w:rsidRPr="00272E0B">
        <w:rPr>
          <w:sz w:val="20"/>
          <w:szCs w:val="20"/>
        </w:rPr>
        <w:t xml:space="preserve"> </w:t>
      </w:r>
      <w:r w:rsidR="004713C0">
        <w:rPr>
          <w:sz w:val="20"/>
          <w:szCs w:val="20"/>
        </w:rPr>
        <w:t xml:space="preserve">within the </w:t>
      </w:r>
      <w:proofErr w:type="spellStart"/>
      <w:r w:rsidR="004713C0">
        <w:rPr>
          <w:sz w:val="20"/>
          <w:szCs w:val="20"/>
        </w:rPr>
        <w:t>Whinless</w:t>
      </w:r>
      <w:proofErr w:type="spellEnd"/>
      <w:r w:rsidR="004713C0">
        <w:rPr>
          <w:sz w:val="20"/>
          <w:szCs w:val="20"/>
        </w:rPr>
        <w:t xml:space="preserve"> Down Academy Trust</w:t>
      </w:r>
      <w:r w:rsidRPr="00272E0B">
        <w:rPr>
          <w:sz w:val="20"/>
          <w:szCs w:val="20"/>
        </w:rPr>
        <w:t xml:space="preserve">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</w:t>
      </w:r>
    </w:p>
    <w:p w:rsidR="00272E0B" w:rsidRPr="00272E0B" w:rsidRDefault="00272E0B" w:rsidP="00272E0B">
      <w:pPr>
        <w:pStyle w:val="ListParagraph"/>
        <w:tabs>
          <w:tab w:val="left" w:pos="0"/>
        </w:tabs>
        <w:ind w:left="142" w:firstLine="0"/>
        <w:rPr>
          <w:sz w:val="20"/>
          <w:szCs w:val="20"/>
        </w:rPr>
      </w:pPr>
    </w:p>
    <w:p w:rsidR="00A338BB" w:rsidRDefault="00272E0B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A338BB">
        <w:rPr>
          <w:sz w:val="20"/>
          <w:szCs w:val="20"/>
        </w:rPr>
        <w:t>To adhere to all teaching standards as set out in ‘</w:t>
      </w:r>
      <w:r w:rsidR="00A338BB">
        <w:rPr>
          <w:sz w:val="20"/>
          <w:szCs w:val="20"/>
        </w:rPr>
        <w:t>T</w:t>
      </w:r>
      <w:r w:rsidRPr="00A338BB">
        <w:rPr>
          <w:sz w:val="20"/>
          <w:szCs w:val="20"/>
        </w:rPr>
        <w:t>he Teaching Standards</w:t>
      </w:r>
      <w:r w:rsidR="00A338BB">
        <w:rPr>
          <w:sz w:val="20"/>
          <w:szCs w:val="20"/>
        </w:rPr>
        <w:t>.’</w:t>
      </w:r>
      <w:r w:rsidRPr="00A338BB">
        <w:rPr>
          <w:sz w:val="20"/>
          <w:szCs w:val="20"/>
        </w:rPr>
        <w:t xml:space="preserve"> </w:t>
      </w:r>
    </w:p>
    <w:p w:rsidR="00272E0B" w:rsidRPr="00A338BB" w:rsidRDefault="00272E0B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A338BB">
        <w:rPr>
          <w:sz w:val="20"/>
          <w:szCs w:val="20"/>
        </w:rPr>
        <w:t xml:space="preserve">Actively engage and embrace the appraisal system within the school. </w:t>
      </w:r>
    </w:p>
    <w:p w:rsidR="00272E0B" w:rsidRPr="00272E0B" w:rsidRDefault="00272E0B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 xml:space="preserve">To have responsibility and commitment for safeguarding and promoting the welfare of children and young people that you are responsible for or come into contact with </w:t>
      </w:r>
      <w:proofErr w:type="gramStart"/>
      <w:r w:rsidRPr="00272E0B">
        <w:rPr>
          <w:sz w:val="20"/>
          <w:szCs w:val="20"/>
        </w:rPr>
        <w:t>a</w:t>
      </w:r>
      <w:proofErr w:type="gramEnd"/>
      <w:r w:rsidRPr="00272E0B">
        <w:rPr>
          <w:sz w:val="20"/>
          <w:szCs w:val="20"/>
        </w:rPr>
        <w:t xml:space="preserve"> and to inform the </w:t>
      </w:r>
      <w:r w:rsidR="004713C0">
        <w:rPr>
          <w:sz w:val="20"/>
          <w:szCs w:val="20"/>
        </w:rPr>
        <w:t>DSL</w:t>
      </w:r>
      <w:r w:rsidRPr="00272E0B">
        <w:rPr>
          <w:sz w:val="20"/>
          <w:szCs w:val="20"/>
        </w:rPr>
        <w:t xml:space="preserve"> of any child protection issues that may arise.</w:t>
      </w:r>
    </w:p>
    <w:p w:rsidR="00272E0B" w:rsidRPr="00272E0B" w:rsidRDefault="00272E0B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 xml:space="preserve">To comply with </w:t>
      </w:r>
      <w:r w:rsidR="004713C0">
        <w:rPr>
          <w:sz w:val="20"/>
          <w:szCs w:val="20"/>
        </w:rPr>
        <w:t>the trust</w:t>
      </w:r>
      <w:r w:rsidRPr="00272E0B">
        <w:rPr>
          <w:sz w:val="20"/>
          <w:szCs w:val="20"/>
        </w:rPr>
        <w:t xml:space="preserve"> Health and Safety Policy and undertake risk assessments as appropriate.</w:t>
      </w:r>
    </w:p>
    <w:p w:rsidR="00272E0B" w:rsidRPr="00272E0B" w:rsidRDefault="00272E0B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 xml:space="preserve">To actively </w:t>
      </w:r>
      <w:r w:rsidR="004713C0" w:rsidRPr="00272E0B">
        <w:rPr>
          <w:sz w:val="20"/>
          <w:szCs w:val="20"/>
        </w:rPr>
        <w:t xml:space="preserve">promote </w:t>
      </w:r>
      <w:r w:rsidRPr="00272E0B">
        <w:rPr>
          <w:sz w:val="20"/>
          <w:szCs w:val="20"/>
        </w:rPr>
        <w:t xml:space="preserve">the school’s policies and show loyalty to </w:t>
      </w:r>
      <w:r w:rsidR="004713C0">
        <w:rPr>
          <w:sz w:val="20"/>
          <w:szCs w:val="20"/>
        </w:rPr>
        <w:t xml:space="preserve">the </w:t>
      </w:r>
      <w:proofErr w:type="spellStart"/>
      <w:r w:rsidR="004713C0">
        <w:rPr>
          <w:sz w:val="20"/>
          <w:szCs w:val="20"/>
        </w:rPr>
        <w:t>Whinless</w:t>
      </w:r>
      <w:proofErr w:type="spellEnd"/>
      <w:r w:rsidR="004713C0">
        <w:rPr>
          <w:sz w:val="20"/>
          <w:szCs w:val="20"/>
        </w:rPr>
        <w:t xml:space="preserve"> Down Academy Trust.</w:t>
      </w:r>
    </w:p>
    <w:p w:rsidR="00272E0B" w:rsidRPr="00272E0B" w:rsidRDefault="004713C0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Contribute positively to the school learning environment and take a collective responsibility for the general tidiness and organisation of the school, including resources</w:t>
      </w:r>
    </w:p>
    <w:p w:rsidR="00272E0B" w:rsidRPr="00272E0B" w:rsidRDefault="00272E0B" w:rsidP="00272E0B">
      <w:pPr>
        <w:pStyle w:val="ListParagraph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Participate actively in the general life of the school outside the classroom</w:t>
      </w:r>
    </w:p>
    <w:p w:rsidR="00272E0B" w:rsidRPr="00272E0B" w:rsidRDefault="00272E0B" w:rsidP="00272E0B">
      <w:pPr>
        <w:pStyle w:val="ListParagraph"/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Uphold the ethos</w:t>
      </w:r>
      <w:r w:rsidR="004713C0">
        <w:rPr>
          <w:sz w:val="20"/>
          <w:szCs w:val="20"/>
        </w:rPr>
        <w:t xml:space="preserve"> and values</w:t>
      </w:r>
      <w:r w:rsidRPr="00272E0B">
        <w:rPr>
          <w:sz w:val="20"/>
          <w:szCs w:val="20"/>
        </w:rPr>
        <w:t xml:space="preserve"> of the school</w:t>
      </w:r>
      <w:r w:rsidR="004713C0">
        <w:rPr>
          <w:sz w:val="20"/>
          <w:szCs w:val="20"/>
        </w:rPr>
        <w:t xml:space="preserve"> and trust</w:t>
      </w:r>
    </w:p>
    <w:p w:rsidR="00272E0B" w:rsidRPr="00272E0B" w:rsidRDefault="00272E0B" w:rsidP="00272E0B">
      <w:pPr>
        <w:pStyle w:val="ListParagraph"/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Exercise care for the physical areas of the school beyond the classroom</w:t>
      </w:r>
    </w:p>
    <w:p w:rsidR="00272E0B" w:rsidRPr="00FC5935" w:rsidRDefault="00272E0B" w:rsidP="00FC5935">
      <w:pPr>
        <w:pStyle w:val="ListParagraph"/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 w:rsidRPr="00272E0B">
        <w:rPr>
          <w:sz w:val="20"/>
          <w:szCs w:val="20"/>
        </w:rPr>
        <w:t>Share in the organising of in-school events.</w:t>
      </w:r>
    </w:p>
    <w:p w:rsidR="00272E0B" w:rsidRDefault="00272E0B" w:rsidP="00272E0B">
      <w:pPr>
        <w:tabs>
          <w:tab w:val="left" w:pos="0"/>
        </w:tabs>
      </w:pPr>
    </w:p>
    <w:p w:rsidR="00907F6E" w:rsidRPr="00907F6E" w:rsidRDefault="00907F6E" w:rsidP="00907F6E">
      <w:pPr>
        <w:tabs>
          <w:tab w:val="left" w:pos="0"/>
        </w:tabs>
      </w:pPr>
    </w:p>
    <w:sectPr w:rsidR="00907F6E" w:rsidRPr="00907F6E" w:rsidSect="00907F6E"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C0" w:rsidRDefault="004713C0" w:rsidP="004713C0">
      <w:r>
        <w:separator/>
      </w:r>
    </w:p>
  </w:endnote>
  <w:endnote w:type="continuationSeparator" w:id="0">
    <w:p w:rsidR="004713C0" w:rsidRDefault="004713C0" w:rsidP="0047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C0" w:rsidRDefault="004713C0" w:rsidP="004713C0">
      <w:r>
        <w:separator/>
      </w:r>
    </w:p>
  </w:footnote>
  <w:footnote w:type="continuationSeparator" w:id="0">
    <w:p w:rsidR="004713C0" w:rsidRDefault="004713C0" w:rsidP="0047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32E"/>
    <w:multiLevelType w:val="hybridMultilevel"/>
    <w:tmpl w:val="18EA4F7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85D22DB"/>
    <w:multiLevelType w:val="hybridMultilevel"/>
    <w:tmpl w:val="DA56D314"/>
    <w:lvl w:ilvl="0" w:tplc="08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5D6667D6"/>
    <w:multiLevelType w:val="hybridMultilevel"/>
    <w:tmpl w:val="A54287D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60C075FF"/>
    <w:multiLevelType w:val="hybridMultilevel"/>
    <w:tmpl w:val="04BAAF2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6F92DF6"/>
    <w:multiLevelType w:val="hybridMultilevel"/>
    <w:tmpl w:val="68FCEBF8"/>
    <w:lvl w:ilvl="0" w:tplc="D6D099F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6E"/>
    <w:rsid w:val="00272E0B"/>
    <w:rsid w:val="00295601"/>
    <w:rsid w:val="004713C0"/>
    <w:rsid w:val="009072A3"/>
    <w:rsid w:val="00907F6E"/>
    <w:rsid w:val="00A338BB"/>
    <w:rsid w:val="00A8421F"/>
    <w:rsid w:val="00B9340F"/>
    <w:rsid w:val="00C106FD"/>
    <w:rsid w:val="00E70682"/>
    <w:rsid w:val="00EC67B4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D7FB"/>
  <w15:docId w15:val="{D8AB8644-48D3-49A3-B0C4-4D9F2EE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C0"/>
  </w:style>
  <w:style w:type="paragraph" w:styleId="Footer">
    <w:name w:val="footer"/>
    <w:basedOn w:val="Normal"/>
    <w:link w:val="FooterChar"/>
    <w:uiPriority w:val="99"/>
    <w:unhideWhenUsed/>
    <w:rsid w:val="00471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6FB5-50E6-4CEB-B3A8-7D3F0041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Fields School, DOVER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Siggins</dc:creator>
  <cp:lastModifiedBy>Kelly Brown</cp:lastModifiedBy>
  <cp:revision>3</cp:revision>
  <cp:lastPrinted>2015-11-13T14:48:00Z</cp:lastPrinted>
  <dcterms:created xsi:type="dcterms:W3CDTF">2022-05-07T10:52:00Z</dcterms:created>
  <dcterms:modified xsi:type="dcterms:W3CDTF">2022-05-07T10:55:00Z</dcterms:modified>
</cp:coreProperties>
</file>