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20C08" w14:textId="77777777" w:rsidR="00386AB4" w:rsidRDefault="00386AB4" w:rsidP="00386AB4">
      <w:pPr>
        <w:tabs>
          <w:tab w:val="left" w:pos="3061"/>
        </w:tabs>
        <w:jc w:val="both"/>
        <w:rPr>
          <w:rFonts w:ascii="Comic Sans MS" w:hAnsi="Comic Sans MS"/>
          <w:b/>
          <w:sz w:val="24"/>
          <w:lang w:val="en-US"/>
        </w:rPr>
      </w:pPr>
    </w:p>
    <w:p w14:paraId="592F3277" w14:textId="311CED5B" w:rsidR="00386AB4" w:rsidRPr="00AE14F7" w:rsidRDefault="00A445B3" w:rsidP="00A445B3">
      <w:pPr>
        <w:tabs>
          <w:tab w:val="left" w:pos="3061"/>
        </w:tabs>
        <w:jc w:val="center"/>
        <w:rPr>
          <w:rFonts w:asciiTheme="minorHAnsi" w:hAnsiTheme="minorHAnsi" w:cstheme="minorHAnsi"/>
          <w:b/>
          <w:sz w:val="24"/>
          <w:lang w:val="en-US"/>
        </w:rPr>
      </w:pPr>
      <w:r w:rsidRPr="00AE14F7">
        <w:rPr>
          <w:rFonts w:asciiTheme="minorHAnsi" w:hAnsiTheme="minorHAnsi" w:cstheme="minorHAnsi"/>
          <w:b/>
          <w:sz w:val="24"/>
          <w:lang w:val="en-US"/>
        </w:rPr>
        <w:t xml:space="preserve">Speech and Language Teaching Assistant </w:t>
      </w:r>
    </w:p>
    <w:p w14:paraId="33E3F24D" w14:textId="77777777" w:rsidR="00A445B3" w:rsidRPr="00AE14F7" w:rsidRDefault="00A445B3" w:rsidP="00A445B3">
      <w:pPr>
        <w:tabs>
          <w:tab w:val="left" w:pos="3061"/>
        </w:tabs>
        <w:jc w:val="center"/>
        <w:rPr>
          <w:rFonts w:asciiTheme="minorHAnsi" w:hAnsiTheme="minorHAnsi" w:cstheme="minorHAnsi"/>
          <w:b/>
          <w:sz w:val="24"/>
          <w:lang w:val="en-US"/>
        </w:rPr>
      </w:pPr>
    </w:p>
    <w:p w14:paraId="02AFE630" w14:textId="77777777" w:rsidR="00386AB4" w:rsidRPr="00AE14F7" w:rsidRDefault="00386AB4" w:rsidP="00386AB4">
      <w:pPr>
        <w:tabs>
          <w:tab w:val="left" w:pos="3061"/>
        </w:tabs>
        <w:jc w:val="both"/>
        <w:rPr>
          <w:rFonts w:asciiTheme="minorHAnsi" w:hAnsiTheme="minorHAnsi" w:cstheme="minorHAnsi"/>
          <w:b/>
          <w:sz w:val="24"/>
          <w:lang w:val="en-US"/>
        </w:rPr>
      </w:pPr>
      <w:r w:rsidRPr="00AE14F7">
        <w:rPr>
          <w:rFonts w:asciiTheme="minorHAnsi" w:hAnsiTheme="minorHAnsi" w:cstheme="minorHAnsi"/>
          <w:b/>
          <w:sz w:val="24"/>
          <w:lang w:val="en-US"/>
        </w:rPr>
        <w:t xml:space="preserve">Duties and responsibilities </w:t>
      </w:r>
    </w:p>
    <w:p w14:paraId="311E6295" w14:textId="77777777" w:rsidR="00386AB4" w:rsidRPr="00AE14F7" w:rsidRDefault="00386AB4" w:rsidP="00386AB4">
      <w:pPr>
        <w:tabs>
          <w:tab w:val="left" w:pos="3061"/>
        </w:tabs>
        <w:jc w:val="both"/>
        <w:rPr>
          <w:rFonts w:asciiTheme="minorHAnsi" w:hAnsiTheme="minorHAnsi" w:cstheme="minorHAnsi"/>
          <w:sz w:val="24"/>
          <w:lang w:val="en-US"/>
        </w:rPr>
      </w:pPr>
    </w:p>
    <w:p w14:paraId="75B8A8DF" w14:textId="4E628B7C" w:rsidR="00386AB4" w:rsidRPr="00AE14F7" w:rsidRDefault="00386AB4" w:rsidP="00386AB4">
      <w:pPr>
        <w:tabs>
          <w:tab w:val="left" w:pos="3061"/>
        </w:tabs>
        <w:jc w:val="both"/>
        <w:rPr>
          <w:rFonts w:asciiTheme="minorHAnsi" w:hAnsiTheme="minorHAnsi" w:cstheme="minorHAnsi"/>
          <w:sz w:val="24"/>
          <w:lang w:val="en-US"/>
        </w:rPr>
      </w:pPr>
      <w:r w:rsidRPr="00AE14F7">
        <w:rPr>
          <w:rFonts w:asciiTheme="minorHAnsi" w:hAnsiTheme="minorHAnsi" w:cstheme="minorHAnsi"/>
          <w:sz w:val="24"/>
          <w:lang w:val="en-US"/>
        </w:rPr>
        <w:t>To work under the supervision and guidance of the</w:t>
      </w:r>
      <w:r w:rsidR="00A637C7" w:rsidRPr="00AE14F7">
        <w:rPr>
          <w:rFonts w:asciiTheme="minorHAnsi" w:hAnsiTheme="minorHAnsi" w:cstheme="minorHAnsi"/>
          <w:sz w:val="24"/>
          <w:lang w:val="en-US"/>
        </w:rPr>
        <w:t xml:space="preserve"> </w:t>
      </w:r>
      <w:r w:rsidR="00DF2BEB" w:rsidRPr="00AE14F7">
        <w:rPr>
          <w:rFonts w:asciiTheme="minorHAnsi" w:hAnsiTheme="minorHAnsi" w:cstheme="minorHAnsi"/>
          <w:sz w:val="24"/>
          <w:lang w:val="en-US"/>
        </w:rPr>
        <w:t>SENCo</w:t>
      </w:r>
      <w:r w:rsidR="00A637C7" w:rsidRPr="00AE14F7">
        <w:rPr>
          <w:rFonts w:asciiTheme="minorHAnsi" w:hAnsiTheme="minorHAnsi" w:cstheme="minorHAnsi"/>
          <w:sz w:val="24"/>
          <w:lang w:val="en-US"/>
        </w:rPr>
        <w:t xml:space="preserve"> and class teachers</w:t>
      </w:r>
      <w:r w:rsidR="00DF2BEB" w:rsidRPr="00AE14F7">
        <w:rPr>
          <w:rFonts w:asciiTheme="minorHAnsi" w:hAnsiTheme="minorHAnsi" w:cstheme="minorHAnsi"/>
          <w:sz w:val="24"/>
          <w:lang w:val="en-US"/>
        </w:rPr>
        <w:t xml:space="preserve"> to assist in the </w:t>
      </w:r>
      <w:r w:rsidR="00577FA8" w:rsidRPr="00AE14F7">
        <w:rPr>
          <w:rFonts w:asciiTheme="minorHAnsi" w:hAnsiTheme="minorHAnsi" w:cstheme="minorHAnsi"/>
          <w:sz w:val="24"/>
          <w:lang w:val="en-US"/>
        </w:rPr>
        <w:t xml:space="preserve">speech and language development of </w:t>
      </w:r>
      <w:r w:rsidR="00400C70" w:rsidRPr="00AE14F7">
        <w:rPr>
          <w:rFonts w:asciiTheme="minorHAnsi" w:hAnsiTheme="minorHAnsi" w:cstheme="minorHAnsi"/>
          <w:sz w:val="24"/>
          <w:lang w:val="en-US"/>
        </w:rPr>
        <w:t xml:space="preserve">identified children. </w:t>
      </w:r>
    </w:p>
    <w:p w14:paraId="48337370" w14:textId="77777777" w:rsidR="00386AB4" w:rsidRPr="00AE14F7" w:rsidRDefault="00386AB4" w:rsidP="00386AB4">
      <w:pPr>
        <w:rPr>
          <w:rFonts w:asciiTheme="minorHAnsi" w:hAnsiTheme="minorHAnsi" w:cstheme="minorHAnsi"/>
        </w:rPr>
      </w:pPr>
    </w:p>
    <w:p w14:paraId="78E07669" w14:textId="77777777" w:rsidR="00386AB4" w:rsidRPr="00AE14F7" w:rsidRDefault="00386AB4" w:rsidP="00386AB4">
      <w:pPr>
        <w:tabs>
          <w:tab w:val="left" w:pos="3061"/>
        </w:tabs>
        <w:jc w:val="both"/>
        <w:rPr>
          <w:rFonts w:asciiTheme="minorHAnsi" w:hAnsiTheme="minorHAnsi" w:cstheme="minorHAnsi"/>
        </w:rPr>
      </w:pPr>
      <w:r w:rsidRPr="00AE14F7">
        <w:rPr>
          <w:rFonts w:asciiTheme="minorHAnsi" w:hAnsiTheme="minorHAnsi" w:cstheme="minorHAnsi"/>
          <w:b/>
          <w:sz w:val="24"/>
          <w:lang w:val="en-US"/>
        </w:rPr>
        <w:t>Key</w:t>
      </w:r>
      <w:r w:rsidRPr="00AE14F7">
        <w:rPr>
          <w:rFonts w:asciiTheme="minorHAnsi" w:hAnsiTheme="minorHAnsi" w:cstheme="minorHAnsi"/>
        </w:rPr>
        <w:t xml:space="preserve"> </w:t>
      </w:r>
      <w:r w:rsidRPr="00AE14F7">
        <w:rPr>
          <w:rFonts w:asciiTheme="minorHAnsi" w:hAnsiTheme="minorHAnsi" w:cstheme="minorHAnsi"/>
          <w:b/>
          <w:sz w:val="24"/>
          <w:lang w:val="en-US"/>
        </w:rPr>
        <w:t>accountabilities</w:t>
      </w:r>
    </w:p>
    <w:p w14:paraId="562B9B78" w14:textId="77777777" w:rsidR="00386AB4" w:rsidRPr="00AE14F7" w:rsidRDefault="00386AB4" w:rsidP="00386AB4">
      <w:pPr>
        <w:rPr>
          <w:rFonts w:asciiTheme="minorHAnsi" w:hAnsiTheme="minorHAnsi" w:cstheme="minorHAnsi"/>
        </w:rPr>
      </w:pPr>
    </w:p>
    <w:p w14:paraId="2CD094C9" w14:textId="2EBBD170" w:rsidR="00CD6E6D" w:rsidRPr="00AE14F7" w:rsidRDefault="00CD6E6D" w:rsidP="00CD6E6D">
      <w:pPr>
        <w:tabs>
          <w:tab w:val="left" w:pos="294"/>
        </w:tabs>
        <w:jc w:val="both"/>
        <w:rPr>
          <w:rFonts w:asciiTheme="minorHAnsi" w:hAnsiTheme="minorHAnsi" w:cstheme="minorHAnsi"/>
          <w:b/>
          <w:bCs/>
          <w:sz w:val="24"/>
          <w:lang w:val="en-US"/>
        </w:rPr>
      </w:pPr>
      <w:r w:rsidRPr="00AE14F7">
        <w:rPr>
          <w:rFonts w:asciiTheme="minorHAnsi" w:hAnsiTheme="minorHAnsi" w:cstheme="minorHAnsi"/>
          <w:b/>
          <w:bCs/>
          <w:sz w:val="24"/>
          <w:lang w:val="en-US"/>
        </w:rPr>
        <w:t xml:space="preserve">Supporting children </w:t>
      </w:r>
      <w:r w:rsidR="0083050D" w:rsidRPr="00AE14F7">
        <w:rPr>
          <w:rFonts w:asciiTheme="minorHAnsi" w:hAnsiTheme="minorHAnsi" w:cstheme="minorHAnsi"/>
          <w:b/>
          <w:bCs/>
          <w:sz w:val="24"/>
          <w:lang w:val="en-US"/>
        </w:rPr>
        <w:t xml:space="preserve">and Teacher </w:t>
      </w:r>
    </w:p>
    <w:p w14:paraId="58E8A6FA" w14:textId="640EDE05" w:rsidR="00CD6E6D" w:rsidRPr="00AE14F7" w:rsidRDefault="00CD6E6D" w:rsidP="00CD6E6D">
      <w:pPr>
        <w:pStyle w:val="ListParagraph"/>
        <w:numPr>
          <w:ilvl w:val="0"/>
          <w:numId w:val="11"/>
        </w:numPr>
        <w:tabs>
          <w:tab w:val="left" w:pos="294"/>
        </w:tabs>
        <w:jc w:val="both"/>
        <w:rPr>
          <w:rFonts w:cstheme="minorHAnsi"/>
          <w:b/>
          <w:bCs/>
          <w:sz w:val="24"/>
          <w:lang w:val="en-US"/>
        </w:rPr>
      </w:pPr>
      <w:r w:rsidRPr="00AE14F7">
        <w:rPr>
          <w:rFonts w:cstheme="minorHAnsi"/>
          <w:sz w:val="24"/>
          <w:lang w:val="en-US"/>
        </w:rPr>
        <w:t xml:space="preserve">Run a Speech and Language assessment programme to assess the needs of children in </w:t>
      </w:r>
      <w:r w:rsidR="005A56D8">
        <w:rPr>
          <w:rFonts w:cstheme="minorHAnsi"/>
          <w:sz w:val="24"/>
          <w:lang w:val="en-US"/>
        </w:rPr>
        <w:t>Early Years</w:t>
      </w:r>
      <w:r w:rsidRPr="00AE14F7">
        <w:rPr>
          <w:rFonts w:cstheme="minorHAnsi"/>
          <w:sz w:val="24"/>
          <w:lang w:val="en-US"/>
        </w:rPr>
        <w:t xml:space="preserve"> and KS1 (where necessary);</w:t>
      </w:r>
    </w:p>
    <w:p w14:paraId="705ABB5B" w14:textId="2F53831E" w:rsidR="00CD6E6D" w:rsidRPr="00AE14F7" w:rsidRDefault="00CD6E6D" w:rsidP="00CD6E6D">
      <w:pPr>
        <w:pStyle w:val="ListParagraph"/>
        <w:numPr>
          <w:ilvl w:val="0"/>
          <w:numId w:val="11"/>
        </w:numPr>
        <w:tabs>
          <w:tab w:val="left" w:pos="294"/>
        </w:tabs>
        <w:jc w:val="both"/>
        <w:rPr>
          <w:rFonts w:cstheme="minorHAnsi"/>
          <w:b/>
          <w:bCs/>
          <w:sz w:val="24"/>
          <w:lang w:val="en-US"/>
        </w:rPr>
      </w:pPr>
      <w:r w:rsidRPr="00AE14F7">
        <w:rPr>
          <w:rFonts w:cstheme="minorHAnsi"/>
          <w:sz w:val="24"/>
          <w:lang w:val="en-US"/>
        </w:rPr>
        <w:t>Follow a Speech Programme for identified children;</w:t>
      </w:r>
    </w:p>
    <w:p w14:paraId="63D27988" w14:textId="08138C6C" w:rsidR="00CD6E6D" w:rsidRPr="00AE14F7" w:rsidRDefault="00CD6E6D" w:rsidP="00CD6E6D">
      <w:pPr>
        <w:pStyle w:val="ListParagraph"/>
        <w:numPr>
          <w:ilvl w:val="0"/>
          <w:numId w:val="11"/>
        </w:numPr>
        <w:tabs>
          <w:tab w:val="left" w:pos="294"/>
        </w:tabs>
        <w:jc w:val="both"/>
        <w:rPr>
          <w:rFonts w:cstheme="minorHAnsi"/>
          <w:b/>
          <w:bCs/>
          <w:sz w:val="24"/>
          <w:lang w:val="en-US"/>
        </w:rPr>
      </w:pPr>
      <w:r w:rsidRPr="00AE14F7">
        <w:rPr>
          <w:rFonts w:cstheme="minorHAnsi"/>
          <w:sz w:val="24"/>
          <w:lang w:val="en-US"/>
        </w:rPr>
        <w:t>Follow a Language Programme for identified children (and groups of children</w:t>
      </w:r>
      <w:r w:rsidR="005A56D8">
        <w:rPr>
          <w:rFonts w:cstheme="minorHAnsi"/>
          <w:sz w:val="24"/>
          <w:lang w:val="en-US"/>
        </w:rPr>
        <w:t>)</w:t>
      </w:r>
      <w:r w:rsidRPr="00AE14F7">
        <w:rPr>
          <w:rFonts w:cstheme="minorHAnsi"/>
          <w:sz w:val="24"/>
          <w:lang w:val="en-US"/>
        </w:rPr>
        <w:t>;</w:t>
      </w:r>
    </w:p>
    <w:p w14:paraId="6152EC1C" w14:textId="1A2531CA" w:rsidR="00386AB4" w:rsidRPr="00AE14F7" w:rsidRDefault="00CD6E6D" w:rsidP="00452633">
      <w:pPr>
        <w:pStyle w:val="ListParagraph"/>
        <w:numPr>
          <w:ilvl w:val="0"/>
          <w:numId w:val="11"/>
        </w:numPr>
        <w:tabs>
          <w:tab w:val="left" w:pos="294"/>
        </w:tabs>
        <w:jc w:val="both"/>
        <w:rPr>
          <w:rFonts w:cstheme="minorHAnsi"/>
          <w:sz w:val="24"/>
          <w:lang w:val="en-US"/>
        </w:rPr>
      </w:pPr>
      <w:r w:rsidRPr="00AE14F7">
        <w:rPr>
          <w:rFonts w:cstheme="minorHAnsi"/>
          <w:sz w:val="24"/>
          <w:lang w:val="en-US"/>
        </w:rPr>
        <w:t>Work with the SENCo and class teacher to develop appropriate classroom support and resources for the identified children;</w:t>
      </w:r>
    </w:p>
    <w:p w14:paraId="0D8DC7EA" w14:textId="673E9DC9" w:rsidR="0083050D" w:rsidRPr="00AE14F7" w:rsidRDefault="0083050D" w:rsidP="00452633">
      <w:pPr>
        <w:pStyle w:val="ListParagraph"/>
        <w:numPr>
          <w:ilvl w:val="0"/>
          <w:numId w:val="11"/>
        </w:numPr>
        <w:tabs>
          <w:tab w:val="left" w:pos="294"/>
        </w:tabs>
        <w:jc w:val="both"/>
        <w:rPr>
          <w:rFonts w:cstheme="minorHAnsi"/>
          <w:sz w:val="24"/>
          <w:lang w:val="en-US"/>
        </w:rPr>
      </w:pPr>
      <w:r w:rsidRPr="00AE14F7">
        <w:rPr>
          <w:rFonts w:cstheme="minorHAnsi"/>
          <w:sz w:val="24"/>
          <w:lang w:val="en-US"/>
        </w:rPr>
        <w:t>Provide</w:t>
      </w:r>
      <w:r w:rsidR="006E3081" w:rsidRPr="00AE14F7">
        <w:rPr>
          <w:rFonts w:cstheme="minorHAnsi"/>
          <w:sz w:val="24"/>
          <w:lang w:val="en-US"/>
        </w:rPr>
        <w:t xml:space="preserve"> regular </w:t>
      </w:r>
      <w:r w:rsidR="005D4A8D" w:rsidRPr="00AE14F7">
        <w:rPr>
          <w:rFonts w:cstheme="minorHAnsi"/>
          <w:sz w:val="24"/>
          <w:lang w:val="en-US"/>
        </w:rPr>
        <w:t>progress feedback to the class teachers;</w:t>
      </w:r>
    </w:p>
    <w:p w14:paraId="49F236CA" w14:textId="4ED77B02" w:rsidR="005D4A8D" w:rsidRPr="00AE14F7" w:rsidRDefault="005D4A8D" w:rsidP="005D4A8D">
      <w:pPr>
        <w:pStyle w:val="ListParagraph"/>
        <w:numPr>
          <w:ilvl w:val="0"/>
          <w:numId w:val="11"/>
        </w:numPr>
        <w:tabs>
          <w:tab w:val="left" w:pos="294"/>
        </w:tabs>
        <w:jc w:val="both"/>
        <w:rPr>
          <w:rFonts w:cstheme="minorHAnsi"/>
          <w:sz w:val="24"/>
          <w:lang w:val="en-US"/>
        </w:rPr>
      </w:pPr>
      <w:r w:rsidRPr="00AE14F7">
        <w:rPr>
          <w:rFonts w:cstheme="minorHAnsi"/>
          <w:sz w:val="24"/>
          <w:lang w:val="en-US"/>
        </w:rPr>
        <w:t>Work with other professionals, including outside agencies and specialist teachers, and follow their individual programmes, as necessary.</w:t>
      </w:r>
    </w:p>
    <w:p w14:paraId="4A1AF855" w14:textId="77777777" w:rsidR="00386AB4" w:rsidRPr="00AE14F7" w:rsidRDefault="00386AB4" w:rsidP="00386AB4">
      <w:pPr>
        <w:tabs>
          <w:tab w:val="left" w:pos="204"/>
        </w:tabs>
        <w:rPr>
          <w:rFonts w:asciiTheme="minorHAnsi" w:hAnsiTheme="minorHAnsi" w:cstheme="minorHAnsi"/>
          <w:b/>
          <w:sz w:val="24"/>
          <w:lang w:val="en-US"/>
        </w:rPr>
      </w:pPr>
      <w:r w:rsidRPr="00AE14F7">
        <w:rPr>
          <w:rFonts w:asciiTheme="minorHAnsi" w:hAnsiTheme="minorHAnsi" w:cstheme="minorHAnsi"/>
          <w:b/>
          <w:sz w:val="24"/>
          <w:lang w:val="en-US"/>
        </w:rPr>
        <w:t>Supporting the School</w:t>
      </w:r>
    </w:p>
    <w:p w14:paraId="07B5ACEC" w14:textId="77777777" w:rsidR="00386AB4" w:rsidRPr="00AE14F7" w:rsidRDefault="00386AB4" w:rsidP="00386AB4">
      <w:pPr>
        <w:numPr>
          <w:ilvl w:val="0"/>
          <w:numId w:val="12"/>
        </w:numPr>
        <w:tabs>
          <w:tab w:val="left" w:pos="3061"/>
        </w:tabs>
        <w:jc w:val="both"/>
        <w:rPr>
          <w:rFonts w:asciiTheme="minorHAnsi" w:hAnsiTheme="minorHAnsi" w:cstheme="minorHAnsi"/>
          <w:sz w:val="24"/>
          <w:lang w:val="en-US"/>
        </w:rPr>
      </w:pPr>
      <w:r w:rsidRPr="00AE14F7">
        <w:rPr>
          <w:rFonts w:asciiTheme="minorHAnsi" w:hAnsiTheme="minorHAnsi" w:cstheme="minorHAnsi"/>
          <w:sz w:val="24"/>
          <w:lang w:val="en-US"/>
        </w:rPr>
        <w:t xml:space="preserve">Support the aims, values and ethos of the school and be aware of school procedures and policies. </w:t>
      </w:r>
    </w:p>
    <w:p w14:paraId="5FB79D9E" w14:textId="77777777" w:rsidR="00386AB4" w:rsidRPr="00AE14F7" w:rsidRDefault="00386AB4" w:rsidP="00386AB4">
      <w:pPr>
        <w:numPr>
          <w:ilvl w:val="0"/>
          <w:numId w:val="12"/>
        </w:numPr>
        <w:tabs>
          <w:tab w:val="left" w:pos="3061"/>
        </w:tabs>
        <w:jc w:val="both"/>
        <w:rPr>
          <w:rFonts w:asciiTheme="minorHAnsi" w:hAnsiTheme="minorHAnsi" w:cstheme="minorHAnsi"/>
          <w:sz w:val="24"/>
          <w:lang w:val="en-US"/>
        </w:rPr>
      </w:pPr>
      <w:r w:rsidRPr="00AE14F7">
        <w:rPr>
          <w:rFonts w:asciiTheme="minorHAnsi" w:hAnsiTheme="minorHAnsi" w:cstheme="minorHAnsi"/>
          <w:sz w:val="24"/>
          <w:lang w:val="en-US"/>
        </w:rPr>
        <w:t>Attend relevant in-service training and participate in professional development opportunities.</w:t>
      </w:r>
    </w:p>
    <w:p w14:paraId="3FB9E054" w14:textId="77777777" w:rsidR="00386AB4" w:rsidRPr="00AE14F7" w:rsidRDefault="00386AB4" w:rsidP="00386AB4">
      <w:pPr>
        <w:numPr>
          <w:ilvl w:val="0"/>
          <w:numId w:val="12"/>
        </w:numPr>
        <w:tabs>
          <w:tab w:val="left" w:pos="3061"/>
        </w:tabs>
        <w:jc w:val="both"/>
        <w:rPr>
          <w:rFonts w:asciiTheme="minorHAnsi" w:hAnsiTheme="minorHAnsi" w:cstheme="minorHAnsi"/>
          <w:sz w:val="24"/>
          <w:lang w:val="en-US"/>
        </w:rPr>
      </w:pPr>
      <w:r w:rsidRPr="00AE14F7">
        <w:rPr>
          <w:rFonts w:asciiTheme="minorHAnsi" w:hAnsiTheme="minorHAnsi" w:cstheme="minorHAnsi"/>
          <w:sz w:val="24"/>
          <w:lang w:val="en-US"/>
        </w:rPr>
        <w:t>Liaise, advise, and consult with other members of the team.</w:t>
      </w:r>
    </w:p>
    <w:p w14:paraId="58DFCA0F" w14:textId="5BFDAEFD" w:rsidR="00386AB4" w:rsidRPr="00AE14F7" w:rsidRDefault="00386AB4" w:rsidP="00386AB4">
      <w:pPr>
        <w:numPr>
          <w:ilvl w:val="0"/>
          <w:numId w:val="12"/>
        </w:numPr>
        <w:tabs>
          <w:tab w:val="left" w:pos="3061"/>
        </w:tabs>
        <w:jc w:val="both"/>
        <w:rPr>
          <w:rFonts w:asciiTheme="minorHAnsi" w:hAnsiTheme="minorHAnsi" w:cstheme="minorHAnsi"/>
          <w:sz w:val="24"/>
          <w:lang w:val="en-US"/>
        </w:rPr>
      </w:pPr>
      <w:r w:rsidRPr="00AE14F7">
        <w:rPr>
          <w:rFonts w:asciiTheme="minorHAnsi" w:hAnsiTheme="minorHAnsi" w:cstheme="minorHAnsi"/>
          <w:sz w:val="24"/>
          <w:lang w:val="en-US"/>
        </w:rPr>
        <w:t>As directed by the Headteacher, SENCo and/or class teacher, participate and supervise the child in off-site activities, playtime, and lunchtime to ensure the continued safety of the child.</w:t>
      </w:r>
    </w:p>
    <w:p w14:paraId="1C578F99" w14:textId="77777777" w:rsidR="00386AB4" w:rsidRPr="00AE14F7" w:rsidRDefault="00386AB4" w:rsidP="00386AB4">
      <w:pPr>
        <w:numPr>
          <w:ilvl w:val="0"/>
          <w:numId w:val="12"/>
        </w:numPr>
        <w:tabs>
          <w:tab w:val="left" w:pos="3061"/>
        </w:tabs>
        <w:jc w:val="both"/>
        <w:rPr>
          <w:rFonts w:asciiTheme="minorHAnsi" w:hAnsiTheme="minorHAnsi" w:cstheme="minorHAnsi"/>
          <w:sz w:val="24"/>
          <w:lang w:val="en-US"/>
        </w:rPr>
      </w:pPr>
      <w:r w:rsidRPr="00AE14F7">
        <w:rPr>
          <w:rFonts w:asciiTheme="minorHAnsi" w:hAnsiTheme="minorHAnsi" w:cstheme="minorHAnsi"/>
          <w:sz w:val="24"/>
          <w:lang w:val="en-US"/>
        </w:rPr>
        <w:t>Such other duties as the Headteacher may from time to time require.</w:t>
      </w:r>
    </w:p>
    <w:p w14:paraId="662C9481" w14:textId="77777777" w:rsidR="00386AB4" w:rsidRPr="00AE14F7" w:rsidRDefault="00386AB4" w:rsidP="00386AB4">
      <w:pPr>
        <w:tabs>
          <w:tab w:val="left" w:pos="3061"/>
        </w:tabs>
        <w:ind w:left="283"/>
        <w:jc w:val="both"/>
        <w:rPr>
          <w:rFonts w:asciiTheme="minorHAnsi" w:hAnsiTheme="minorHAnsi" w:cstheme="minorHAnsi"/>
          <w:sz w:val="24"/>
          <w:lang w:val="en-US"/>
        </w:rPr>
      </w:pPr>
    </w:p>
    <w:p w14:paraId="574A1458" w14:textId="77777777" w:rsidR="00386AB4" w:rsidRPr="00AE14F7" w:rsidRDefault="00386AB4" w:rsidP="00386AB4">
      <w:pPr>
        <w:tabs>
          <w:tab w:val="left" w:pos="3061"/>
        </w:tabs>
        <w:jc w:val="both"/>
        <w:rPr>
          <w:rFonts w:asciiTheme="minorHAnsi" w:hAnsiTheme="minorHAnsi" w:cstheme="minorHAnsi"/>
          <w:sz w:val="24"/>
          <w:lang w:val="en-US"/>
        </w:rPr>
      </w:pPr>
      <w:r w:rsidRPr="00AE14F7">
        <w:rPr>
          <w:rFonts w:asciiTheme="minorHAnsi" w:hAnsiTheme="minorHAnsi" w:cstheme="minorHAnsi"/>
          <w:sz w:val="24"/>
          <w:lang w:val="en-US"/>
        </w:rPr>
        <w:t>This job description describes in general terms the normal duties which the postholder will be expected to undertake. However, the job description or the duties contained therein may vary or be amended from time to time without changing the level of responsibility associated with this post.</w:t>
      </w:r>
    </w:p>
    <w:p w14:paraId="4FFB5AFF" w14:textId="77777777" w:rsidR="00386AB4" w:rsidRPr="00AE14F7" w:rsidRDefault="00386AB4" w:rsidP="00386AB4">
      <w:pPr>
        <w:rPr>
          <w:rFonts w:asciiTheme="minorHAnsi" w:hAnsiTheme="minorHAnsi" w:cstheme="minorHAnsi"/>
          <w:sz w:val="24"/>
          <w:lang w:val="en-US"/>
        </w:rPr>
      </w:pPr>
    </w:p>
    <w:p w14:paraId="78DEB91B" w14:textId="77777777" w:rsidR="00386AB4" w:rsidRPr="00AE14F7" w:rsidRDefault="00386AB4" w:rsidP="00386AB4">
      <w:pPr>
        <w:tabs>
          <w:tab w:val="left" w:pos="204"/>
        </w:tabs>
        <w:rPr>
          <w:rFonts w:asciiTheme="minorHAnsi" w:hAnsiTheme="minorHAnsi" w:cstheme="minorHAnsi"/>
          <w:b/>
          <w:sz w:val="24"/>
          <w:lang w:val="en-US"/>
        </w:rPr>
      </w:pPr>
      <w:r w:rsidRPr="00AE14F7">
        <w:rPr>
          <w:rFonts w:asciiTheme="minorHAnsi" w:hAnsiTheme="minorHAnsi" w:cstheme="minorHAnsi"/>
          <w:b/>
          <w:sz w:val="24"/>
          <w:lang w:val="en-US"/>
        </w:rPr>
        <w:t>Signed:                              Postholder</w:t>
      </w:r>
    </w:p>
    <w:p w14:paraId="13704429" w14:textId="77777777" w:rsidR="00386AB4" w:rsidRPr="00AE14F7" w:rsidRDefault="00386AB4" w:rsidP="00386AB4">
      <w:pPr>
        <w:tabs>
          <w:tab w:val="left" w:pos="204"/>
        </w:tabs>
        <w:rPr>
          <w:rFonts w:asciiTheme="minorHAnsi" w:hAnsiTheme="minorHAnsi" w:cstheme="minorHAnsi"/>
          <w:b/>
          <w:sz w:val="24"/>
          <w:lang w:val="en-US"/>
        </w:rPr>
      </w:pPr>
    </w:p>
    <w:p w14:paraId="54F39C67" w14:textId="77777777" w:rsidR="00386AB4" w:rsidRPr="00AE14F7" w:rsidRDefault="00386AB4" w:rsidP="00386AB4">
      <w:pPr>
        <w:tabs>
          <w:tab w:val="left" w:pos="204"/>
        </w:tabs>
        <w:rPr>
          <w:rFonts w:asciiTheme="minorHAnsi" w:hAnsiTheme="minorHAnsi" w:cstheme="minorHAnsi"/>
          <w:b/>
          <w:sz w:val="24"/>
          <w:lang w:val="en-US"/>
        </w:rPr>
      </w:pPr>
      <w:r w:rsidRPr="00AE14F7">
        <w:rPr>
          <w:rFonts w:asciiTheme="minorHAnsi" w:hAnsiTheme="minorHAnsi" w:cstheme="minorHAnsi"/>
          <w:b/>
          <w:sz w:val="24"/>
          <w:lang w:val="en-US"/>
        </w:rPr>
        <w:t>Signed:                              Headteacher</w:t>
      </w:r>
    </w:p>
    <w:p w14:paraId="20C40E83" w14:textId="77777777" w:rsidR="00386AB4" w:rsidRPr="00AE14F7" w:rsidRDefault="00386AB4" w:rsidP="00386AB4">
      <w:pPr>
        <w:tabs>
          <w:tab w:val="left" w:pos="204"/>
        </w:tabs>
        <w:rPr>
          <w:rFonts w:asciiTheme="minorHAnsi" w:hAnsiTheme="minorHAnsi" w:cstheme="minorHAnsi"/>
          <w:b/>
          <w:sz w:val="24"/>
          <w:lang w:val="en-US"/>
        </w:rPr>
      </w:pPr>
    </w:p>
    <w:p w14:paraId="1C6D6B11" w14:textId="77777777" w:rsidR="00386AB4" w:rsidRPr="00AE14F7" w:rsidRDefault="00386AB4" w:rsidP="00386AB4">
      <w:pPr>
        <w:tabs>
          <w:tab w:val="left" w:pos="204"/>
        </w:tabs>
        <w:rPr>
          <w:rFonts w:asciiTheme="minorHAnsi" w:hAnsiTheme="minorHAnsi" w:cstheme="minorHAnsi"/>
          <w:b/>
          <w:sz w:val="24"/>
          <w:lang w:val="en-US"/>
        </w:rPr>
      </w:pPr>
      <w:r w:rsidRPr="00AE14F7">
        <w:rPr>
          <w:rFonts w:asciiTheme="minorHAnsi" w:hAnsiTheme="minorHAnsi" w:cstheme="minorHAnsi"/>
          <w:b/>
          <w:sz w:val="24"/>
          <w:lang w:val="en-US"/>
        </w:rPr>
        <w:t>Date:</w:t>
      </w:r>
    </w:p>
    <w:sectPr w:rsidR="00386AB4" w:rsidRPr="00AE14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DC14B5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E6E3C21"/>
    <w:multiLevelType w:val="hybridMultilevel"/>
    <w:tmpl w:val="0ABE6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7A200D"/>
    <w:multiLevelType w:val="singleLevel"/>
    <w:tmpl w:val="08090001"/>
    <w:lvl w:ilvl="0">
      <w:start w:val="1"/>
      <w:numFmt w:val="bullet"/>
      <w:lvlText w:val=""/>
      <w:lvlJc w:val="left"/>
      <w:pPr>
        <w:ind w:left="720" w:hanging="360"/>
      </w:pPr>
      <w:rPr>
        <w:rFonts w:ascii="Symbol" w:hAnsi="Symbol" w:hint="default"/>
      </w:rPr>
    </w:lvl>
  </w:abstractNum>
  <w:abstractNum w:abstractNumId="4" w15:restartNumberingAfterBreak="0">
    <w:nsid w:val="27A10DCF"/>
    <w:multiLevelType w:val="hybridMultilevel"/>
    <w:tmpl w:val="CC1C0D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F06C0B"/>
    <w:multiLevelType w:val="hybridMultilevel"/>
    <w:tmpl w:val="3E14FCC8"/>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C965B32"/>
    <w:multiLevelType w:val="hybridMultilevel"/>
    <w:tmpl w:val="96B299D8"/>
    <w:lvl w:ilvl="0" w:tplc="73D67832">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7" w15:restartNumberingAfterBreak="0">
    <w:nsid w:val="4F78712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8" w15:restartNumberingAfterBreak="0">
    <w:nsid w:val="5545110C"/>
    <w:multiLevelType w:val="hybridMultilevel"/>
    <w:tmpl w:val="835CC770"/>
    <w:lvl w:ilvl="0" w:tplc="73D67832">
      <w:start w:val="1"/>
      <w:numFmt w:val="bullet"/>
      <w:lvlText w:val=""/>
      <w:lvlJc w:val="left"/>
      <w:pPr>
        <w:ind w:left="1440" w:hanging="360"/>
      </w:pPr>
      <w:rPr>
        <w:rFonts w:ascii="Symbol" w:hAnsi="Symbol" w:hint="default"/>
        <w:sz w:val="22"/>
        <w:szCs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7B4315F"/>
    <w:multiLevelType w:val="hybridMultilevel"/>
    <w:tmpl w:val="A8007F66"/>
    <w:lvl w:ilvl="0" w:tplc="FFFFFFFF">
      <w:start w:val="1"/>
      <w:numFmt w:val="bullet"/>
      <w:lvlText w:val=""/>
      <w:legacy w:legacy="1" w:legacySpace="0" w:legacyIndent="283"/>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4"/>
  </w:num>
  <w:num w:numId="3">
    <w:abstractNumId w:val="8"/>
  </w:num>
  <w:num w:numId="4">
    <w:abstractNumId w:val="6"/>
  </w:num>
  <w:num w:numId="5">
    <w:abstractNumId w:val="0"/>
    <w:lvlOverride w:ilvl="0">
      <w:lvl w:ilvl="0">
        <w:start w:val="1"/>
        <w:numFmt w:val="bullet"/>
        <w:lvlText w:val=""/>
        <w:legacy w:legacy="1" w:legacySpace="0" w:legacyIndent="294"/>
        <w:lvlJc w:val="left"/>
        <w:pPr>
          <w:ind w:left="294" w:hanging="294"/>
        </w:pPr>
        <w:rPr>
          <w:rFonts w:ascii="Symbol" w:hAnsi="Symbol" w:hint="default"/>
        </w:rPr>
      </w:lvl>
    </w:lvlOverride>
  </w:num>
  <w:num w:numId="6">
    <w:abstractNumId w:val="1"/>
  </w:num>
  <w:num w:numId="7">
    <w:abstractNumId w:val="5"/>
  </w:num>
  <w:num w:numId="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0">
    <w:abstractNumId w:val="9"/>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514"/>
    <w:rsid w:val="00033091"/>
    <w:rsid w:val="000C40A3"/>
    <w:rsid w:val="00176A2A"/>
    <w:rsid w:val="001A002E"/>
    <w:rsid w:val="001A74EC"/>
    <w:rsid w:val="0027111F"/>
    <w:rsid w:val="002846C9"/>
    <w:rsid w:val="00295268"/>
    <w:rsid w:val="002A6514"/>
    <w:rsid w:val="002E3897"/>
    <w:rsid w:val="00304F8A"/>
    <w:rsid w:val="00326BEA"/>
    <w:rsid w:val="003607D5"/>
    <w:rsid w:val="00376214"/>
    <w:rsid w:val="00386AB4"/>
    <w:rsid w:val="003B1050"/>
    <w:rsid w:val="003C5222"/>
    <w:rsid w:val="00400C70"/>
    <w:rsid w:val="00452633"/>
    <w:rsid w:val="0049195C"/>
    <w:rsid w:val="00577504"/>
    <w:rsid w:val="00577FA8"/>
    <w:rsid w:val="005A56D8"/>
    <w:rsid w:val="005B6628"/>
    <w:rsid w:val="005D4A8D"/>
    <w:rsid w:val="00614368"/>
    <w:rsid w:val="00632823"/>
    <w:rsid w:val="0065237A"/>
    <w:rsid w:val="00654CB0"/>
    <w:rsid w:val="006E3081"/>
    <w:rsid w:val="00745EB8"/>
    <w:rsid w:val="007678AC"/>
    <w:rsid w:val="008279CB"/>
    <w:rsid w:val="0083050D"/>
    <w:rsid w:val="00856671"/>
    <w:rsid w:val="00890ECB"/>
    <w:rsid w:val="0091426A"/>
    <w:rsid w:val="009426D2"/>
    <w:rsid w:val="00991947"/>
    <w:rsid w:val="009934D0"/>
    <w:rsid w:val="00A445B3"/>
    <w:rsid w:val="00A532EF"/>
    <w:rsid w:val="00A637C7"/>
    <w:rsid w:val="00A81236"/>
    <w:rsid w:val="00AE14F7"/>
    <w:rsid w:val="00B232BB"/>
    <w:rsid w:val="00B71BF6"/>
    <w:rsid w:val="00BD0F63"/>
    <w:rsid w:val="00BF320F"/>
    <w:rsid w:val="00C11263"/>
    <w:rsid w:val="00C457BD"/>
    <w:rsid w:val="00C83773"/>
    <w:rsid w:val="00CA1935"/>
    <w:rsid w:val="00CA31B1"/>
    <w:rsid w:val="00CD6E6D"/>
    <w:rsid w:val="00D51EF6"/>
    <w:rsid w:val="00DF2BEB"/>
    <w:rsid w:val="00E32746"/>
    <w:rsid w:val="00E3752D"/>
    <w:rsid w:val="00E40D9E"/>
    <w:rsid w:val="00EA2221"/>
    <w:rsid w:val="00EB3FD6"/>
    <w:rsid w:val="00ED20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084D0"/>
  <w15:docId w15:val="{47455693-E629-4708-810F-2166577F5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514"/>
    <w:pPr>
      <w:spacing w:after="0" w:line="240" w:lineRule="auto"/>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6514"/>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264</Words>
  <Characters>1510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St Peters CE Primary School</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Supply</dc:creator>
  <cp:lastModifiedBy>Nicky Brown</cp:lastModifiedBy>
  <cp:revision>4</cp:revision>
  <cp:lastPrinted>2022-11-29T15:02:00Z</cp:lastPrinted>
  <dcterms:created xsi:type="dcterms:W3CDTF">2022-11-29T15:03:00Z</dcterms:created>
  <dcterms:modified xsi:type="dcterms:W3CDTF">2023-03-29T13:39:00Z</dcterms:modified>
</cp:coreProperties>
</file>