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B3A5" w14:textId="77777777" w:rsidR="00750468" w:rsidRPr="00E96530" w:rsidRDefault="00750468" w:rsidP="00750468">
      <w:pPr>
        <w:pStyle w:val="NormalWeb"/>
        <w:rPr>
          <w:rStyle w:val="Heading3Char"/>
          <w:rFonts w:ascii="Calibri" w:hAnsi="Calibri"/>
          <w:bCs w:val="0"/>
          <w:color w:val="auto"/>
        </w:rPr>
      </w:pPr>
    </w:p>
    <w:p w14:paraId="324F7505" w14:textId="77777777" w:rsidR="00750468" w:rsidRPr="00750468" w:rsidRDefault="00750468" w:rsidP="00205F37">
      <w:pPr>
        <w:widowControl w:val="0"/>
        <w:rPr>
          <w:rStyle w:val="Heading3Char"/>
          <w:rFonts w:ascii="Calibri" w:hAnsi="Calibri"/>
        </w:rPr>
      </w:pPr>
    </w:p>
    <w:p w14:paraId="2D48FD83" w14:textId="77777777" w:rsidR="00750468" w:rsidRPr="00F257F5"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F257F5" w:rsidRPr="00F257F5">
        <w:rPr>
          <w:rFonts w:asciiTheme="minorHAnsi" w:hAnsiTheme="minorHAnsi"/>
          <w:b/>
        </w:rPr>
        <w:t xml:space="preserve">Teaching Assistant </w:t>
      </w:r>
      <w:r w:rsidR="0082601B">
        <w:rPr>
          <w:rFonts w:asciiTheme="minorHAnsi" w:hAnsiTheme="minorHAnsi"/>
          <w:b/>
        </w:rPr>
        <w:t>–</w:t>
      </w:r>
      <w:r w:rsidR="00F257F5" w:rsidRPr="00F257F5">
        <w:rPr>
          <w:rFonts w:asciiTheme="minorHAnsi" w:hAnsiTheme="minorHAnsi"/>
          <w:b/>
        </w:rPr>
        <w:t xml:space="preserve"> </w:t>
      </w:r>
      <w:r w:rsidR="0082601B">
        <w:rPr>
          <w:rFonts w:asciiTheme="minorHAnsi" w:hAnsiTheme="minorHAnsi"/>
          <w:b/>
        </w:rPr>
        <w:t>Secondary Phase</w:t>
      </w:r>
    </w:p>
    <w:p w14:paraId="64324302" w14:textId="77777777" w:rsidR="00750468" w:rsidRPr="00F257F5" w:rsidRDefault="00750468" w:rsidP="00205F37">
      <w:pPr>
        <w:widowControl w:val="0"/>
        <w:rPr>
          <w:rStyle w:val="Heading3Char"/>
          <w:rFonts w:ascii="Calibri" w:hAnsi="Calibri"/>
          <w:color w:val="auto"/>
        </w:rPr>
      </w:pPr>
    </w:p>
    <w:p w14:paraId="77419B4F" w14:textId="77777777" w:rsidR="00750468" w:rsidRPr="00F257F5" w:rsidRDefault="00750468" w:rsidP="00205F37">
      <w:pPr>
        <w:widowControl w:val="0"/>
        <w:rPr>
          <w:rFonts w:ascii="Calibri" w:hAnsi="Calibri" w:cs="Arial"/>
          <w:bCs/>
          <w:snapToGrid w:val="0"/>
        </w:rPr>
      </w:pPr>
      <w:r w:rsidRPr="00F257F5">
        <w:rPr>
          <w:rStyle w:val="Heading3Char"/>
          <w:rFonts w:ascii="Calibri" w:hAnsi="Calibri"/>
          <w:color w:val="385623" w:themeColor="accent6" w:themeShade="80"/>
        </w:rPr>
        <w:t>CONTRACT HOURS:</w:t>
      </w:r>
      <w:r w:rsidRPr="00F257F5">
        <w:rPr>
          <w:rFonts w:ascii="Calibri" w:hAnsi="Calibri" w:cs="Arial"/>
          <w:snapToGrid w:val="0"/>
          <w:color w:val="385623" w:themeColor="accent6" w:themeShade="80"/>
        </w:rPr>
        <w:t xml:space="preserve">   </w:t>
      </w:r>
      <w:r w:rsidR="00973029" w:rsidRPr="00F257F5">
        <w:rPr>
          <w:rFonts w:ascii="Calibri" w:hAnsi="Calibri" w:cs="Arial"/>
          <w:snapToGrid w:val="0"/>
        </w:rPr>
        <w:tab/>
      </w:r>
      <w:r w:rsidR="00973029" w:rsidRPr="00F257F5">
        <w:rPr>
          <w:rFonts w:ascii="Calibri" w:hAnsi="Calibri" w:cs="Arial"/>
          <w:snapToGrid w:val="0"/>
        </w:rPr>
        <w:tab/>
      </w:r>
      <w:r w:rsidR="00F257F5" w:rsidRPr="00F257F5">
        <w:rPr>
          <w:rFonts w:ascii="Calibri" w:hAnsi="Calibri" w:cs="Arial"/>
          <w:b/>
          <w:snapToGrid w:val="0"/>
        </w:rPr>
        <w:t>3</w:t>
      </w:r>
      <w:r w:rsidR="00A00E91">
        <w:rPr>
          <w:rFonts w:ascii="Calibri" w:hAnsi="Calibri" w:cs="Arial"/>
          <w:b/>
          <w:snapToGrid w:val="0"/>
        </w:rPr>
        <w:t>5</w:t>
      </w:r>
      <w:r w:rsidR="008465DD" w:rsidRPr="00F257F5">
        <w:rPr>
          <w:rFonts w:ascii="Calibri" w:hAnsi="Calibri" w:cs="Arial"/>
          <w:b/>
          <w:snapToGrid w:val="0"/>
        </w:rPr>
        <w:t xml:space="preserve"> hours over</w:t>
      </w:r>
      <w:r w:rsidR="00973029" w:rsidRPr="00F257F5">
        <w:rPr>
          <w:rFonts w:ascii="Calibri" w:hAnsi="Calibri" w:cs="Arial"/>
          <w:b/>
          <w:bCs/>
          <w:snapToGrid w:val="0"/>
        </w:rPr>
        <w:t xml:space="preserve"> </w:t>
      </w:r>
      <w:r w:rsidR="00C025B5" w:rsidRPr="00F257F5">
        <w:rPr>
          <w:rFonts w:ascii="Calibri" w:hAnsi="Calibri" w:cs="Arial"/>
          <w:b/>
          <w:bCs/>
          <w:snapToGrid w:val="0"/>
        </w:rPr>
        <w:t>5 days</w:t>
      </w:r>
      <w:r w:rsidR="00375DDA" w:rsidRPr="00F257F5">
        <w:rPr>
          <w:rFonts w:ascii="Calibri" w:hAnsi="Calibri" w:cs="Arial"/>
          <w:b/>
          <w:bCs/>
          <w:snapToGrid w:val="0"/>
        </w:rPr>
        <w:t>, term time only plus 5 additional days</w:t>
      </w:r>
    </w:p>
    <w:p w14:paraId="2AF02202" w14:textId="77777777" w:rsidR="00973029" w:rsidRPr="00F257F5" w:rsidRDefault="00973029" w:rsidP="00205F37">
      <w:pPr>
        <w:widowControl w:val="0"/>
        <w:rPr>
          <w:rFonts w:ascii="Calibri" w:hAnsi="Calibri" w:cs="Arial"/>
          <w:bCs/>
          <w:snapToGrid w:val="0"/>
        </w:rPr>
      </w:pPr>
    </w:p>
    <w:p w14:paraId="1EA59076" w14:textId="715D9E10" w:rsidR="00973029" w:rsidRPr="00174013" w:rsidRDefault="00973029" w:rsidP="00174013">
      <w:pPr>
        <w:pStyle w:val="NoSpacing"/>
        <w:rPr>
          <w:rFonts w:ascii="Calibri" w:hAnsi="Calibri"/>
          <w:b/>
          <w:bCs/>
          <w:snapToGrid w:val="0"/>
        </w:rPr>
      </w:pPr>
      <w:r w:rsidRPr="00F257F5">
        <w:rPr>
          <w:rFonts w:ascii="Calibri" w:hAnsi="Calibri"/>
          <w:b/>
          <w:bCs/>
          <w:snapToGrid w:val="0"/>
          <w:color w:val="385623" w:themeColor="accent6" w:themeShade="80"/>
        </w:rPr>
        <w:t>SALARY:</w:t>
      </w:r>
      <w:r w:rsidRPr="00F257F5">
        <w:rPr>
          <w:rFonts w:ascii="Calibri" w:hAnsi="Calibri"/>
          <w:b/>
          <w:bCs/>
          <w:snapToGrid w:val="0"/>
        </w:rPr>
        <w:tab/>
      </w:r>
      <w:r w:rsidRPr="00F257F5">
        <w:rPr>
          <w:rFonts w:ascii="Calibri" w:hAnsi="Calibri"/>
          <w:b/>
          <w:bCs/>
          <w:snapToGrid w:val="0"/>
        </w:rPr>
        <w:tab/>
      </w:r>
      <w:r w:rsidRPr="00F257F5">
        <w:rPr>
          <w:rFonts w:ascii="Calibri" w:hAnsi="Calibri"/>
          <w:b/>
          <w:bCs/>
          <w:snapToGrid w:val="0"/>
        </w:rPr>
        <w:tab/>
      </w:r>
      <w:r w:rsidR="004B03DE">
        <w:rPr>
          <w:rFonts w:ascii="Calibri" w:hAnsi="Calibri"/>
          <w:b/>
          <w:bCs/>
          <w:snapToGrid w:val="0"/>
        </w:rPr>
        <w:t>WWF Band 4</w:t>
      </w:r>
    </w:p>
    <w:p w14:paraId="50A3C24D" w14:textId="77777777" w:rsidR="00750468" w:rsidRPr="00F257F5" w:rsidRDefault="00750468" w:rsidP="00205F37">
      <w:pPr>
        <w:pStyle w:val="Header"/>
        <w:widowControl w:val="0"/>
        <w:tabs>
          <w:tab w:val="left" w:pos="2340"/>
        </w:tabs>
        <w:ind w:left="3261" w:hanging="3261"/>
        <w:rPr>
          <w:rFonts w:ascii="Calibri" w:hAnsi="Calibri" w:cs="Arial"/>
          <w:snapToGrid w:val="0"/>
        </w:rPr>
      </w:pPr>
      <w:r w:rsidRPr="00F257F5">
        <w:rPr>
          <w:rFonts w:ascii="Calibri" w:hAnsi="Calibri" w:cs="Arial"/>
          <w:snapToGrid w:val="0"/>
        </w:rPr>
        <w:t xml:space="preserve"> </w:t>
      </w:r>
    </w:p>
    <w:p w14:paraId="3561F018" w14:textId="77777777" w:rsidR="00750468" w:rsidRPr="00F257F5" w:rsidRDefault="00750468" w:rsidP="00D67AD9">
      <w:pPr>
        <w:widowControl w:val="0"/>
        <w:ind w:left="3261" w:hanging="3261"/>
        <w:rPr>
          <w:rFonts w:ascii="Calibri" w:hAnsi="Calibri" w:cs="Arial"/>
          <w:snapToGrid w:val="0"/>
        </w:rPr>
      </w:pPr>
      <w:r w:rsidRPr="00F257F5">
        <w:rPr>
          <w:rStyle w:val="Heading3Char"/>
          <w:rFonts w:ascii="Calibri" w:hAnsi="Calibri"/>
          <w:color w:val="385623" w:themeColor="accent6" w:themeShade="80"/>
        </w:rPr>
        <w:t>RESPONSIBLE TO:</w:t>
      </w:r>
      <w:r w:rsidRPr="00F257F5">
        <w:rPr>
          <w:rFonts w:ascii="Calibri" w:hAnsi="Calibri" w:cs="Arial"/>
          <w:snapToGrid w:val="0"/>
          <w:color w:val="385623" w:themeColor="accent6" w:themeShade="80"/>
        </w:rPr>
        <w:t xml:space="preserve">  </w:t>
      </w:r>
      <w:r w:rsidRPr="00F257F5">
        <w:rPr>
          <w:rFonts w:ascii="Calibri" w:hAnsi="Calibri" w:cs="Arial"/>
          <w:snapToGrid w:val="0"/>
        </w:rPr>
        <w:t xml:space="preserve">     </w:t>
      </w:r>
      <w:r w:rsidR="00973029" w:rsidRPr="00F257F5">
        <w:rPr>
          <w:rFonts w:ascii="Calibri" w:hAnsi="Calibri" w:cs="Arial"/>
          <w:snapToGrid w:val="0"/>
        </w:rPr>
        <w:t xml:space="preserve">             </w:t>
      </w:r>
      <w:r w:rsidR="00E2754E" w:rsidRPr="00F257F5">
        <w:rPr>
          <w:rFonts w:ascii="Calibri" w:hAnsi="Calibri" w:cs="Arial"/>
          <w:snapToGrid w:val="0"/>
        </w:rPr>
        <w:t xml:space="preserve"> </w:t>
      </w:r>
      <w:r w:rsidR="006D7496">
        <w:rPr>
          <w:rFonts w:asciiTheme="minorHAnsi" w:hAnsiTheme="minorHAnsi" w:cstheme="minorHAnsi"/>
          <w:b/>
        </w:rPr>
        <w:t>Head of School / Line Manager</w:t>
      </w:r>
    </w:p>
    <w:p w14:paraId="0944A6AF" w14:textId="77777777" w:rsidR="00E82973" w:rsidRPr="00E82973" w:rsidRDefault="00750468" w:rsidP="00E82973">
      <w:pPr>
        <w:rPr>
          <w:rFonts w:ascii="Calibri" w:hAnsi="Calibri" w:cs="Arial"/>
          <w:snapToGrid w:val="0"/>
        </w:rPr>
      </w:pPr>
      <w:r w:rsidRPr="00205F37">
        <w:rPr>
          <w:rFonts w:ascii="Calibri" w:hAnsi="Calibri" w:cs="Arial"/>
          <w:snapToGrid w:val="0"/>
        </w:rPr>
        <w:t xml:space="preserve">   </w:t>
      </w:r>
      <w:r w:rsidRPr="00205F37">
        <w:rPr>
          <w:rFonts w:ascii="Calibri" w:hAnsi="Calibri" w:cs="Arial"/>
          <w:snapToGrid w:val="0"/>
        </w:rPr>
        <w:tab/>
      </w:r>
    </w:p>
    <w:p w14:paraId="29BB3283" w14:textId="77777777" w:rsidR="00E82973" w:rsidRDefault="00E82973" w:rsidP="00E82973">
      <w:pPr>
        <w:rPr>
          <w:rFonts w:asciiTheme="minorHAnsi" w:hAnsiTheme="minorHAnsi" w:cstheme="minorHAnsi"/>
          <w:b/>
          <w:color w:val="385623" w:themeColor="accent6" w:themeShade="80"/>
          <w:u w:val="single"/>
        </w:rPr>
      </w:pPr>
      <w:r w:rsidRPr="00E82973">
        <w:rPr>
          <w:rFonts w:asciiTheme="minorHAnsi" w:hAnsiTheme="minorHAnsi" w:cstheme="minorHAnsi"/>
          <w:b/>
          <w:color w:val="385623" w:themeColor="accent6" w:themeShade="80"/>
          <w:u w:val="single"/>
        </w:rPr>
        <w:t>Purpose of the Post:</w:t>
      </w:r>
    </w:p>
    <w:p w14:paraId="0D8D8224" w14:textId="77777777" w:rsidR="00E82973" w:rsidRPr="00E82973" w:rsidRDefault="00E82973" w:rsidP="00E82973">
      <w:pPr>
        <w:rPr>
          <w:rFonts w:asciiTheme="minorHAnsi" w:hAnsiTheme="minorHAnsi" w:cstheme="minorHAnsi"/>
          <w:color w:val="385623" w:themeColor="accent6" w:themeShade="80"/>
          <w:u w:val="single"/>
        </w:rPr>
      </w:pPr>
    </w:p>
    <w:p w14:paraId="08C65B8D" w14:textId="77777777" w:rsidR="003361B0" w:rsidRPr="0082601B" w:rsidRDefault="003361B0" w:rsidP="003361B0">
      <w:pPr>
        <w:pStyle w:val="Default"/>
        <w:jc w:val="both"/>
        <w:rPr>
          <w:rFonts w:asciiTheme="minorHAnsi" w:hAnsiTheme="minorHAnsi" w:cstheme="minorHAnsi"/>
          <w:color w:val="auto"/>
        </w:rPr>
      </w:pPr>
      <w:r w:rsidRPr="00094900">
        <w:rPr>
          <w:rFonts w:asciiTheme="minorHAnsi" w:hAnsiTheme="minorHAnsi"/>
          <w:color w:val="auto"/>
        </w:rPr>
        <w:t>To work with teachers as part of a professional team to support teaching and learning</w:t>
      </w:r>
      <w:r w:rsidR="0082601B">
        <w:rPr>
          <w:rFonts w:asciiTheme="minorHAnsi" w:hAnsiTheme="minorHAnsi"/>
          <w:color w:val="auto"/>
        </w:rPr>
        <w:t xml:space="preserve"> in the secondary phase </w:t>
      </w:r>
      <w:r w:rsidR="0082601B" w:rsidRPr="0082601B">
        <w:rPr>
          <w:rFonts w:asciiTheme="minorHAnsi" w:hAnsiTheme="minorHAnsi" w:cstheme="minorHAnsi"/>
          <w:color w:val="auto"/>
        </w:rPr>
        <w:t>to</w:t>
      </w:r>
      <w:r w:rsidR="0082601B" w:rsidRPr="0082601B">
        <w:rPr>
          <w:rFonts w:asciiTheme="minorHAnsi" w:hAnsiTheme="minorHAnsi" w:cstheme="minorHAnsi"/>
          <w:color w:val="2D2D2D"/>
          <w:shd w:val="clear" w:color="auto" w:fill="FFFFFF"/>
        </w:rPr>
        <w:t xml:space="preserve"> support students both within class promoting independent learning, and in small groups delivering interventions outside the classroom or with children with additional educational needs.</w:t>
      </w:r>
      <w:r w:rsidRPr="0082601B">
        <w:rPr>
          <w:rFonts w:asciiTheme="minorHAnsi" w:hAnsiTheme="minorHAnsi" w:cstheme="minorHAnsi"/>
          <w:color w:val="auto"/>
        </w:rPr>
        <w:t xml:space="preserve"> </w:t>
      </w:r>
    </w:p>
    <w:p w14:paraId="3CB2D3BD" w14:textId="77777777" w:rsidR="00E82973" w:rsidRPr="0082601B" w:rsidRDefault="00E82973" w:rsidP="00E82973">
      <w:pPr>
        <w:tabs>
          <w:tab w:val="left" w:pos="993"/>
        </w:tabs>
        <w:rPr>
          <w:rFonts w:asciiTheme="minorHAnsi" w:hAnsiTheme="minorHAnsi" w:cstheme="minorHAnsi"/>
        </w:rPr>
      </w:pPr>
    </w:p>
    <w:p w14:paraId="3371D73F" w14:textId="77777777" w:rsidR="00D02FB3" w:rsidRPr="00D02FB3" w:rsidRDefault="00D02FB3" w:rsidP="00D02FB3">
      <w:pPr>
        <w:rPr>
          <w:rFonts w:asciiTheme="minorHAnsi" w:hAnsiTheme="minorHAnsi" w:cstheme="minorHAnsi"/>
          <w:b/>
          <w:color w:val="385623" w:themeColor="accent6" w:themeShade="80"/>
          <w:u w:val="single"/>
        </w:rPr>
      </w:pPr>
      <w:r w:rsidRPr="00D02FB3">
        <w:rPr>
          <w:rFonts w:asciiTheme="minorHAnsi" w:hAnsiTheme="minorHAnsi" w:cstheme="minorHAnsi"/>
          <w:b/>
          <w:color w:val="385623" w:themeColor="accent6" w:themeShade="80"/>
          <w:u w:val="single"/>
        </w:rPr>
        <w:t xml:space="preserve">Key duties and responsibilities: </w:t>
      </w:r>
    </w:p>
    <w:p w14:paraId="315B60B5" w14:textId="77777777" w:rsidR="00D02FB3" w:rsidRPr="00094900" w:rsidRDefault="00D02FB3" w:rsidP="00D02FB3">
      <w:pPr>
        <w:pStyle w:val="Default"/>
        <w:jc w:val="both"/>
        <w:rPr>
          <w:rFonts w:cs="Times New Roman"/>
          <w:color w:val="auto"/>
        </w:rPr>
      </w:pPr>
    </w:p>
    <w:p w14:paraId="1999CAE9"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Assist with the implementation of planned learning activities/teaching programmes as agreed with the teacher, adjusting activities according to pupils’ responses as appropriate</w:t>
      </w:r>
    </w:p>
    <w:p w14:paraId="3C0A073D"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Participate in planning and evaluation of learning activities with the teacher, providing feedback to the teacher on pupil progress and behaviour </w:t>
      </w:r>
    </w:p>
    <w:p w14:paraId="67C48AA5"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Support the teacher in monitoring, assessing and recording pupil progress/activities </w:t>
      </w:r>
    </w:p>
    <w:p w14:paraId="7A07D3D3"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Provide feedback to pupils in relation to attainment and progress under the guidance of the teacher </w:t>
      </w:r>
    </w:p>
    <w:p w14:paraId="19563779"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Support learning by arranging/providing resources for lessons/activities under the direction of the teacher </w:t>
      </w:r>
    </w:p>
    <w:p w14:paraId="1B9ACD23"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Support pupils in social and emotional well-being, reporting problems to the teacher as appropriate </w:t>
      </w:r>
    </w:p>
    <w:p w14:paraId="1CBC89B0"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Share information about pupils with other staff, parents / carers, internal and external agencies, as appropriate </w:t>
      </w:r>
    </w:p>
    <w:p w14:paraId="07FAF3D7"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 xml:space="preserve">Understand and support independent learning and inclusion of all pupils as required. </w:t>
      </w:r>
    </w:p>
    <w:p w14:paraId="41693CD9" w14:textId="77777777" w:rsidR="00D02FB3" w:rsidRPr="00094900" w:rsidRDefault="00D02FB3" w:rsidP="00D02FB3">
      <w:pPr>
        <w:pStyle w:val="Default"/>
        <w:numPr>
          <w:ilvl w:val="0"/>
          <w:numId w:val="19"/>
        </w:numPr>
        <w:jc w:val="both"/>
        <w:rPr>
          <w:rFonts w:asciiTheme="minorHAnsi" w:hAnsiTheme="minorHAnsi"/>
          <w:color w:val="auto"/>
        </w:rPr>
      </w:pPr>
      <w:r w:rsidRPr="00094900">
        <w:rPr>
          <w:rFonts w:asciiTheme="minorHAnsi" w:hAnsiTheme="minorHAnsi"/>
          <w:color w:val="auto"/>
        </w:rPr>
        <w:t>To be an ambassador for The Canterbury Academy Trust</w:t>
      </w:r>
    </w:p>
    <w:p w14:paraId="7D501E14" w14:textId="77777777" w:rsidR="00D02FB3" w:rsidRPr="00094900" w:rsidRDefault="00D02FB3" w:rsidP="00D02FB3">
      <w:pPr>
        <w:pStyle w:val="Default"/>
        <w:jc w:val="both"/>
        <w:rPr>
          <w:color w:val="auto"/>
        </w:rPr>
      </w:pPr>
    </w:p>
    <w:p w14:paraId="059EEFE3" w14:textId="77777777" w:rsidR="00D02FB3" w:rsidRPr="00F634B1" w:rsidRDefault="00D02FB3" w:rsidP="00D02FB3">
      <w:pPr>
        <w:pStyle w:val="Default"/>
        <w:jc w:val="both"/>
        <w:rPr>
          <w:rFonts w:asciiTheme="minorHAnsi" w:hAnsiTheme="minorHAnsi" w:cstheme="minorHAnsi"/>
          <w:color w:val="auto"/>
        </w:rPr>
      </w:pPr>
      <w:r w:rsidRPr="00F634B1">
        <w:rPr>
          <w:rFonts w:asciiTheme="minorHAnsi" w:hAnsiTheme="minorHAnsi" w:cstheme="minorHAnsi"/>
          <w:color w:val="auto"/>
        </w:rPr>
        <w:t xml:space="preserve">Teaching Assistants at this level may also undertake some or all of the following: </w:t>
      </w:r>
    </w:p>
    <w:p w14:paraId="3D658C71" w14:textId="77777777" w:rsidR="00D02FB3" w:rsidRPr="00F634B1" w:rsidRDefault="00D02FB3" w:rsidP="00D02FB3">
      <w:pPr>
        <w:pStyle w:val="Default"/>
        <w:jc w:val="both"/>
        <w:rPr>
          <w:rFonts w:asciiTheme="minorHAnsi" w:hAnsiTheme="minorHAnsi" w:cstheme="minorHAnsi"/>
          <w:color w:val="auto"/>
        </w:rPr>
      </w:pPr>
    </w:p>
    <w:p w14:paraId="7BC98EA2" w14:textId="77777777" w:rsidR="00D02FB3" w:rsidRPr="00F634B1" w:rsidRDefault="00D02FB3" w:rsidP="00D02FB3">
      <w:pPr>
        <w:pStyle w:val="Default"/>
        <w:numPr>
          <w:ilvl w:val="0"/>
          <w:numId w:val="20"/>
        </w:numPr>
        <w:jc w:val="both"/>
        <w:rPr>
          <w:rFonts w:asciiTheme="minorHAnsi" w:hAnsiTheme="minorHAnsi" w:cstheme="minorHAnsi"/>
          <w:color w:val="auto"/>
        </w:rPr>
      </w:pPr>
      <w:r w:rsidRPr="00F634B1">
        <w:rPr>
          <w:rFonts w:asciiTheme="minorHAnsi" w:hAnsiTheme="minorHAnsi" w:cstheme="minorHAnsi"/>
          <w:color w:val="auto"/>
        </w:rPr>
        <w:t xml:space="preserve">Administer medication in accordance with an agreed plan under direction of healthcare practitioner and following appropriate training </w:t>
      </w:r>
    </w:p>
    <w:p w14:paraId="7E71D6E8" w14:textId="77777777" w:rsidR="00D02FB3" w:rsidRPr="00F634B1" w:rsidRDefault="00D02FB3" w:rsidP="00D02FB3">
      <w:pPr>
        <w:pStyle w:val="Default"/>
        <w:numPr>
          <w:ilvl w:val="0"/>
          <w:numId w:val="20"/>
        </w:numPr>
        <w:jc w:val="both"/>
        <w:rPr>
          <w:rFonts w:asciiTheme="minorHAnsi" w:hAnsiTheme="minorHAnsi" w:cstheme="minorHAnsi"/>
          <w:color w:val="auto"/>
        </w:rPr>
      </w:pPr>
      <w:r w:rsidRPr="00F634B1">
        <w:rPr>
          <w:rFonts w:asciiTheme="minorHAnsi" w:hAnsiTheme="minorHAnsi" w:cstheme="minorHAnsi"/>
          <w:color w:val="auto"/>
        </w:rPr>
        <w:t xml:space="preserve">Update pupil records </w:t>
      </w:r>
    </w:p>
    <w:p w14:paraId="704E7E6F" w14:textId="77777777" w:rsidR="00D02FB3" w:rsidRPr="00F634B1" w:rsidRDefault="00D02FB3" w:rsidP="00D02FB3">
      <w:pPr>
        <w:pStyle w:val="Default"/>
        <w:numPr>
          <w:ilvl w:val="0"/>
          <w:numId w:val="20"/>
        </w:numPr>
        <w:jc w:val="both"/>
        <w:rPr>
          <w:rFonts w:asciiTheme="minorHAnsi" w:hAnsiTheme="minorHAnsi" w:cstheme="minorHAnsi"/>
          <w:color w:val="auto"/>
        </w:rPr>
      </w:pPr>
      <w:r w:rsidRPr="00F634B1">
        <w:rPr>
          <w:rFonts w:asciiTheme="minorHAnsi" w:hAnsiTheme="minorHAnsi" w:cstheme="minorHAnsi"/>
          <w:color w:val="auto"/>
        </w:rPr>
        <w:t xml:space="preserve">Assist with break-time supervision including facilitating games and activities </w:t>
      </w:r>
    </w:p>
    <w:p w14:paraId="0E5567C8" w14:textId="77777777" w:rsidR="00D02FB3" w:rsidRPr="00F634B1" w:rsidRDefault="00D02FB3" w:rsidP="00D02FB3">
      <w:pPr>
        <w:pStyle w:val="Default"/>
        <w:numPr>
          <w:ilvl w:val="0"/>
          <w:numId w:val="20"/>
        </w:numPr>
        <w:jc w:val="both"/>
        <w:rPr>
          <w:rFonts w:asciiTheme="minorHAnsi" w:hAnsiTheme="minorHAnsi" w:cstheme="minorHAnsi"/>
          <w:color w:val="auto"/>
        </w:rPr>
      </w:pPr>
      <w:r w:rsidRPr="00F634B1">
        <w:rPr>
          <w:rFonts w:asciiTheme="minorHAnsi" w:hAnsiTheme="minorHAnsi" w:cstheme="minorHAnsi"/>
          <w:color w:val="auto"/>
        </w:rPr>
        <w:t xml:space="preserve">Assist with escorting pupils on educational visits </w:t>
      </w:r>
    </w:p>
    <w:p w14:paraId="7D7B1614" w14:textId="77777777" w:rsidR="00D02FB3" w:rsidRDefault="00D02FB3" w:rsidP="00D02FB3">
      <w:pPr>
        <w:pStyle w:val="Default"/>
        <w:numPr>
          <w:ilvl w:val="0"/>
          <w:numId w:val="20"/>
        </w:numPr>
        <w:jc w:val="both"/>
        <w:rPr>
          <w:rFonts w:asciiTheme="minorHAnsi" w:hAnsiTheme="minorHAnsi" w:cstheme="minorHAnsi"/>
          <w:color w:val="auto"/>
        </w:rPr>
      </w:pPr>
      <w:r w:rsidRPr="00F634B1">
        <w:rPr>
          <w:rFonts w:asciiTheme="minorHAnsi" w:hAnsiTheme="minorHAnsi" w:cstheme="minorHAnsi"/>
          <w:color w:val="auto"/>
        </w:rPr>
        <w:t xml:space="preserve">Support pupils in using basic ICT </w:t>
      </w:r>
    </w:p>
    <w:p w14:paraId="760B06D5" w14:textId="77777777" w:rsidR="0082601B" w:rsidRPr="0082601B" w:rsidRDefault="0082601B" w:rsidP="0082601B">
      <w:pPr>
        <w:shd w:val="clear" w:color="auto" w:fill="FFFFFF"/>
        <w:rPr>
          <w:rFonts w:asciiTheme="minorHAnsi" w:hAnsiTheme="minorHAnsi" w:cstheme="minorHAnsi"/>
          <w:color w:val="2D2D2D"/>
        </w:rPr>
      </w:pPr>
    </w:p>
    <w:p w14:paraId="2012061A" w14:textId="77777777" w:rsidR="0082601B" w:rsidRPr="0082601B" w:rsidRDefault="0082601B" w:rsidP="0082601B">
      <w:pPr>
        <w:shd w:val="clear" w:color="auto" w:fill="FFFFFF"/>
        <w:rPr>
          <w:rFonts w:asciiTheme="minorHAnsi" w:hAnsiTheme="minorHAnsi" w:cstheme="minorHAnsi"/>
          <w:b/>
          <w:color w:val="385623" w:themeColor="accent6" w:themeShade="80"/>
          <w:u w:val="single"/>
        </w:rPr>
      </w:pPr>
      <w:r w:rsidRPr="0082601B">
        <w:rPr>
          <w:rFonts w:asciiTheme="minorHAnsi" w:hAnsiTheme="minorHAnsi" w:cstheme="minorHAnsi"/>
          <w:b/>
          <w:color w:val="385623" w:themeColor="accent6" w:themeShade="80"/>
          <w:u w:val="single"/>
        </w:rPr>
        <w:t>Person Specification</w:t>
      </w:r>
    </w:p>
    <w:p w14:paraId="6E80DC7F"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Positive, friendly and enthusiastic personality</w:t>
      </w:r>
    </w:p>
    <w:p w14:paraId="6097F829"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Patience, care and respect for our young learners</w:t>
      </w:r>
    </w:p>
    <w:p w14:paraId="411818D5"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Knowledge of safeguarding issues and procedures</w:t>
      </w:r>
    </w:p>
    <w:p w14:paraId="547D7859"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Interest, experience or professional development in SEN/ ASD education</w:t>
      </w:r>
    </w:p>
    <w:p w14:paraId="6C7EC76B"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A determination to help provide the very best inclusive education</w:t>
      </w:r>
    </w:p>
    <w:p w14:paraId="56B552F3"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lastRenderedPageBreak/>
        <w:t>· The ability to work as part of a dedicated and hardworking team with staff and parents</w:t>
      </w:r>
    </w:p>
    <w:p w14:paraId="053C1085"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Good written and communication skills of at least GCSE standard</w:t>
      </w:r>
    </w:p>
    <w:p w14:paraId="6C52626E" w14:textId="77777777" w:rsidR="0082601B" w:rsidRPr="0082601B" w:rsidRDefault="0082601B" w:rsidP="0082601B">
      <w:pPr>
        <w:shd w:val="clear" w:color="auto" w:fill="FFFFFF"/>
        <w:rPr>
          <w:rFonts w:asciiTheme="minorHAnsi" w:hAnsiTheme="minorHAnsi" w:cstheme="minorHAnsi"/>
          <w:color w:val="2D2D2D"/>
        </w:rPr>
      </w:pPr>
      <w:r w:rsidRPr="0082601B">
        <w:rPr>
          <w:rFonts w:asciiTheme="minorHAnsi" w:hAnsiTheme="minorHAnsi" w:cstheme="minorHAnsi"/>
          <w:color w:val="2D2D2D"/>
        </w:rPr>
        <w:t>· To hold a recognised teaching or teaching assistant qualification would be an advantage</w:t>
      </w:r>
    </w:p>
    <w:p w14:paraId="2F9704EE" w14:textId="77777777" w:rsidR="0082601B" w:rsidRPr="0082601B" w:rsidRDefault="0082601B" w:rsidP="0082601B">
      <w:pPr>
        <w:pStyle w:val="Default"/>
        <w:jc w:val="both"/>
        <w:rPr>
          <w:rFonts w:asciiTheme="minorHAnsi" w:hAnsiTheme="minorHAnsi" w:cstheme="minorHAnsi"/>
          <w:b/>
          <w:color w:val="385623" w:themeColor="accent6" w:themeShade="80"/>
          <w:u w:val="single"/>
        </w:rPr>
      </w:pPr>
    </w:p>
    <w:p w14:paraId="4FA4F8C0" w14:textId="77777777" w:rsidR="00D02FB3" w:rsidRPr="00094900" w:rsidRDefault="00D02FB3" w:rsidP="00D02FB3">
      <w:pPr>
        <w:pStyle w:val="Default"/>
        <w:jc w:val="both"/>
        <w:rPr>
          <w:rFonts w:asciiTheme="minorHAnsi" w:hAnsiTheme="minorHAnsi"/>
          <w:b/>
          <w:color w:val="auto"/>
          <w:u w:val="single"/>
        </w:rPr>
      </w:pPr>
      <w:r w:rsidRPr="00D02FB3">
        <w:rPr>
          <w:rFonts w:asciiTheme="minorHAnsi" w:hAnsiTheme="minorHAnsi"/>
          <w:b/>
          <w:color w:val="385623" w:themeColor="accent6" w:themeShade="80"/>
          <w:u w:val="single"/>
        </w:rPr>
        <w:t>Appraisal</w:t>
      </w:r>
      <w:r w:rsidRPr="00094900">
        <w:rPr>
          <w:rFonts w:asciiTheme="minorHAnsi" w:hAnsiTheme="minorHAnsi"/>
          <w:b/>
          <w:color w:val="auto"/>
          <w:u w:val="single"/>
        </w:rPr>
        <w:t xml:space="preserve"> </w:t>
      </w:r>
    </w:p>
    <w:p w14:paraId="06E7B2DF" w14:textId="77777777" w:rsidR="00D02FB3" w:rsidRPr="00094900" w:rsidRDefault="00D02FB3" w:rsidP="00D02FB3">
      <w:pPr>
        <w:pStyle w:val="Default"/>
        <w:jc w:val="both"/>
        <w:rPr>
          <w:rFonts w:asciiTheme="minorHAnsi" w:hAnsiTheme="minorHAnsi"/>
          <w:color w:val="auto"/>
        </w:rPr>
      </w:pPr>
    </w:p>
    <w:p w14:paraId="01C5D5AE"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To actively participate in the appraisal process</w:t>
      </w:r>
    </w:p>
    <w:p w14:paraId="1DA31E53"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It should be noted that whilst the above responsibilities will form the basis of all performance management reviews it is the totality of contribution that will be the determining factor in decisions pertaining to performance.</w:t>
      </w:r>
    </w:p>
    <w:p w14:paraId="15CF0CC8" w14:textId="77777777" w:rsidR="00D02FB3" w:rsidRPr="00094900" w:rsidRDefault="00D02FB3" w:rsidP="00D02FB3">
      <w:pPr>
        <w:pStyle w:val="Default"/>
        <w:jc w:val="both"/>
        <w:rPr>
          <w:rFonts w:asciiTheme="minorHAnsi" w:hAnsiTheme="minorHAnsi"/>
          <w:color w:val="auto"/>
        </w:rPr>
      </w:pPr>
    </w:p>
    <w:p w14:paraId="432A08BB" w14:textId="77777777" w:rsidR="00D02FB3" w:rsidRPr="00094900" w:rsidRDefault="00D02FB3" w:rsidP="00D02FB3">
      <w:pPr>
        <w:pStyle w:val="Default"/>
        <w:jc w:val="both"/>
        <w:rPr>
          <w:rFonts w:asciiTheme="minorHAnsi" w:hAnsiTheme="minorHAnsi"/>
          <w:color w:val="auto"/>
        </w:rPr>
      </w:pPr>
      <w:r w:rsidRPr="00094900">
        <w:rPr>
          <w:rFonts w:asciiTheme="minorHAnsi" w:hAnsiTheme="minorHAnsi"/>
          <w:color w:val="auto"/>
        </w:rPr>
        <w:t>An annual review of this job description and allocation of responsibilities will take place as part of the Appraisal process</w:t>
      </w:r>
    </w:p>
    <w:p w14:paraId="3E9DD0FD" w14:textId="77777777" w:rsidR="00D02FB3" w:rsidRPr="00094900" w:rsidRDefault="00D02FB3" w:rsidP="00D02FB3">
      <w:pPr>
        <w:pStyle w:val="Default"/>
        <w:jc w:val="both"/>
        <w:rPr>
          <w:rFonts w:asciiTheme="minorHAnsi" w:hAnsiTheme="minorHAnsi"/>
          <w:color w:val="auto"/>
        </w:rPr>
      </w:pPr>
    </w:p>
    <w:p w14:paraId="476758B2" w14:textId="77777777" w:rsidR="00D02FB3" w:rsidRPr="00D02FB3" w:rsidRDefault="00D02FB3" w:rsidP="00D02FB3">
      <w:pPr>
        <w:pStyle w:val="Default"/>
        <w:jc w:val="both"/>
        <w:rPr>
          <w:rFonts w:asciiTheme="minorHAnsi" w:hAnsiTheme="minorHAnsi"/>
          <w:b/>
          <w:color w:val="385623" w:themeColor="accent6" w:themeShade="80"/>
          <w:u w:val="single"/>
        </w:rPr>
      </w:pPr>
      <w:r w:rsidRPr="00D02FB3">
        <w:rPr>
          <w:rFonts w:asciiTheme="minorHAnsi" w:hAnsiTheme="minorHAnsi"/>
          <w:b/>
          <w:color w:val="385623" w:themeColor="accent6" w:themeShade="80"/>
          <w:u w:val="single"/>
        </w:rPr>
        <w:t>Continual Professional Development</w:t>
      </w:r>
    </w:p>
    <w:p w14:paraId="62C275E2" w14:textId="77777777" w:rsidR="00D02FB3" w:rsidRPr="00D02FB3" w:rsidRDefault="00D02FB3" w:rsidP="00D02FB3">
      <w:pPr>
        <w:pStyle w:val="Default"/>
        <w:jc w:val="both"/>
        <w:rPr>
          <w:rFonts w:asciiTheme="minorHAnsi" w:hAnsiTheme="minorHAnsi"/>
          <w:b/>
          <w:color w:val="385623" w:themeColor="accent6" w:themeShade="80"/>
          <w:u w:val="single"/>
        </w:rPr>
      </w:pPr>
    </w:p>
    <w:p w14:paraId="59315B68"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The post holder will benefit from the Trust commitment to CPD</w:t>
      </w:r>
    </w:p>
    <w:p w14:paraId="558C8BBB" w14:textId="77777777" w:rsidR="00D02FB3" w:rsidRPr="00094900" w:rsidRDefault="00D02FB3" w:rsidP="00D02FB3">
      <w:pPr>
        <w:pStyle w:val="Default"/>
        <w:numPr>
          <w:ilvl w:val="0"/>
          <w:numId w:val="21"/>
        </w:numPr>
        <w:jc w:val="both"/>
        <w:rPr>
          <w:rFonts w:asciiTheme="minorHAnsi" w:hAnsiTheme="minorHAnsi"/>
          <w:color w:val="auto"/>
        </w:rPr>
      </w:pPr>
      <w:r w:rsidRPr="00094900">
        <w:rPr>
          <w:rFonts w:asciiTheme="minorHAnsi" w:hAnsiTheme="minorHAnsi"/>
          <w:color w:val="auto"/>
        </w:rPr>
        <w:t>The post holder will be expected to engage in professional development as agreed with the appropriate line manager.</w:t>
      </w:r>
    </w:p>
    <w:p w14:paraId="0BD974CE" w14:textId="77777777" w:rsidR="008465DD" w:rsidRPr="00B24017" w:rsidRDefault="00D02FB3" w:rsidP="00B24017">
      <w:pPr>
        <w:pStyle w:val="Default"/>
        <w:jc w:val="both"/>
        <w:rPr>
          <w:color w:val="auto"/>
        </w:rPr>
      </w:pPr>
      <w:r w:rsidRPr="00094900">
        <w:rPr>
          <w:color w:val="auto"/>
        </w:rPr>
        <w:t xml:space="preserve"> </w:t>
      </w:r>
    </w:p>
    <w:p w14:paraId="3404A50B" w14:textId="77777777" w:rsidR="0082601B" w:rsidRDefault="0082601B" w:rsidP="0082601B">
      <w:pPr>
        <w:widowControl w:val="0"/>
        <w:adjustRightInd w:val="0"/>
        <w:jc w:val="both"/>
        <w:rPr>
          <w:rFonts w:ascii="Calibri" w:hAnsi="Calibri" w:cs="Arial"/>
        </w:rPr>
      </w:pPr>
    </w:p>
    <w:p w14:paraId="313C5783" w14:textId="77777777" w:rsidR="0082601B" w:rsidRDefault="0082601B" w:rsidP="0082601B">
      <w:pPr>
        <w:pStyle w:val="Heading3"/>
        <w:spacing w:before="0"/>
        <w:rPr>
          <w:rFonts w:ascii="Calibri" w:hAnsi="Calibri"/>
          <w:color w:val="385623" w:themeColor="accent6" w:themeShade="80"/>
        </w:rPr>
      </w:pPr>
      <w:r>
        <w:rPr>
          <w:rFonts w:ascii="Calibri" w:hAnsi="Calibri"/>
          <w:color w:val="385623" w:themeColor="accent6" w:themeShade="80"/>
        </w:rPr>
        <w:t xml:space="preserve">HEALTH &amp; SAFETY RESPONSIBILITIES: </w:t>
      </w:r>
    </w:p>
    <w:p w14:paraId="72F5FF20" w14:textId="77777777" w:rsidR="0082601B" w:rsidRDefault="0082601B" w:rsidP="0082601B">
      <w:pPr>
        <w:jc w:val="both"/>
        <w:rPr>
          <w:rFonts w:ascii="Calibri" w:hAnsi="Calibri" w:cs="Arial"/>
        </w:rPr>
      </w:pPr>
      <w:r>
        <w:rPr>
          <w:rFonts w:ascii="Calibri" w:hAnsi="Calibri" w:cs="Arial"/>
        </w:rPr>
        <w:t>Ensure correct Health &amp; Safety and food hygiene procedures are adhered to at all times and that defects to equipment and premises are reported appropriately to maintain a safe working environment.</w:t>
      </w:r>
    </w:p>
    <w:p w14:paraId="624953DA" w14:textId="77777777" w:rsidR="0082601B" w:rsidRDefault="0082601B" w:rsidP="0082601B">
      <w:pPr>
        <w:widowControl w:val="0"/>
        <w:adjustRightInd w:val="0"/>
        <w:jc w:val="both"/>
        <w:rPr>
          <w:rFonts w:ascii="Calibri" w:hAnsi="Calibri" w:cs="Arial"/>
        </w:rPr>
      </w:pPr>
    </w:p>
    <w:p w14:paraId="3222BB52" w14:textId="77777777" w:rsidR="0082601B" w:rsidRDefault="0082601B" w:rsidP="0082601B">
      <w:pPr>
        <w:widowControl w:val="0"/>
        <w:autoSpaceDE w:val="0"/>
        <w:autoSpaceDN w:val="0"/>
        <w:adjustRightInd w:val="0"/>
        <w:jc w:val="both"/>
        <w:rPr>
          <w:rFonts w:ascii="Calibri" w:hAnsi="Calibri" w:cs="Arial"/>
        </w:rPr>
      </w:pPr>
      <w:r>
        <w:rPr>
          <w:rFonts w:ascii="Calibri" w:hAnsi="Calibri" w:cs="Arial"/>
          <w:snapToGrid w:val="0"/>
        </w:rPr>
        <w:t>You must abide by the Academy Health &amp; Safety Policy and to implement that policy with regard to the general duties placed upon every one engaged in the Campus. Compliance to Campus Regulations, Health &amp; Safety Regulations and Fire Regulations.</w:t>
      </w:r>
    </w:p>
    <w:p w14:paraId="79790C8E" w14:textId="77777777" w:rsidR="0082601B" w:rsidRDefault="0082601B" w:rsidP="0082601B">
      <w:pPr>
        <w:widowControl w:val="0"/>
        <w:autoSpaceDE w:val="0"/>
        <w:autoSpaceDN w:val="0"/>
        <w:adjustRightInd w:val="0"/>
        <w:jc w:val="both"/>
        <w:rPr>
          <w:rFonts w:ascii="Calibri" w:hAnsi="Calibri" w:cs="Arial"/>
        </w:rPr>
      </w:pPr>
    </w:p>
    <w:p w14:paraId="33E3A6A3" w14:textId="452B0255" w:rsidR="0082601B" w:rsidRDefault="0082601B" w:rsidP="0082601B">
      <w:pPr>
        <w:widowControl w:val="0"/>
        <w:autoSpaceDE w:val="0"/>
        <w:autoSpaceDN w:val="0"/>
        <w:adjustRightInd w:val="0"/>
        <w:jc w:val="both"/>
        <w:rPr>
          <w:rFonts w:ascii="Calibri" w:hAnsi="Calibri" w:cs="Arial"/>
          <w:snapToGrid w:val="0"/>
        </w:rPr>
      </w:pPr>
      <w:r>
        <w:rPr>
          <w:rFonts w:ascii="Calibri" w:hAnsi="Calibri" w:cs="Arial"/>
          <w:snapToGrid w:val="0"/>
        </w:rPr>
        <w:t xml:space="preserve">To partake in any Health &amp; Safety training relevant to the job role. </w:t>
      </w:r>
    </w:p>
    <w:p w14:paraId="1E05482E" w14:textId="4BAEC342" w:rsidR="00174013" w:rsidRDefault="00174013" w:rsidP="0082601B">
      <w:pPr>
        <w:widowControl w:val="0"/>
        <w:autoSpaceDE w:val="0"/>
        <w:autoSpaceDN w:val="0"/>
        <w:adjustRightInd w:val="0"/>
        <w:jc w:val="both"/>
        <w:rPr>
          <w:rFonts w:ascii="Calibri" w:hAnsi="Calibri" w:cs="Arial"/>
          <w:snapToGrid w:val="0"/>
        </w:rPr>
      </w:pPr>
    </w:p>
    <w:p w14:paraId="23480362" w14:textId="77777777" w:rsidR="00174013" w:rsidRPr="00174013" w:rsidRDefault="00174013" w:rsidP="00174013">
      <w:pPr>
        <w:jc w:val="both"/>
        <w:rPr>
          <w:rFonts w:ascii="Calibri" w:hAnsi="Calibri" w:cs="Calibri"/>
          <w:b/>
          <w:bCs/>
          <w:color w:val="385623"/>
        </w:rPr>
      </w:pPr>
      <w:r w:rsidRPr="00174013">
        <w:rPr>
          <w:rFonts w:ascii="Calibri" w:hAnsi="Calibri" w:cs="Calibri"/>
          <w:b/>
          <w:bCs/>
          <w:color w:val="385623"/>
        </w:rPr>
        <w:t>SAFEGUARDING:</w:t>
      </w:r>
    </w:p>
    <w:p w14:paraId="1CB684A5" w14:textId="77777777" w:rsidR="00174013" w:rsidRPr="00174013" w:rsidRDefault="00174013" w:rsidP="00174013">
      <w:pPr>
        <w:jc w:val="both"/>
        <w:rPr>
          <w:rFonts w:ascii="Calibri" w:hAnsi="Calibri" w:cs="Calibri"/>
        </w:rPr>
      </w:pPr>
      <w:r w:rsidRPr="00174013">
        <w:rPr>
          <w:rFonts w:ascii="Calibri" w:hAnsi="Calibri" w:cs="Calibri"/>
        </w:rPr>
        <w:t xml:space="preserve">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210B70B4" w14:textId="77777777" w:rsidR="00174013" w:rsidRPr="00174013" w:rsidRDefault="00174013" w:rsidP="00174013">
      <w:pPr>
        <w:widowControl w:val="0"/>
        <w:autoSpaceDE w:val="0"/>
        <w:autoSpaceDN w:val="0"/>
        <w:adjustRightInd w:val="0"/>
        <w:jc w:val="both"/>
        <w:rPr>
          <w:rFonts w:ascii="Calibri" w:hAnsi="Calibri" w:cs="Arial"/>
        </w:rPr>
      </w:pPr>
    </w:p>
    <w:p w14:paraId="0A859DD0" w14:textId="77777777" w:rsidR="00174013" w:rsidRDefault="00174013" w:rsidP="0082601B">
      <w:pPr>
        <w:widowControl w:val="0"/>
        <w:autoSpaceDE w:val="0"/>
        <w:autoSpaceDN w:val="0"/>
        <w:adjustRightInd w:val="0"/>
        <w:jc w:val="both"/>
        <w:rPr>
          <w:rFonts w:ascii="Calibri" w:hAnsi="Calibri" w:cs="Arial"/>
        </w:rPr>
      </w:pPr>
    </w:p>
    <w:p w14:paraId="27A8E031" w14:textId="4EAB1401" w:rsidR="0082601B" w:rsidRDefault="0082601B" w:rsidP="0082601B">
      <w:pPr>
        <w:tabs>
          <w:tab w:val="num" w:pos="720"/>
        </w:tabs>
        <w:jc w:val="both"/>
        <w:rPr>
          <w:rFonts w:ascii="Calibri" w:hAnsi="Calibri"/>
        </w:rPr>
      </w:pPr>
    </w:p>
    <w:p w14:paraId="14AD9025" w14:textId="77777777" w:rsidR="00F257F5" w:rsidRDefault="00F257F5" w:rsidP="00205F37">
      <w:pPr>
        <w:rPr>
          <w:rFonts w:ascii="Calibri" w:hAnsi="Calibri"/>
        </w:rPr>
      </w:pPr>
    </w:p>
    <w:p w14:paraId="617F94D6" w14:textId="77777777" w:rsidR="00F257F5" w:rsidRPr="00F257F5" w:rsidRDefault="00F257F5" w:rsidP="00F257F5">
      <w:pPr>
        <w:rPr>
          <w:rFonts w:ascii="Calibri" w:hAnsi="Calibri"/>
        </w:rPr>
      </w:pPr>
    </w:p>
    <w:p w14:paraId="767DB4D3" w14:textId="77777777" w:rsidR="009C55A2" w:rsidRPr="00F257F5" w:rsidRDefault="009C55A2" w:rsidP="00F257F5">
      <w:pPr>
        <w:rPr>
          <w:rFonts w:ascii="Calibri" w:hAnsi="Calibri"/>
        </w:rPr>
      </w:pPr>
    </w:p>
    <w:sectPr w:rsidR="009C55A2" w:rsidRPr="00F257F5"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3979" w14:textId="77777777" w:rsidR="00750468" w:rsidRDefault="00750468" w:rsidP="00750468">
      <w:r>
        <w:separator/>
      </w:r>
    </w:p>
  </w:endnote>
  <w:endnote w:type="continuationSeparator" w:id="0">
    <w:p w14:paraId="77812201"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EFBF" w14:textId="77777777" w:rsidR="00750468" w:rsidRDefault="00750468" w:rsidP="00750468">
      <w:r>
        <w:separator/>
      </w:r>
    </w:p>
  </w:footnote>
  <w:footnote w:type="continuationSeparator" w:id="0">
    <w:p w14:paraId="727AFFB4"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995A" w14:textId="77777777" w:rsidR="00750468" w:rsidRDefault="00750468">
    <w:pPr>
      <w:pStyle w:val="Header"/>
    </w:pPr>
  </w:p>
  <w:p w14:paraId="0E670E87" w14:textId="77777777" w:rsidR="00750468" w:rsidRDefault="00750468" w:rsidP="00750468">
    <w:pPr>
      <w:pStyle w:val="Header"/>
      <w:jc w:val="center"/>
    </w:pPr>
    <w:r w:rsidRPr="00D94793">
      <w:rPr>
        <w:noProof/>
      </w:rPr>
      <w:drawing>
        <wp:inline distT="0" distB="0" distL="0" distR="0" wp14:anchorId="702799DD" wp14:editId="3A46AC25">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22A51C0C"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869"/>
    <w:multiLevelType w:val="hybridMultilevel"/>
    <w:tmpl w:val="383C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31B06"/>
    <w:multiLevelType w:val="hybridMultilevel"/>
    <w:tmpl w:val="A8FC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7D36C6"/>
    <w:multiLevelType w:val="hybridMultilevel"/>
    <w:tmpl w:val="F1C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38C23B8B"/>
    <w:multiLevelType w:val="hybridMultilevel"/>
    <w:tmpl w:val="1C9A94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9"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B36364"/>
    <w:multiLevelType w:val="hybridMultilevel"/>
    <w:tmpl w:val="A24CB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275A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768239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2E258E"/>
    <w:multiLevelType w:val="hybridMultilevel"/>
    <w:tmpl w:val="8A383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10"/>
  </w:num>
  <w:num w:numId="5">
    <w:abstractNumId w:val="12"/>
  </w:num>
  <w:num w:numId="6">
    <w:abstractNumId w:val="2"/>
  </w:num>
  <w:num w:numId="7">
    <w:abstractNumId w:val="16"/>
  </w:num>
  <w:num w:numId="8">
    <w:abstractNumId w:val="20"/>
  </w:num>
  <w:num w:numId="9">
    <w:abstractNumId w:val="5"/>
  </w:num>
  <w:num w:numId="10">
    <w:abstractNumId w:val="9"/>
  </w:num>
  <w:num w:numId="11">
    <w:abstractNumId w:val="7"/>
  </w:num>
  <w:num w:numId="12">
    <w:abstractNumId w:val="14"/>
  </w:num>
  <w:num w:numId="13">
    <w:abstractNumId w:val="15"/>
  </w:num>
  <w:num w:numId="14">
    <w:abstractNumId w:val="18"/>
  </w:num>
  <w:num w:numId="15">
    <w:abstractNumId w:val="13"/>
  </w:num>
  <w:num w:numId="16">
    <w:abstractNumId w:val="11"/>
  </w:num>
  <w:num w:numId="17">
    <w:abstractNumId w:val="19"/>
  </w:num>
  <w:num w:numId="18">
    <w:abstractNumId w:val="6"/>
  </w:num>
  <w:num w:numId="19">
    <w:abstractNumId w:val="4"/>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A26D4"/>
    <w:rsid w:val="001003F2"/>
    <w:rsid w:val="00174013"/>
    <w:rsid w:val="001A6C5B"/>
    <w:rsid w:val="00205F37"/>
    <w:rsid w:val="002379AE"/>
    <w:rsid w:val="00310681"/>
    <w:rsid w:val="003361B0"/>
    <w:rsid w:val="00371EAD"/>
    <w:rsid w:val="00375DDA"/>
    <w:rsid w:val="004361F2"/>
    <w:rsid w:val="0048456F"/>
    <w:rsid w:val="004B03DE"/>
    <w:rsid w:val="005C621B"/>
    <w:rsid w:val="006D7496"/>
    <w:rsid w:val="00705C29"/>
    <w:rsid w:val="00750468"/>
    <w:rsid w:val="007612BC"/>
    <w:rsid w:val="00790432"/>
    <w:rsid w:val="007A2056"/>
    <w:rsid w:val="007A58AA"/>
    <w:rsid w:val="00823553"/>
    <w:rsid w:val="0082601B"/>
    <w:rsid w:val="008465DD"/>
    <w:rsid w:val="00874D3B"/>
    <w:rsid w:val="00973029"/>
    <w:rsid w:val="009C55A2"/>
    <w:rsid w:val="009E491C"/>
    <w:rsid w:val="00A00E91"/>
    <w:rsid w:val="00B24017"/>
    <w:rsid w:val="00C025B5"/>
    <w:rsid w:val="00D02FB3"/>
    <w:rsid w:val="00D063B8"/>
    <w:rsid w:val="00D57DDC"/>
    <w:rsid w:val="00D67AD9"/>
    <w:rsid w:val="00DC2364"/>
    <w:rsid w:val="00DE4DF5"/>
    <w:rsid w:val="00E2754E"/>
    <w:rsid w:val="00E82973"/>
    <w:rsid w:val="00E94858"/>
    <w:rsid w:val="00E96530"/>
    <w:rsid w:val="00F13445"/>
    <w:rsid w:val="00F257F5"/>
    <w:rsid w:val="00F67177"/>
    <w:rsid w:val="00F873C5"/>
    <w:rsid w:val="00FD09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199A"/>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character" w:styleId="Hyperlink">
    <w:name w:val="Hyperlink"/>
    <w:basedOn w:val="DefaultParagraphFont"/>
    <w:uiPriority w:val="99"/>
    <w:unhideWhenUsed/>
    <w:rsid w:val="00E94858"/>
    <w:rPr>
      <w:color w:val="0563C1" w:themeColor="hyperlink"/>
      <w:u w:val="single"/>
    </w:rPr>
  </w:style>
  <w:style w:type="character" w:customStyle="1" w:styleId="s12">
    <w:name w:val="s12"/>
    <w:basedOn w:val="DefaultParagraphFont"/>
    <w:rsid w:val="00E82973"/>
  </w:style>
  <w:style w:type="paragraph" w:customStyle="1" w:styleId="Default">
    <w:name w:val="Default"/>
    <w:rsid w:val="00F257F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99971">
      <w:bodyDiv w:val="1"/>
      <w:marLeft w:val="0"/>
      <w:marRight w:val="0"/>
      <w:marTop w:val="0"/>
      <w:marBottom w:val="0"/>
      <w:divBdr>
        <w:top w:val="none" w:sz="0" w:space="0" w:color="auto"/>
        <w:left w:val="none" w:sz="0" w:space="0" w:color="auto"/>
        <w:bottom w:val="none" w:sz="0" w:space="0" w:color="auto"/>
        <w:right w:val="none" w:sz="0" w:space="0" w:color="auto"/>
      </w:divBdr>
    </w:div>
    <w:div w:id="752505703">
      <w:bodyDiv w:val="1"/>
      <w:marLeft w:val="0"/>
      <w:marRight w:val="0"/>
      <w:marTop w:val="0"/>
      <w:marBottom w:val="0"/>
      <w:divBdr>
        <w:top w:val="none" w:sz="0" w:space="0" w:color="auto"/>
        <w:left w:val="none" w:sz="0" w:space="0" w:color="auto"/>
        <w:bottom w:val="none" w:sz="0" w:space="0" w:color="auto"/>
        <w:right w:val="none" w:sz="0" w:space="0" w:color="auto"/>
      </w:divBdr>
    </w:div>
    <w:div w:id="1023215722">
      <w:bodyDiv w:val="1"/>
      <w:marLeft w:val="0"/>
      <w:marRight w:val="0"/>
      <w:marTop w:val="0"/>
      <w:marBottom w:val="0"/>
      <w:divBdr>
        <w:top w:val="none" w:sz="0" w:space="0" w:color="auto"/>
        <w:left w:val="none" w:sz="0" w:space="0" w:color="auto"/>
        <w:bottom w:val="none" w:sz="0" w:space="0" w:color="auto"/>
        <w:right w:val="none" w:sz="0" w:space="0" w:color="auto"/>
      </w:divBdr>
    </w:div>
    <w:div w:id="1399860720">
      <w:bodyDiv w:val="1"/>
      <w:marLeft w:val="0"/>
      <w:marRight w:val="0"/>
      <w:marTop w:val="0"/>
      <w:marBottom w:val="0"/>
      <w:divBdr>
        <w:top w:val="none" w:sz="0" w:space="0" w:color="auto"/>
        <w:left w:val="none" w:sz="0" w:space="0" w:color="auto"/>
        <w:bottom w:val="none" w:sz="0" w:space="0" w:color="auto"/>
        <w:right w:val="none" w:sz="0" w:space="0" w:color="auto"/>
      </w:divBdr>
    </w:div>
    <w:div w:id="1413047966">
      <w:bodyDiv w:val="1"/>
      <w:marLeft w:val="0"/>
      <w:marRight w:val="0"/>
      <w:marTop w:val="0"/>
      <w:marBottom w:val="0"/>
      <w:divBdr>
        <w:top w:val="none" w:sz="0" w:space="0" w:color="auto"/>
        <w:left w:val="none" w:sz="0" w:space="0" w:color="auto"/>
        <w:bottom w:val="none" w:sz="0" w:space="0" w:color="auto"/>
        <w:right w:val="none" w:sz="0" w:space="0" w:color="auto"/>
      </w:divBdr>
    </w:div>
    <w:div w:id="16966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D5BF2-CE04-416B-A453-AEEBD2A2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60806-6796-4588-9FF4-461705AAE9B8}">
  <ds:schemaRefs>
    <ds:schemaRef ds:uri="http://schemas.microsoft.com/sharepoint/v3/contenttype/forms"/>
  </ds:schemaRefs>
</ds:datastoreItem>
</file>

<file path=customXml/itemProps3.xml><?xml version="1.0" encoding="utf-8"?>
<ds:datastoreItem xmlns:ds="http://schemas.openxmlformats.org/officeDocument/2006/customXml" ds:itemID="{3216EBC2-8393-4A5D-8927-14499FB90F10}">
  <ds:schemaRefs>
    <ds:schemaRef ds:uri="http://schemas.microsoft.com/office/2006/metadata/properties"/>
    <ds:schemaRef ds:uri="http://schemas.microsoft.com/office/2006/documentManagement/types"/>
    <ds:schemaRef ds:uri="http://purl.org/dc/elements/1.1/"/>
    <ds:schemaRef ds:uri="41deaaf6-4c61-42db-9d32-162857cea7e4"/>
    <ds:schemaRef ds:uri="http://schemas.openxmlformats.org/package/2006/metadata/core-properties"/>
    <ds:schemaRef ds:uri="http://schemas.microsoft.com/office/infopath/2007/PartnerControls"/>
    <ds:schemaRef ds:uri="http://purl.org/dc/terms/"/>
    <ds:schemaRef ds:uri="9c50060c-5f91-42e9-b81f-9068f74821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3</cp:revision>
  <cp:lastPrinted>2019-12-10T11:03:00Z</cp:lastPrinted>
  <dcterms:created xsi:type="dcterms:W3CDTF">2023-07-05T07:58:00Z</dcterms:created>
  <dcterms:modified xsi:type="dcterms:W3CDTF">2023-07-05T10:10:00Z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