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5B" w:rsidRPr="00A2139A" w:rsidRDefault="00B7755B">
      <w:pPr>
        <w:pStyle w:val="Title"/>
        <w:rPr>
          <w:rFonts w:cs="Arial"/>
          <w:sz w:val="22"/>
          <w:szCs w:val="22"/>
        </w:rPr>
      </w:pPr>
      <w:r w:rsidRPr="00A2139A">
        <w:rPr>
          <w:rFonts w:cs="Arial"/>
          <w:sz w:val="22"/>
          <w:szCs w:val="22"/>
        </w:rPr>
        <w:t>Job Description</w:t>
      </w:r>
    </w:p>
    <w:p w:rsidR="00B7755B" w:rsidRPr="00A2139A" w:rsidRDefault="00B7755B">
      <w:pPr>
        <w:rPr>
          <w:rFonts w:ascii="Arial" w:hAnsi="Arial" w:cs="Arial"/>
          <w:b/>
          <w:szCs w:val="22"/>
        </w:rPr>
      </w:pPr>
      <w:r w:rsidRPr="00A2139A">
        <w:rPr>
          <w:rFonts w:ascii="Arial" w:hAnsi="Arial" w:cs="Arial"/>
          <w:b/>
          <w:szCs w:val="22"/>
        </w:rPr>
        <w:tab/>
      </w:r>
    </w:p>
    <w:p w:rsidR="00B7755B" w:rsidRPr="00704879" w:rsidRDefault="00B7755B" w:rsidP="00145ABA">
      <w:pPr>
        <w:pStyle w:val="Default"/>
        <w:spacing w:after="160"/>
        <w:jc w:val="both"/>
        <w:rPr>
          <w:sz w:val="22"/>
          <w:szCs w:val="22"/>
        </w:rPr>
      </w:pPr>
      <w:r w:rsidRPr="00A2139A">
        <w:rPr>
          <w:b/>
          <w:sz w:val="22"/>
          <w:szCs w:val="22"/>
        </w:rPr>
        <w:t>Job Title:</w:t>
      </w:r>
      <w:r w:rsidRPr="00A2139A">
        <w:rPr>
          <w:b/>
          <w:sz w:val="22"/>
          <w:szCs w:val="22"/>
        </w:rPr>
        <w:tab/>
      </w:r>
      <w:r w:rsidR="0065071C" w:rsidRPr="00A2139A">
        <w:rPr>
          <w:b/>
          <w:sz w:val="22"/>
          <w:szCs w:val="22"/>
        </w:rPr>
        <w:tab/>
      </w:r>
      <w:r w:rsidR="0065071C" w:rsidRPr="00A2139A">
        <w:rPr>
          <w:b/>
          <w:sz w:val="22"/>
          <w:szCs w:val="22"/>
        </w:rPr>
        <w:tab/>
      </w:r>
      <w:r w:rsidR="00704879" w:rsidRPr="00704879">
        <w:rPr>
          <w:sz w:val="22"/>
          <w:szCs w:val="22"/>
        </w:rPr>
        <w:t>Higher Level Teaching Assistant</w:t>
      </w:r>
      <w:r w:rsidR="0065071C" w:rsidRPr="00704879">
        <w:rPr>
          <w:sz w:val="22"/>
          <w:szCs w:val="22"/>
        </w:rPr>
        <w:tab/>
      </w:r>
    </w:p>
    <w:p w:rsidR="00B7755B" w:rsidRPr="00704879" w:rsidRDefault="00B7755B" w:rsidP="00145ABA">
      <w:pPr>
        <w:spacing w:before="160" w:after="160"/>
        <w:rPr>
          <w:rFonts w:ascii="Arial" w:hAnsi="Arial" w:cs="Arial"/>
          <w:szCs w:val="22"/>
        </w:rPr>
      </w:pPr>
      <w:r w:rsidRPr="00704879">
        <w:rPr>
          <w:rFonts w:ascii="Arial" w:hAnsi="Arial" w:cs="Arial"/>
          <w:szCs w:val="22"/>
        </w:rPr>
        <w:t>Grade:</w:t>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4B771E">
        <w:rPr>
          <w:rFonts w:ascii="Arial" w:hAnsi="Arial" w:cs="Arial"/>
          <w:szCs w:val="22"/>
        </w:rPr>
        <w:t>VIAT 4</w:t>
      </w:r>
      <w:r w:rsidR="0065071C" w:rsidRPr="00704879">
        <w:rPr>
          <w:rFonts w:ascii="Arial" w:hAnsi="Arial" w:cs="Arial"/>
          <w:szCs w:val="22"/>
        </w:rPr>
        <w:tab/>
      </w:r>
    </w:p>
    <w:p w:rsidR="00B7755B" w:rsidRPr="00704879" w:rsidRDefault="00C96A52" w:rsidP="00145ABA">
      <w:pPr>
        <w:spacing w:before="160" w:after="160"/>
        <w:rPr>
          <w:rFonts w:ascii="Arial" w:hAnsi="Arial" w:cs="Arial"/>
          <w:szCs w:val="22"/>
        </w:rPr>
      </w:pPr>
      <w:r w:rsidRPr="00A2139A">
        <w:rPr>
          <w:rFonts w:ascii="Arial" w:hAnsi="Arial" w:cs="Arial"/>
          <w:b/>
          <w:szCs w:val="22"/>
        </w:rPr>
        <w:t>School</w:t>
      </w:r>
      <w:r w:rsidR="00B7755B" w:rsidRPr="00A2139A">
        <w:rPr>
          <w:rFonts w:ascii="Arial" w:hAnsi="Arial" w:cs="Arial"/>
          <w:b/>
          <w:szCs w:val="22"/>
        </w:rPr>
        <w:t>:</w:t>
      </w:r>
      <w:r w:rsidR="0065071C" w:rsidRPr="00A2139A">
        <w:rPr>
          <w:rFonts w:ascii="Arial" w:hAnsi="Arial" w:cs="Arial"/>
          <w:b/>
          <w:szCs w:val="22"/>
        </w:rPr>
        <w:tab/>
      </w:r>
      <w:r w:rsidR="00A47E0B" w:rsidRPr="00A2139A">
        <w:rPr>
          <w:rFonts w:ascii="Arial" w:hAnsi="Arial" w:cs="Arial"/>
          <w:b/>
          <w:szCs w:val="22"/>
        </w:rPr>
        <w:tab/>
      </w:r>
      <w:r w:rsidR="00A47E0B" w:rsidRPr="00A2139A">
        <w:rPr>
          <w:rFonts w:ascii="Arial" w:hAnsi="Arial" w:cs="Arial"/>
          <w:b/>
          <w:szCs w:val="22"/>
        </w:rPr>
        <w:tab/>
      </w:r>
      <w:r w:rsidR="00704879" w:rsidRPr="00704879">
        <w:rPr>
          <w:rFonts w:ascii="Arial" w:hAnsi="Arial" w:cs="Arial"/>
          <w:szCs w:val="22"/>
        </w:rPr>
        <w:t>Primary</w:t>
      </w:r>
    </w:p>
    <w:p w:rsidR="00B7755B" w:rsidRPr="00704879" w:rsidRDefault="00B7755B" w:rsidP="00145ABA">
      <w:pPr>
        <w:spacing w:before="160" w:after="160"/>
        <w:rPr>
          <w:rFonts w:ascii="Arial" w:hAnsi="Arial" w:cs="Arial"/>
          <w:szCs w:val="22"/>
        </w:rPr>
      </w:pPr>
      <w:r w:rsidRPr="00704879">
        <w:rPr>
          <w:rFonts w:ascii="Arial" w:hAnsi="Arial" w:cs="Arial"/>
          <w:szCs w:val="22"/>
        </w:rPr>
        <w:t>Reports to:</w:t>
      </w:r>
      <w:r w:rsidR="0065071C" w:rsidRPr="00704879">
        <w:rPr>
          <w:rFonts w:ascii="Arial" w:hAnsi="Arial" w:cs="Arial"/>
          <w:szCs w:val="22"/>
        </w:rPr>
        <w:tab/>
      </w:r>
      <w:r w:rsidR="0065071C" w:rsidRPr="00704879">
        <w:rPr>
          <w:rFonts w:ascii="Arial" w:hAnsi="Arial" w:cs="Arial"/>
          <w:szCs w:val="22"/>
        </w:rPr>
        <w:tab/>
      </w:r>
      <w:r w:rsidR="0065071C" w:rsidRPr="00704879">
        <w:rPr>
          <w:rFonts w:ascii="Arial" w:hAnsi="Arial" w:cs="Arial"/>
          <w:szCs w:val="22"/>
        </w:rPr>
        <w:tab/>
      </w:r>
      <w:r w:rsidR="00704879" w:rsidRPr="00704879">
        <w:rPr>
          <w:rFonts w:ascii="Arial" w:hAnsi="Arial" w:cs="Arial"/>
          <w:szCs w:val="22"/>
        </w:rPr>
        <w:t>Classroom Teacher</w:t>
      </w:r>
      <w:r w:rsidR="0065071C" w:rsidRPr="00704879">
        <w:rPr>
          <w:rFonts w:ascii="Arial" w:hAnsi="Arial" w:cs="Arial"/>
          <w:szCs w:val="22"/>
        </w:rPr>
        <w:tab/>
      </w:r>
    </w:p>
    <w:p w:rsidR="00B7755B" w:rsidRPr="00A2139A" w:rsidRDefault="00B7755B" w:rsidP="00704879">
      <w:pPr>
        <w:spacing w:before="160"/>
        <w:rPr>
          <w:rFonts w:ascii="Arial" w:hAnsi="Arial" w:cs="Arial"/>
          <w:b/>
          <w:szCs w:val="22"/>
        </w:rPr>
      </w:pPr>
      <w:r w:rsidRPr="00704879">
        <w:rPr>
          <w:rFonts w:ascii="Arial" w:hAnsi="Arial" w:cs="Arial"/>
          <w:szCs w:val="22"/>
        </w:rPr>
        <w:t>Accountable to:</w:t>
      </w:r>
      <w:r w:rsidR="0065071C" w:rsidRPr="00704879">
        <w:rPr>
          <w:rFonts w:ascii="Arial" w:hAnsi="Arial" w:cs="Arial"/>
          <w:szCs w:val="22"/>
        </w:rPr>
        <w:tab/>
      </w:r>
      <w:r w:rsidR="0065071C" w:rsidRPr="00704879">
        <w:rPr>
          <w:rFonts w:ascii="Arial" w:hAnsi="Arial" w:cs="Arial"/>
          <w:szCs w:val="22"/>
        </w:rPr>
        <w:tab/>
      </w:r>
      <w:r w:rsidR="00353474">
        <w:rPr>
          <w:rFonts w:ascii="Arial" w:hAnsi="Arial" w:cs="Arial"/>
          <w:szCs w:val="22"/>
        </w:rPr>
        <w:t>Headteacher/</w:t>
      </w:r>
      <w:r w:rsidR="00704879" w:rsidRPr="00704879">
        <w:rPr>
          <w:rFonts w:ascii="Arial" w:hAnsi="Arial" w:cs="Arial"/>
          <w:szCs w:val="22"/>
        </w:rPr>
        <w:t>Classroom Teacher</w:t>
      </w:r>
      <w:r w:rsidR="00353474">
        <w:rPr>
          <w:rFonts w:ascii="Arial" w:hAnsi="Arial" w:cs="Arial"/>
          <w:szCs w:val="22"/>
        </w:rPr>
        <w:t>/Senior Leadership Team</w:t>
      </w:r>
    </w:p>
    <w:p w:rsidR="001D00F0" w:rsidRPr="00A2139A" w:rsidRDefault="008C0A4A">
      <w:pPr>
        <w:rPr>
          <w:rFonts w:ascii="Arial" w:hAnsi="Arial" w:cs="Arial"/>
          <w:szCs w:val="22"/>
        </w:rPr>
      </w:pPr>
      <w:r w:rsidRPr="00A2139A">
        <w:rPr>
          <w:rFonts w:ascii="Arial" w:hAnsi="Arial" w:cs="Arial"/>
          <w:noProof/>
          <w:szCs w:val="22"/>
          <w:lang w:eastAsia="en-GB"/>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rsidR="00BD0841" w:rsidRPr="00A2139A" w:rsidRDefault="00BD0841" w:rsidP="00BD0841">
      <w:pPr>
        <w:ind w:left="360"/>
        <w:rPr>
          <w:rFonts w:ascii="Arial" w:hAnsi="Arial" w:cs="Arial"/>
          <w:b/>
          <w:szCs w:val="22"/>
        </w:rPr>
      </w:pPr>
    </w:p>
    <w:p w:rsidR="00B7755B" w:rsidRPr="00A2139A" w:rsidRDefault="00B7755B" w:rsidP="00B92E2D">
      <w:pPr>
        <w:numPr>
          <w:ilvl w:val="0"/>
          <w:numId w:val="6"/>
        </w:numPr>
        <w:rPr>
          <w:rFonts w:ascii="Arial" w:hAnsi="Arial" w:cs="Arial"/>
          <w:b/>
          <w:szCs w:val="22"/>
        </w:rPr>
      </w:pPr>
      <w:r w:rsidRPr="00A2139A">
        <w:rPr>
          <w:rFonts w:ascii="Arial" w:hAnsi="Arial" w:cs="Arial"/>
          <w:b/>
          <w:szCs w:val="22"/>
        </w:rPr>
        <w:t>Job Summary</w:t>
      </w:r>
    </w:p>
    <w:p w:rsidR="00417413" w:rsidRPr="00A2139A" w:rsidRDefault="00417413" w:rsidP="00A47E0B">
      <w:pPr>
        <w:jc w:val="both"/>
        <w:rPr>
          <w:rFonts w:ascii="Arial" w:hAnsi="Arial" w:cs="Arial"/>
          <w:b/>
          <w:szCs w:val="22"/>
        </w:rPr>
      </w:pPr>
    </w:p>
    <w:p w:rsidR="00264373" w:rsidRDefault="004B771E" w:rsidP="00264373">
      <w:pPr>
        <w:jc w:val="both"/>
        <w:rPr>
          <w:rFonts w:ascii="Arial" w:hAnsi="Arial" w:cs="Arial"/>
          <w:szCs w:val="22"/>
        </w:rPr>
      </w:pPr>
      <w:r>
        <w:rPr>
          <w:rFonts w:ascii="Arial" w:hAnsi="Arial" w:cs="Arial"/>
          <w:szCs w:val="22"/>
        </w:rPr>
        <w:t>To implement</w:t>
      </w:r>
      <w:r w:rsidR="00353474">
        <w:rPr>
          <w:rFonts w:ascii="Arial" w:hAnsi="Arial" w:cs="Arial"/>
          <w:szCs w:val="22"/>
        </w:rPr>
        <w:t xml:space="preserve"> the professional standards for Higher Level Teaching Assistants consistently when supporting and delivering learning to ensure all pupils make excellent progress, through a rich, creative and innovative curriculum.</w:t>
      </w:r>
    </w:p>
    <w:p w:rsidR="00BA7313" w:rsidRDefault="00BA7313" w:rsidP="00264373">
      <w:pPr>
        <w:jc w:val="both"/>
        <w:rPr>
          <w:rFonts w:ascii="Arial" w:hAnsi="Arial" w:cs="Arial"/>
          <w:szCs w:val="22"/>
        </w:rPr>
      </w:pPr>
    </w:p>
    <w:p w:rsidR="00BA7313" w:rsidRPr="00A2139A" w:rsidRDefault="00BA7313" w:rsidP="00264373">
      <w:pPr>
        <w:jc w:val="both"/>
        <w:rPr>
          <w:rFonts w:ascii="Arial" w:hAnsi="Arial" w:cs="Arial"/>
          <w:szCs w:val="22"/>
        </w:rPr>
      </w:pPr>
      <w:r>
        <w:rPr>
          <w:rFonts w:ascii="Arial" w:hAnsi="Arial" w:cs="Arial"/>
          <w:szCs w:val="22"/>
        </w:rPr>
        <w:t>Please note, the ‘Professional Standards for Higher Level Teaching Assistants’ should also be read in conjunction with this document.</w:t>
      </w:r>
    </w:p>
    <w:p w:rsidR="00264373" w:rsidRPr="00A2139A" w:rsidRDefault="00264373" w:rsidP="00264373">
      <w:pPr>
        <w:jc w:val="both"/>
        <w:rPr>
          <w:rFonts w:ascii="Arial" w:hAnsi="Arial" w:cs="Arial"/>
          <w:szCs w:val="22"/>
        </w:rPr>
      </w:pPr>
    </w:p>
    <w:p w:rsidR="006A0EF8" w:rsidRPr="00A2139A" w:rsidRDefault="006A0EF8" w:rsidP="00A47E0B">
      <w:pPr>
        <w:jc w:val="both"/>
        <w:rPr>
          <w:rFonts w:ascii="Arial" w:hAnsi="Arial" w:cs="Arial"/>
          <w:szCs w:val="22"/>
        </w:rPr>
      </w:pPr>
    </w:p>
    <w:p w:rsidR="00B7755B" w:rsidRPr="00A2139A" w:rsidRDefault="00036127" w:rsidP="00B92E2D">
      <w:pPr>
        <w:numPr>
          <w:ilvl w:val="0"/>
          <w:numId w:val="6"/>
        </w:numPr>
        <w:rPr>
          <w:rFonts w:ascii="Arial" w:hAnsi="Arial" w:cs="Arial"/>
          <w:b/>
          <w:szCs w:val="22"/>
        </w:rPr>
      </w:pPr>
      <w:r w:rsidRPr="00A2139A">
        <w:rPr>
          <w:rFonts w:ascii="Arial" w:hAnsi="Arial" w:cs="Arial"/>
          <w:b/>
          <w:szCs w:val="22"/>
        </w:rPr>
        <w:t xml:space="preserve">Key </w:t>
      </w:r>
      <w:r w:rsidR="00945E1B" w:rsidRPr="00A2139A">
        <w:rPr>
          <w:rFonts w:ascii="Arial" w:hAnsi="Arial" w:cs="Arial"/>
          <w:b/>
          <w:szCs w:val="22"/>
        </w:rPr>
        <w:t>Working R</w:t>
      </w:r>
      <w:r w:rsidR="00B7755B" w:rsidRPr="00A2139A">
        <w:rPr>
          <w:rFonts w:ascii="Arial" w:hAnsi="Arial" w:cs="Arial"/>
          <w:b/>
          <w:szCs w:val="22"/>
        </w:rPr>
        <w:t>elationships</w:t>
      </w:r>
    </w:p>
    <w:p w:rsidR="00036127" w:rsidRPr="00A2139A" w:rsidRDefault="00036127">
      <w:pPr>
        <w:rPr>
          <w:rFonts w:ascii="Arial" w:hAnsi="Arial" w:cs="Arial"/>
          <w:b/>
          <w:szCs w:val="22"/>
        </w:rPr>
      </w:pPr>
    </w:p>
    <w:p w:rsidR="00A47E0B" w:rsidRDefault="00A47E0B" w:rsidP="001D293C">
      <w:pPr>
        <w:numPr>
          <w:ilvl w:val="0"/>
          <w:numId w:val="5"/>
        </w:numPr>
        <w:spacing w:before="40" w:after="40"/>
        <w:ind w:hanging="11"/>
        <w:rPr>
          <w:rFonts w:ascii="Arial" w:hAnsi="Arial" w:cs="Arial"/>
          <w:szCs w:val="22"/>
        </w:rPr>
      </w:pPr>
      <w:r w:rsidRPr="00A2139A">
        <w:rPr>
          <w:rFonts w:ascii="Arial" w:hAnsi="Arial" w:cs="Arial"/>
          <w:szCs w:val="22"/>
        </w:rPr>
        <w:t>Headteacher</w:t>
      </w:r>
    </w:p>
    <w:p w:rsidR="004B771E" w:rsidRPr="00A2139A" w:rsidRDefault="004B771E" w:rsidP="001D293C">
      <w:pPr>
        <w:numPr>
          <w:ilvl w:val="0"/>
          <w:numId w:val="5"/>
        </w:numPr>
        <w:spacing w:before="40" w:after="40"/>
        <w:ind w:hanging="11"/>
        <w:rPr>
          <w:rFonts w:ascii="Arial" w:hAnsi="Arial" w:cs="Arial"/>
          <w:szCs w:val="22"/>
        </w:rPr>
      </w:pPr>
      <w:r>
        <w:rPr>
          <w:rFonts w:ascii="Arial" w:hAnsi="Arial" w:cs="Arial"/>
          <w:szCs w:val="22"/>
        </w:rPr>
        <w:t>Classroom teacher</w:t>
      </w:r>
    </w:p>
    <w:p w:rsidR="00036127" w:rsidRPr="00A2139A" w:rsidRDefault="00DB1FB4" w:rsidP="001D293C">
      <w:pPr>
        <w:numPr>
          <w:ilvl w:val="0"/>
          <w:numId w:val="5"/>
        </w:numPr>
        <w:spacing w:before="40" w:after="40"/>
        <w:ind w:hanging="11"/>
        <w:rPr>
          <w:rFonts w:ascii="Arial" w:hAnsi="Arial" w:cs="Arial"/>
          <w:szCs w:val="22"/>
        </w:rPr>
      </w:pPr>
      <w:r w:rsidRPr="00A2139A">
        <w:rPr>
          <w:rFonts w:ascii="Arial" w:hAnsi="Arial" w:cs="Arial"/>
          <w:szCs w:val="22"/>
        </w:rPr>
        <w:t>Students</w:t>
      </w:r>
    </w:p>
    <w:p w:rsidR="00DB1FB4" w:rsidRDefault="00DB1FB4" w:rsidP="00DB1FB4">
      <w:pPr>
        <w:numPr>
          <w:ilvl w:val="0"/>
          <w:numId w:val="5"/>
        </w:numPr>
        <w:spacing w:before="40" w:after="40"/>
        <w:ind w:hanging="11"/>
        <w:rPr>
          <w:rFonts w:ascii="Arial" w:hAnsi="Arial" w:cs="Arial"/>
          <w:szCs w:val="22"/>
        </w:rPr>
      </w:pPr>
      <w:r w:rsidRPr="00A2139A">
        <w:rPr>
          <w:rFonts w:ascii="Arial" w:hAnsi="Arial" w:cs="Arial"/>
          <w:szCs w:val="22"/>
        </w:rPr>
        <w:t>Parents</w:t>
      </w:r>
    </w:p>
    <w:p w:rsidR="00315137" w:rsidRPr="00A2139A" w:rsidRDefault="00315137" w:rsidP="00DB1FB4">
      <w:pPr>
        <w:numPr>
          <w:ilvl w:val="0"/>
          <w:numId w:val="5"/>
        </w:numPr>
        <w:spacing w:before="40" w:after="40"/>
        <w:ind w:hanging="11"/>
        <w:rPr>
          <w:rFonts w:ascii="Arial" w:hAnsi="Arial" w:cs="Arial"/>
          <w:szCs w:val="22"/>
        </w:rPr>
      </w:pPr>
      <w:r>
        <w:rPr>
          <w:rFonts w:ascii="Arial" w:hAnsi="Arial" w:cs="Arial"/>
          <w:szCs w:val="22"/>
        </w:rPr>
        <w:t>Visitors</w:t>
      </w:r>
    </w:p>
    <w:p w:rsidR="00A47E0B" w:rsidRPr="00A2139A" w:rsidRDefault="00A47E0B" w:rsidP="00A47E0B">
      <w:pPr>
        <w:spacing w:before="40" w:after="40"/>
        <w:ind w:left="720"/>
        <w:rPr>
          <w:rFonts w:ascii="Arial" w:hAnsi="Arial" w:cs="Arial"/>
          <w:szCs w:val="22"/>
        </w:rPr>
      </w:pPr>
    </w:p>
    <w:p w:rsidR="00D13B34" w:rsidRPr="00A2139A" w:rsidRDefault="00D13B34" w:rsidP="00B92E2D">
      <w:pPr>
        <w:numPr>
          <w:ilvl w:val="0"/>
          <w:numId w:val="6"/>
        </w:numPr>
        <w:rPr>
          <w:rFonts w:ascii="Arial" w:hAnsi="Arial" w:cs="Arial"/>
          <w:b/>
          <w:szCs w:val="22"/>
        </w:rPr>
      </w:pPr>
      <w:r w:rsidRPr="00A2139A">
        <w:rPr>
          <w:rFonts w:ascii="Arial" w:hAnsi="Arial" w:cs="Arial"/>
          <w:b/>
          <w:szCs w:val="22"/>
        </w:rPr>
        <w:t>Key Result Areas</w:t>
      </w:r>
    </w:p>
    <w:p w:rsidR="00D13B34" w:rsidRPr="00A2139A" w:rsidRDefault="00D13B34" w:rsidP="00D13B34">
      <w:pPr>
        <w:ind w:left="360"/>
        <w:rPr>
          <w:rFonts w:ascii="Arial" w:hAnsi="Arial" w:cs="Arial"/>
          <w:b/>
          <w:szCs w:val="22"/>
        </w:rPr>
      </w:pPr>
    </w:p>
    <w:p w:rsidR="00B7755B" w:rsidRDefault="00BA7313" w:rsidP="00D13B34">
      <w:pPr>
        <w:numPr>
          <w:ilvl w:val="1"/>
          <w:numId w:val="14"/>
        </w:numPr>
        <w:ind w:left="709" w:hanging="426"/>
        <w:rPr>
          <w:rFonts w:ascii="Arial" w:hAnsi="Arial" w:cs="Arial"/>
          <w:b/>
          <w:szCs w:val="22"/>
        </w:rPr>
      </w:pPr>
      <w:r>
        <w:rPr>
          <w:rFonts w:ascii="Arial" w:hAnsi="Arial" w:cs="Arial"/>
          <w:b/>
          <w:szCs w:val="22"/>
        </w:rPr>
        <w:t>Supporting and leading learning</w:t>
      </w:r>
    </w:p>
    <w:p w:rsidR="00BA7313"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ensure that all policies implemented by the school are actively upheld and promoted at all times.</w:t>
      </w:r>
    </w:p>
    <w:p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build and maintain positive and constructive working relationships with pupils, families, multi-agencies, professionals and colleagues, to maximise pupils’ development and maintain the overall ethos and vision of the school.</w:t>
      </w:r>
    </w:p>
    <w:p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work alongside the class teacher to deliver learning to support the academic achievement of all learners, through focused learning, as directed by the class teacher.</w:t>
      </w:r>
    </w:p>
    <w:p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provide feedback to pupils and the class teacher, supporting with the monitoring, recording and reporting of pupil progress to support with the attainment of all pupils.</w:t>
      </w:r>
    </w:p>
    <w:p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Support pupils within the learning environment, including those with special educational needs, to promote independence, inclusion, acceptance and equality of access to learning opportunities for all pupils.</w:t>
      </w:r>
    </w:p>
    <w:p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To take the lead role (where relevant) alongside the class teacher with the implementation of individual pupil support plans, i.e. EHC plans to ensure that the school is meeting the specific needs of all pupils.</w:t>
      </w:r>
    </w:p>
    <w:p w:rsidR="00583F9D" w:rsidRPr="00583F9D" w:rsidRDefault="00583F9D" w:rsidP="00164C28">
      <w:pPr>
        <w:pStyle w:val="ListParagraph"/>
        <w:numPr>
          <w:ilvl w:val="0"/>
          <w:numId w:val="19"/>
        </w:numPr>
        <w:ind w:hanging="589"/>
        <w:jc w:val="both"/>
        <w:rPr>
          <w:rFonts w:ascii="Arial" w:hAnsi="Arial" w:cs="Arial"/>
          <w:b/>
          <w:szCs w:val="22"/>
        </w:rPr>
      </w:pPr>
      <w:r>
        <w:rPr>
          <w:rFonts w:ascii="Arial" w:hAnsi="Arial" w:cs="Arial"/>
          <w:szCs w:val="22"/>
        </w:rPr>
        <w:lastRenderedPageBreak/>
        <w:t>To lead the delivery of specific learning objectives and activities, adjusting them to meet the requirements of individual pupils following support from the class teacher.</w:t>
      </w:r>
    </w:p>
    <w:p w:rsidR="00583F9D" w:rsidRPr="00BA7313" w:rsidRDefault="00583F9D" w:rsidP="00164C28">
      <w:pPr>
        <w:pStyle w:val="ListParagraph"/>
        <w:numPr>
          <w:ilvl w:val="0"/>
          <w:numId w:val="19"/>
        </w:numPr>
        <w:ind w:hanging="589"/>
        <w:jc w:val="both"/>
        <w:rPr>
          <w:rFonts w:ascii="Arial" w:hAnsi="Arial" w:cs="Arial"/>
          <w:b/>
          <w:szCs w:val="22"/>
        </w:rPr>
      </w:pPr>
      <w:r>
        <w:rPr>
          <w:rFonts w:ascii="Arial" w:hAnsi="Arial" w:cs="Arial"/>
          <w:szCs w:val="22"/>
        </w:rPr>
        <w:t xml:space="preserve">As agreed by the Senior Leadership Team, be responsible for the delivery of learning without the class teacher being present, ensuring the high levels of behaviour and engagement are upheld. </w:t>
      </w:r>
    </w:p>
    <w:p w:rsidR="001D2430" w:rsidRPr="00A2139A" w:rsidRDefault="001D2430" w:rsidP="001D2430">
      <w:pPr>
        <w:ind w:left="360"/>
        <w:rPr>
          <w:rFonts w:ascii="Arial" w:hAnsi="Arial" w:cs="Arial"/>
          <w:b/>
          <w:szCs w:val="22"/>
        </w:rPr>
      </w:pPr>
    </w:p>
    <w:p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Support for the Trust</w:t>
      </w:r>
    </w:p>
    <w:p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Be aware of and comply with policies and procedures relating to child protection, health and safety, security and confidentiality, r</w:t>
      </w:r>
      <w:r w:rsidR="00D96B5C">
        <w:rPr>
          <w:rFonts w:ascii="Arial" w:hAnsi="Arial" w:cs="Arial"/>
          <w:szCs w:val="22"/>
        </w:rPr>
        <w:t>eporting all concerns to the relevant Trust lead</w:t>
      </w:r>
      <w:r w:rsidRPr="00A2139A">
        <w:rPr>
          <w:rFonts w:ascii="Arial" w:hAnsi="Arial" w:cs="Arial"/>
          <w:szCs w:val="22"/>
        </w:rPr>
        <w:t>.</w:t>
      </w:r>
    </w:p>
    <w:p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To contribute to overall ethos, work and mission statement of the Trust.</w:t>
      </w:r>
    </w:p>
    <w:p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To undertake broadly similar duties commensurate with the level of the post as require</w:t>
      </w:r>
      <w:r w:rsidR="00D96B5C">
        <w:rPr>
          <w:rFonts w:ascii="Arial" w:hAnsi="Arial" w:cs="Arial"/>
          <w:szCs w:val="22"/>
        </w:rPr>
        <w:t>d by the Headteacher/Trust Management Group</w:t>
      </w:r>
      <w:r w:rsidRPr="00A2139A">
        <w:rPr>
          <w:rFonts w:ascii="Arial" w:hAnsi="Arial" w:cs="Arial"/>
          <w:szCs w:val="22"/>
        </w:rPr>
        <w:t xml:space="preserve">.  </w:t>
      </w:r>
    </w:p>
    <w:p w:rsidR="003967A4" w:rsidRDefault="00DF05CC" w:rsidP="00DF05CC">
      <w:pPr>
        <w:numPr>
          <w:ilvl w:val="0"/>
          <w:numId w:val="5"/>
        </w:numPr>
        <w:ind w:left="1418" w:hanging="567"/>
        <w:jc w:val="both"/>
        <w:rPr>
          <w:rFonts w:ascii="Arial" w:hAnsi="Arial" w:cs="Arial"/>
          <w:szCs w:val="22"/>
        </w:rPr>
      </w:pPr>
      <w:r w:rsidRPr="00A2139A">
        <w:rPr>
          <w:rFonts w:ascii="Arial" w:hAnsi="Arial" w:cs="Arial"/>
          <w:szCs w:val="22"/>
        </w:rPr>
        <w:t>Participate in the school’s appraisal process.</w:t>
      </w:r>
    </w:p>
    <w:p w:rsidR="00DF05CC" w:rsidRPr="00A2139A" w:rsidRDefault="00DF05CC" w:rsidP="003967A4">
      <w:pPr>
        <w:ind w:left="1418"/>
        <w:jc w:val="both"/>
        <w:rPr>
          <w:rFonts w:ascii="Arial" w:hAnsi="Arial" w:cs="Arial"/>
          <w:szCs w:val="22"/>
        </w:rPr>
      </w:pPr>
      <w:r w:rsidRPr="00A2139A">
        <w:rPr>
          <w:rFonts w:ascii="Arial" w:hAnsi="Arial" w:cs="Arial"/>
          <w:szCs w:val="22"/>
        </w:rPr>
        <w:t xml:space="preserve"> </w:t>
      </w:r>
    </w:p>
    <w:p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Safeguarding</w:t>
      </w:r>
    </w:p>
    <w:p w:rsidR="00DF05CC" w:rsidRPr="00A2139A" w:rsidRDefault="00D96B5C" w:rsidP="00DF05CC">
      <w:pPr>
        <w:numPr>
          <w:ilvl w:val="0"/>
          <w:numId w:val="5"/>
        </w:numPr>
        <w:ind w:left="1418" w:hanging="567"/>
        <w:jc w:val="both"/>
        <w:rPr>
          <w:rFonts w:ascii="Arial" w:hAnsi="Arial" w:cs="Arial"/>
          <w:szCs w:val="22"/>
        </w:rPr>
      </w:pPr>
      <w:r>
        <w:rPr>
          <w:rFonts w:ascii="Arial" w:hAnsi="Arial" w:cs="Arial"/>
          <w:szCs w:val="22"/>
        </w:rPr>
        <w:t>The Trust</w:t>
      </w:r>
      <w:r w:rsidR="00DF05CC" w:rsidRPr="00A2139A">
        <w:rPr>
          <w:rFonts w:ascii="Arial" w:hAnsi="Arial" w:cs="Arial"/>
          <w:szCs w:val="22"/>
        </w:rPr>
        <w:t xml:space="preserve"> is committed to safeguarding and promoting the welfare of children and young people and expects all staff and volunteers to share this commitment.</w:t>
      </w:r>
    </w:p>
    <w:p w:rsidR="00DF05CC" w:rsidRPr="00A2139A" w:rsidRDefault="00DF05CC" w:rsidP="00DF05CC">
      <w:pPr>
        <w:ind w:left="1080"/>
        <w:rPr>
          <w:rFonts w:ascii="Arial" w:hAnsi="Arial" w:cs="Arial"/>
          <w:b/>
          <w:szCs w:val="22"/>
        </w:rPr>
      </w:pPr>
    </w:p>
    <w:p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Equality and Diversity</w:t>
      </w:r>
    </w:p>
    <w:p w:rsidR="00DF05CC" w:rsidRPr="00A2139A" w:rsidRDefault="00DF05CC" w:rsidP="00DF05CC">
      <w:pPr>
        <w:numPr>
          <w:ilvl w:val="0"/>
          <w:numId w:val="5"/>
        </w:numPr>
        <w:ind w:left="1418" w:hanging="567"/>
        <w:jc w:val="both"/>
        <w:rPr>
          <w:rFonts w:ascii="Arial" w:hAnsi="Arial" w:cs="Arial"/>
          <w:szCs w:val="22"/>
        </w:rPr>
      </w:pPr>
      <w:r w:rsidRPr="00A2139A">
        <w:rPr>
          <w:rFonts w:ascii="Arial" w:hAnsi="Arial" w:cs="Arial"/>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rsidR="00DF05CC" w:rsidRPr="00A2139A" w:rsidRDefault="00DF05CC" w:rsidP="00DF05CC">
      <w:pPr>
        <w:ind w:left="1418"/>
        <w:jc w:val="both"/>
        <w:rPr>
          <w:rFonts w:ascii="Arial" w:hAnsi="Arial" w:cs="Arial"/>
          <w:szCs w:val="22"/>
        </w:rPr>
      </w:pPr>
    </w:p>
    <w:p w:rsidR="00DF05CC" w:rsidRPr="00A2139A" w:rsidRDefault="00DF05CC" w:rsidP="00DF05CC">
      <w:pPr>
        <w:numPr>
          <w:ilvl w:val="1"/>
          <w:numId w:val="14"/>
        </w:numPr>
        <w:ind w:left="709" w:hanging="426"/>
        <w:rPr>
          <w:rFonts w:ascii="Arial" w:hAnsi="Arial" w:cs="Arial"/>
          <w:b/>
          <w:szCs w:val="22"/>
        </w:rPr>
      </w:pPr>
      <w:r w:rsidRPr="00A2139A">
        <w:rPr>
          <w:rFonts w:ascii="Arial" w:hAnsi="Arial" w:cs="Arial"/>
          <w:b/>
          <w:szCs w:val="22"/>
        </w:rPr>
        <w:t>Representing the Trust</w:t>
      </w:r>
    </w:p>
    <w:p w:rsidR="00DF05CC" w:rsidRPr="00A2139A" w:rsidRDefault="00D96B5C" w:rsidP="00DF05CC">
      <w:pPr>
        <w:numPr>
          <w:ilvl w:val="0"/>
          <w:numId w:val="5"/>
        </w:numPr>
        <w:ind w:left="1418" w:hanging="567"/>
        <w:jc w:val="both"/>
        <w:rPr>
          <w:rFonts w:ascii="Arial" w:hAnsi="Arial" w:cs="Arial"/>
          <w:szCs w:val="22"/>
        </w:rPr>
      </w:pPr>
      <w:r>
        <w:rPr>
          <w:rFonts w:ascii="Arial" w:hAnsi="Arial" w:cs="Arial"/>
          <w:szCs w:val="22"/>
        </w:rPr>
        <w:t>To act as ambassador for the Trust</w:t>
      </w:r>
      <w:r w:rsidR="00DF05CC" w:rsidRPr="00A2139A">
        <w:rPr>
          <w:rFonts w:ascii="Arial" w:hAnsi="Arial" w:cs="Arial"/>
          <w:szCs w:val="22"/>
        </w:rPr>
        <w:t xml:space="preserve">, ensuring </w:t>
      </w:r>
      <w:r>
        <w:rPr>
          <w:rFonts w:ascii="Arial" w:hAnsi="Arial" w:cs="Arial"/>
          <w:szCs w:val="22"/>
        </w:rPr>
        <w:t>that the needs and views of the Trust</w:t>
      </w:r>
      <w:r w:rsidR="00DF05CC" w:rsidRPr="00A2139A">
        <w:rPr>
          <w:rFonts w:ascii="Arial" w:hAnsi="Arial" w:cs="Arial"/>
          <w:szCs w:val="22"/>
        </w:rPr>
        <w:t xml:space="preserve"> are fairly represented in external (including national and sector) forums and that opportunities are taken to enhance the reputation of the Trust and realise business development opportunities.</w:t>
      </w:r>
    </w:p>
    <w:p w:rsidR="00706823" w:rsidRPr="00A2139A" w:rsidRDefault="00706823" w:rsidP="00706823">
      <w:pPr>
        <w:ind w:left="1418"/>
        <w:jc w:val="both"/>
        <w:rPr>
          <w:rFonts w:ascii="Arial" w:hAnsi="Arial" w:cs="Arial"/>
          <w:szCs w:val="22"/>
        </w:rPr>
      </w:pPr>
    </w:p>
    <w:p w:rsidR="00BB1DFF" w:rsidRPr="00A2139A" w:rsidRDefault="00BB1DFF" w:rsidP="00BB1DFF">
      <w:pPr>
        <w:numPr>
          <w:ilvl w:val="0"/>
          <w:numId w:val="6"/>
        </w:numPr>
        <w:rPr>
          <w:rFonts w:ascii="Arial" w:hAnsi="Arial" w:cs="Arial"/>
          <w:b/>
          <w:szCs w:val="22"/>
        </w:rPr>
      </w:pPr>
      <w:r w:rsidRPr="00A2139A">
        <w:rPr>
          <w:rFonts w:ascii="Arial" w:hAnsi="Arial" w:cs="Arial"/>
          <w:b/>
          <w:szCs w:val="22"/>
        </w:rPr>
        <w:t>Statement</w:t>
      </w:r>
    </w:p>
    <w:p w:rsidR="00BB1DFF" w:rsidRPr="00A2139A" w:rsidRDefault="00BB1DFF" w:rsidP="00BB1DFF">
      <w:pPr>
        <w:jc w:val="both"/>
        <w:rPr>
          <w:rFonts w:ascii="Arial" w:hAnsi="Arial" w:cs="Arial"/>
          <w:b/>
          <w:szCs w:val="22"/>
        </w:rPr>
      </w:pPr>
    </w:p>
    <w:p w:rsidR="00BB1DFF" w:rsidRPr="00A2139A" w:rsidRDefault="00BB1DFF" w:rsidP="00BB1DFF">
      <w:pPr>
        <w:jc w:val="both"/>
        <w:rPr>
          <w:rFonts w:ascii="Arial" w:hAnsi="Arial" w:cs="Arial"/>
          <w:szCs w:val="22"/>
        </w:rPr>
      </w:pPr>
      <w:r w:rsidRPr="00A2139A">
        <w:rPr>
          <w:rFonts w:ascii="Arial" w:hAnsi="Arial" w:cs="Arial"/>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rsidR="00BB1DFF" w:rsidRPr="00A2139A" w:rsidRDefault="00BB1DFF" w:rsidP="00BB1DFF">
      <w:pPr>
        <w:jc w:val="both"/>
        <w:rPr>
          <w:rFonts w:ascii="Arial" w:hAnsi="Arial" w:cs="Arial"/>
          <w:szCs w:val="22"/>
        </w:rPr>
      </w:pPr>
    </w:p>
    <w:p w:rsidR="00BB1DFF" w:rsidRPr="00A2139A" w:rsidRDefault="00BB1DFF" w:rsidP="00BB1DFF">
      <w:pPr>
        <w:jc w:val="both"/>
        <w:rPr>
          <w:rFonts w:ascii="Arial" w:hAnsi="Arial" w:cs="Arial"/>
          <w:szCs w:val="22"/>
        </w:rPr>
      </w:pPr>
      <w:r w:rsidRPr="00A2139A">
        <w:rPr>
          <w:rFonts w:ascii="Arial" w:hAnsi="Arial" w:cs="Arial"/>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rsidR="00BB1DFF" w:rsidRPr="00853C81" w:rsidRDefault="00BB1DFF" w:rsidP="00BB1DFF">
      <w:pPr>
        <w:jc w:val="both"/>
        <w:rPr>
          <w:rFonts w:ascii="Arial" w:hAnsi="Arial" w:cs="Arial"/>
          <w:szCs w:val="22"/>
        </w:rPr>
      </w:pPr>
    </w:p>
    <w:p w:rsidR="00BB1DFF" w:rsidRDefault="00BB1DFF" w:rsidP="00BB1DFF">
      <w:pPr>
        <w:jc w:val="both"/>
        <w:rPr>
          <w:rFonts w:ascii="Arial" w:hAnsi="Arial" w:cs="Arial"/>
          <w:szCs w:val="22"/>
        </w:rPr>
      </w:pPr>
    </w:p>
    <w:p w:rsidR="001D293C" w:rsidRPr="003967A4" w:rsidRDefault="001D00F0" w:rsidP="00315137">
      <w:pPr>
        <w:spacing w:before="240"/>
        <w:jc w:val="center"/>
        <w:rPr>
          <w:rFonts w:ascii="Arial" w:hAnsi="Arial" w:cs="Arial"/>
          <w:b/>
          <w:bCs w:val="0"/>
          <w:szCs w:val="22"/>
        </w:rPr>
      </w:pPr>
      <w:bookmarkStart w:id="0" w:name="_GoBack"/>
      <w:bookmarkEnd w:id="0"/>
      <w:r>
        <w:rPr>
          <w:rFonts w:ascii="Arial" w:hAnsi="Arial" w:cs="Arial"/>
          <w:b/>
        </w:rPr>
        <w:br w:type="page"/>
      </w:r>
      <w:r w:rsidR="001D293C" w:rsidRPr="003967A4">
        <w:rPr>
          <w:rFonts w:ascii="Arial" w:hAnsi="Arial" w:cs="Arial"/>
          <w:b/>
          <w:szCs w:val="22"/>
        </w:rPr>
        <w:lastRenderedPageBreak/>
        <w:t xml:space="preserve">Person Specification: </w:t>
      </w:r>
      <w:r w:rsidR="005F2BB6">
        <w:rPr>
          <w:rFonts w:ascii="Arial" w:hAnsi="Arial" w:cs="Arial"/>
          <w:b/>
          <w:szCs w:val="22"/>
        </w:rPr>
        <w:t xml:space="preserve">Higher </w:t>
      </w:r>
      <w:r w:rsidR="00794D98">
        <w:rPr>
          <w:rFonts w:ascii="Arial" w:hAnsi="Arial" w:cs="Arial"/>
          <w:b/>
          <w:szCs w:val="22"/>
        </w:rPr>
        <w:t>Level Teaching Assistant</w:t>
      </w:r>
    </w:p>
    <w:p w:rsidR="001D293C" w:rsidRPr="003967A4" w:rsidRDefault="001D293C" w:rsidP="001D293C">
      <w:pPr>
        <w:jc w:val="center"/>
        <w:rPr>
          <w:rFonts w:ascii="Arial" w:hAnsi="Arial" w:cs="Arial"/>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5387"/>
        <w:gridCol w:w="2840"/>
      </w:tblGrid>
      <w:tr w:rsidR="001D293C" w:rsidRPr="003967A4" w:rsidTr="006E6ED7">
        <w:trPr>
          <w:trHeight w:val="510"/>
        </w:trPr>
        <w:tc>
          <w:tcPr>
            <w:tcW w:w="1838" w:type="dxa"/>
            <w:shd w:val="clear" w:color="auto" w:fill="D9D9D9" w:themeFill="background1" w:themeFillShade="D9"/>
          </w:tcPr>
          <w:p w:rsidR="001D293C" w:rsidRPr="003967A4" w:rsidRDefault="001D293C" w:rsidP="00C16BB7">
            <w:pPr>
              <w:pStyle w:val="Heading2"/>
              <w:jc w:val="center"/>
              <w:rPr>
                <w:rFonts w:cs="Arial"/>
                <w:szCs w:val="22"/>
              </w:rPr>
            </w:pPr>
            <w:r w:rsidRPr="003967A4">
              <w:rPr>
                <w:rFonts w:cs="Arial"/>
                <w:szCs w:val="22"/>
              </w:rPr>
              <w:t>AREA</w:t>
            </w:r>
          </w:p>
        </w:tc>
        <w:tc>
          <w:tcPr>
            <w:tcW w:w="5387" w:type="dxa"/>
            <w:shd w:val="clear" w:color="auto" w:fill="D9D9D9" w:themeFill="background1" w:themeFillShade="D9"/>
          </w:tcPr>
          <w:p w:rsidR="001D293C" w:rsidRPr="003967A4" w:rsidRDefault="001D293C" w:rsidP="00C16BB7">
            <w:pPr>
              <w:jc w:val="center"/>
              <w:rPr>
                <w:rFonts w:ascii="Arial" w:hAnsi="Arial" w:cs="Arial"/>
                <w:b/>
                <w:szCs w:val="22"/>
              </w:rPr>
            </w:pPr>
            <w:r w:rsidRPr="003967A4">
              <w:rPr>
                <w:rFonts w:ascii="Arial" w:hAnsi="Arial" w:cs="Arial"/>
                <w:b/>
                <w:szCs w:val="22"/>
              </w:rPr>
              <w:t>ESSENTIAL</w:t>
            </w:r>
          </w:p>
        </w:tc>
        <w:tc>
          <w:tcPr>
            <w:tcW w:w="2840" w:type="dxa"/>
            <w:shd w:val="clear" w:color="auto" w:fill="D9D9D9" w:themeFill="background1" w:themeFillShade="D9"/>
          </w:tcPr>
          <w:p w:rsidR="001D293C" w:rsidRPr="003967A4" w:rsidRDefault="001D293C" w:rsidP="00C16BB7">
            <w:pPr>
              <w:jc w:val="center"/>
              <w:rPr>
                <w:rFonts w:ascii="Arial" w:hAnsi="Arial" w:cs="Arial"/>
                <w:b/>
                <w:szCs w:val="22"/>
              </w:rPr>
            </w:pPr>
            <w:r w:rsidRPr="003967A4">
              <w:rPr>
                <w:rFonts w:ascii="Arial" w:hAnsi="Arial" w:cs="Arial"/>
                <w:b/>
                <w:szCs w:val="22"/>
              </w:rPr>
              <w:t>DESIRABLE</w:t>
            </w:r>
          </w:p>
        </w:tc>
      </w:tr>
      <w:tr w:rsidR="001D293C" w:rsidRPr="003967A4" w:rsidTr="002B63BF">
        <w:tc>
          <w:tcPr>
            <w:tcW w:w="1838" w:type="dxa"/>
            <w:shd w:val="clear" w:color="auto" w:fill="auto"/>
          </w:tcPr>
          <w:p w:rsidR="001D293C" w:rsidRPr="003967A4" w:rsidRDefault="001D293C" w:rsidP="00C16BB7">
            <w:pPr>
              <w:pStyle w:val="BodyText"/>
              <w:jc w:val="center"/>
              <w:rPr>
                <w:rFonts w:cs="Arial"/>
                <w:b/>
                <w:szCs w:val="22"/>
              </w:rPr>
            </w:pPr>
            <w:r w:rsidRPr="003967A4">
              <w:rPr>
                <w:rFonts w:cs="Arial"/>
                <w:b/>
                <w:szCs w:val="22"/>
              </w:rPr>
              <w:t>Qualifications</w:t>
            </w:r>
          </w:p>
        </w:tc>
        <w:tc>
          <w:tcPr>
            <w:tcW w:w="5387" w:type="dxa"/>
            <w:shd w:val="clear" w:color="auto" w:fill="auto"/>
          </w:tcPr>
          <w:p w:rsidR="001D293C" w:rsidRPr="003967A4" w:rsidRDefault="005F2BB6" w:rsidP="00766D63">
            <w:pPr>
              <w:numPr>
                <w:ilvl w:val="0"/>
                <w:numId w:val="3"/>
              </w:numPr>
              <w:rPr>
                <w:rFonts w:ascii="Arial" w:hAnsi="Arial" w:cs="Arial"/>
                <w:szCs w:val="22"/>
              </w:rPr>
            </w:pPr>
            <w:r>
              <w:rPr>
                <w:rFonts w:ascii="Arial" w:hAnsi="Arial" w:cs="Arial"/>
                <w:szCs w:val="22"/>
              </w:rPr>
              <w:t>Good standard of Education – 5 GCSE’s or equivalent</w:t>
            </w:r>
          </w:p>
        </w:tc>
        <w:tc>
          <w:tcPr>
            <w:tcW w:w="2840" w:type="dxa"/>
            <w:shd w:val="clear" w:color="auto" w:fill="auto"/>
          </w:tcPr>
          <w:p w:rsidR="001D293C" w:rsidRPr="003967A4" w:rsidRDefault="001D293C" w:rsidP="005F2BB6">
            <w:pPr>
              <w:ind w:left="720"/>
              <w:rPr>
                <w:rFonts w:ascii="Arial" w:hAnsi="Arial" w:cs="Arial"/>
                <w:szCs w:val="22"/>
              </w:rPr>
            </w:pPr>
          </w:p>
        </w:tc>
      </w:tr>
      <w:tr w:rsidR="001D293C" w:rsidRPr="003967A4" w:rsidTr="002B63BF">
        <w:tc>
          <w:tcPr>
            <w:tcW w:w="1838" w:type="dxa"/>
            <w:shd w:val="clear" w:color="auto" w:fill="auto"/>
          </w:tcPr>
          <w:p w:rsidR="001D293C" w:rsidRPr="003967A4" w:rsidRDefault="001D293C" w:rsidP="00C16BB7">
            <w:pPr>
              <w:jc w:val="center"/>
              <w:rPr>
                <w:rFonts w:ascii="Arial" w:hAnsi="Arial" w:cs="Arial"/>
                <w:szCs w:val="22"/>
              </w:rPr>
            </w:pPr>
            <w:r w:rsidRPr="003967A4">
              <w:rPr>
                <w:rFonts w:ascii="Arial" w:hAnsi="Arial" w:cs="Arial"/>
                <w:b/>
                <w:szCs w:val="22"/>
              </w:rPr>
              <w:t>Experience</w:t>
            </w:r>
          </w:p>
        </w:tc>
        <w:tc>
          <w:tcPr>
            <w:tcW w:w="5387" w:type="dxa"/>
            <w:shd w:val="clear" w:color="auto" w:fill="auto"/>
          </w:tcPr>
          <w:p w:rsidR="006E6ED7" w:rsidRPr="003967A4" w:rsidRDefault="005F2BB6" w:rsidP="006E6ED7">
            <w:pPr>
              <w:numPr>
                <w:ilvl w:val="0"/>
                <w:numId w:val="3"/>
              </w:numPr>
              <w:rPr>
                <w:rFonts w:ascii="Arial" w:hAnsi="Arial" w:cs="Arial"/>
                <w:szCs w:val="22"/>
              </w:rPr>
            </w:pPr>
            <w:r>
              <w:rPr>
                <w:rFonts w:ascii="Arial" w:hAnsi="Arial" w:cs="Arial"/>
                <w:szCs w:val="22"/>
              </w:rPr>
              <w:t>Experience of delivering whole class teaching having achieved the Professional Standards for High Level Teaching Assistants.</w:t>
            </w:r>
          </w:p>
        </w:tc>
        <w:tc>
          <w:tcPr>
            <w:tcW w:w="2840" w:type="dxa"/>
            <w:shd w:val="clear" w:color="auto" w:fill="auto"/>
          </w:tcPr>
          <w:p w:rsidR="006E6ED7" w:rsidRPr="003967A4" w:rsidRDefault="006E6ED7" w:rsidP="005F2BB6">
            <w:pPr>
              <w:ind w:left="720"/>
              <w:rPr>
                <w:rFonts w:ascii="Arial" w:hAnsi="Arial" w:cs="Arial"/>
                <w:szCs w:val="22"/>
              </w:rPr>
            </w:pPr>
          </w:p>
        </w:tc>
      </w:tr>
      <w:tr w:rsidR="001D293C" w:rsidRPr="003967A4" w:rsidTr="002B63BF">
        <w:tc>
          <w:tcPr>
            <w:tcW w:w="1838" w:type="dxa"/>
            <w:shd w:val="clear" w:color="auto" w:fill="auto"/>
          </w:tcPr>
          <w:p w:rsidR="001D293C" w:rsidRDefault="001D293C" w:rsidP="00C16BB7">
            <w:pPr>
              <w:pStyle w:val="BodyText"/>
              <w:jc w:val="center"/>
              <w:rPr>
                <w:rFonts w:cs="Arial"/>
                <w:b/>
                <w:szCs w:val="22"/>
              </w:rPr>
            </w:pPr>
            <w:r w:rsidRPr="003967A4">
              <w:rPr>
                <w:rFonts w:cs="Arial"/>
                <w:b/>
                <w:szCs w:val="22"/>
              </w:rPr>
              <w:t>Knowledge</w:t>
            </w:r>
          </w:p>
          <w:p w:rsidR="005F2BB6" w:rsidRDefault="005F2BB6" w:rsidP="00C16BB7">
            <w:pPr>
              <w:pStyle w:val="BodyText"/>
              <w:jc w:val="center"/>
              <w:rPr>
                <w:rFonts w:cs="Arial"/>
                <w:b/>
                <w:szCs w:val="22"/>
              </w:rPr>
            </w:pPr>
          </w:p>
          <w:p w:rsidR="005F2BB6" w:rsidRPr="003967A4" w:rsidRDefault="005F2BB6" w:rsidP="00C16BB7">
            <w:pPr>
              <w:pStyle w:val="BodyText"/>
              <w:jc w:val="center"/>
              <w:rPr>
                <w:rFonts w:cs="Arial"/>
                <w:szCs w:val="22"/>
              </w:rPr>
            </w:pPr>
          </w:p>
        </w:tc>
        <w:tc>
          <w:tcPr>
            <w:tcW w:w="5387" w:type="dxa"/>
            <w:shd w:val="clear" w:color="auto" w:fill="auto"/>
          </w:tcPr>
          <w:p w:rsidR="006E6ED7" w:rsidRDefault="005F2BB6" w:rsidP="006E6ED7">
            <w:pPr>
              <w:numPr>
                <w:ilvl w:val="0"/>
                <w:numId w:val="3"/>
              </w:numPr>
              <w:rPr>
                <w:rFonts w:ascii="Arial" w:hAnsi="Arial" w:cs="Arial"/>
                <w:szCs w:val="22"/>
              </w:rPr>
            </w:pPr>
            <w:r>
              <w:rPr>
                <w:rFonts w:ascii="Arial" w:hAnsi="Arial" w:cs="Arial"/>
                <w:szCs w:val="22"/>
              </w:rPr>
              <w:t>Thorough knowledge and understanding of safeguarding children.</w:t>
            </w:r>
          </w:p>
          <w:p w:rsidR="005F2BB6" w:rsidRDefault="005F2BB6" w:rsidP="006E6ED7">
            <w:pPr>
              <w:numPr>
                <w:ilvl w:val="0"/>
                <w:numId w:val="3"/>
              </w:numPr>
              <w:rPr>
                <w:rFonts w:ascii="Arial" w:hAnsi="Arial" w:cs="Arial"/>
                <w:szCs w:val="22"/>
              </w:rPr>
            </w:pPr>
            <w:r>
              <w:rPr>
                <w:rFonts w:ascii="Arial" w:hAnsi="Arial" w:cs="Arial"/>
                <w:szCs w:val="22"/>
              </w:rPr>
              <w:t>Contribute to planning and curriculum de</w:t>
            </w:r>
            <w:r w:rsidR="00CF366D">
              <w:rPr>
                <w:rFonts w:ascii="Arial" w:hAnsi="Arial" w:cs="Arial"/>
                <w:szCs w:val="22"/>
              </w:rPr>
              <w:t xml:space="preserve">livery to ensure that they are </w:t>
            </w:r>
            <w:r>
              <w:rPr>
                <w:rFonts w:ascii="Arial" w:hAnsi="Arial" w:cs="Arial"/>
                <w:szCs w:val="22"/>
              </w:rPr>
              <w:t>highly effective practitioners.</w:t>
            </w:r>
          </w:p>
          <w:p w:rsidR="005F2BB6" w:rsidRPr="003967A4" w:rsidRDefault="005F2BB6" w:rsidP="006E6ED7">
            <w:pPr>
              <w:numPr>
                <w:ilvl w:val="0"/>
                <w:numId w:val="3"/>
              </w:numPr>
              <w:rPr>
                <w:rFonts w:ascii="Arial" w:hAnsi="Arial" w:cs="Arial"/>
                <w:szCs w:val="22"/>
              </w:rPr>
            </w:pPr>
            <w:r>
              <w:rPr>
                <w:rFonts w:ascii="Arial" w:hAnsi="Arial" w:cs="Arial"/>
                <w:szCs w:val="22"/>
              </w:rPr>
              <w:t>Has an understanding of assessment for Key Stage One</w:t>
            </w:r>
          </w:p>
        </w:tc>
        <w:tc>
          <w:tcPr>
            <w:tcW w:w="2840" w:type="dxa"/>
            <w:shd w:val="clear" w:color="auto" w:fill="auto"/>
          </w:tcPr>
          <w:p w:rsidR="005F2BB6" w:rsidRPr="00794D98" w:rsidRDefault="005F2BB6" w:rsidP="00794D98">
            <w:pPr>
              <w:pStyle w:val="ListParagraph"/>
              <w:numPr>
                <w:ilvl w:val="0"/>
                <w:numId w:val="3"/>
              </w:numPr>
              <w:rPr>
                <w:rFonts w:ascii="Arial" w:hAnsi="Arial" w:cs="Arial"/>
                <w:szCs w:val="22"/>
              </w:rPr>
            </w:pPr>
            <w:r w:rsidRPr="00794D98">
              <w:rPr>
                <w:rFonts w:ascii="Arial" w:hAnsi="Arial" w:cs="Arial"/>
                <w:szCs w:val="22"/>
              </w:rPr>
              <w:t>Experience of delivery phonics and the Year 1 statutory assessments</w:t>
            </w:r>
          </w:p>
          <w:p w:rsidR="005F2BB6" w:rsidRPr="00794D98" w:rsidRDefault="005F2BB6" w:rsidP="00794D98">
            <w:pPr>
              <w:pStyle w:val="ListParagraph"/>
              <w:numPr>
                <w:ilvl w:val="0"/>
                <w:numId w:val="3"/>
              </w:numPr>
              <w:rPr>
                <w:rFonts w:ascii="Arial" w:hAnsi="Arial" w:cs="Arial"/>
                <w:szCs w:val="22"/>
              </w:rPr>
            </w:pPr>
            <w:r w:rsidRPr="00794D98">
              <w:rPr>
                <w:rFonts w:ascii="Arial" w:hAnsi="Arial" w:cs="Arial"/>
                <w:szCs w:val="22"/>
              </w:rPr>
              <w:t>Experience of delivering Year 2 curriculum and statutory assessments</w:t>
            </w:r>
          </w:p>
        </w:tc>
      </w:tr>
      <w:tr w:rsidR="001D293C" w:rsidRPr="003967A4" w:rsidTr="002B63BF">
        <w:tc>
          <w:tcPr>
            <w:tcW w:w="1838" w:type="dxa"/>
            <w:shd w:val="clear" w:color="auto" w:fill="auto"/>
          </w:tcPr>
          <w:p w:rsidR="001D293C" w:rsidRPr="003967A4" w:rsidRDefault="001D293C" w:rsidP="00C16BB7">
            <w:pPr>
              <w:pStyle w:val="BodyText"/>
              <w:jc w:val="center"/>
              <w:rPr>
                <w:rFonts w:cs="Arial"/>
                <w:b/>
                <w:szCs w:val="22"/>
              </w:rPr>
            </w:pPr>
            <w:r w:rsidRPr="003967A4">
              <w:rPr>
                <w:rFonts w:cs="Arial"/>
                <w:b/>
                <w:szCs w:val="22"/>
              </w:rPr>
              <w:t>Skills</w:t>
            </w:r>
          </w:p>
          <w:p w:rsidR="001D293C" w:rsidRPr="003967A4" w:rsidRDefault="001D293C" w:rsidP="00C16BB7">
            <w:pPr>
              <w:pStyle w:val="BodyText"/>
              <w:jc w:val="center"/>
              <w:rPr>
                <w:rFonts w:cs="Arial"/>
                <w:b/>
                <w:szCs w:val="22"/>
              </w:rPr>
            </w:pPr>
          </w:p>
          <w:p w:rsidR="001D293C" w:rsidRPr="003967A4" w:rsidRDefault="001D293C" w:rsidP="00C16BB7">
            <w:pPr>
              <w:pStyle w:val="BodyText"/>
              <w:jc w:val="center"/>
              <w:rPr>
                <w:rFonts w:cs="Arial"/>
                <w:b/>
                <w:szCs w:val="22"/>
              </w:rPr>
            </w:pPr>
          </w:p>
          <w:p w:rsidR="001D293C" w:rsidRPr="003967A4" w:rsidRDefault="001D293C" w:rsidP="00C16BB7">
            <w:pPr>
              <w:pStyle w:val="BodyText"/>
              <w:jc w:val="center"/>
              <w:rPr>
                <w:rFonts w:cs="Arial"/>
                <w:b/>
                <w:szCs w:val="22"/>
              </w:rPr>
            </w:pPr>
          </w:p>
        </w:tc>
        <w:tc>
          <w:tcPr>
            <w:tcW w:w="5387" w:type="dxa"/>
            <w:shd w:val="clear" w:color="auto" w:fill="auto"/>
          </w:tcPr>
          <w:p w:rsidR="001D293C" w:rsidRDefault="005F2BB6" w:rsidP="00A47E0B">
            <w:pPr>
              <w:numPr>
                <w:ilvl w:val="0"/>
                <w:numId w:val="3"/>
              </w:numPr>
              <w:rPr>
                <w:rFonts w:ascii="Arial" w:hAnsi="Arial" w:cs="Arial"/>
                <w:szCs w:val="22"/>
              </w:rPr>
            </w:pPr>
            <w:r>
              <w:rPr>
                <w:rFonts w:ascii="Arial" w:hAnsi="Arial" w:cs="Arial"/>
                <w:szCs w:val="22"/>
              </w:rPr>
              <w:t>A holistic approach to the well-being and education of pupils.</w:t>
            </w:r>
          </w:p>
          <w:p w:rsidR="005F2BB6" w:rsidRDefault="005F2BB6" w:rsidP="00A47E0B">
            <w:pPr>
              <w:numPr>
                <w:ilvl w:val="0"/>
                <w:numId w:val="3"/>
              </w:numPr>
              <w:rPr>
                <w:rFonts w:ascii="Arial" w:hAnsi="Arial" w:cs="Arial"/>
                <w:szCs w:val="22"/>
              </w:rPr>
            </w:pPr>
            <w:r>
              <w:rPr>
                <w:rFonts w:ascii="Arial" w:hAnsi="Arial" w:cs="Arial"/>
                <w:szCs w:val="22"/>
              </w:rPr>
              <w:t>The ability to challenge and engage children in their learning through creative opportunities, with high levels of expectations of all learners.</w:t>
            </w:r>
          </w:p>
          <w:p w:rsidR="00CF366D" w:rsidRDefault="00CF366D" w:rsidP="00A47E0B">
            <w:pPr>
              <w:numPr>
                <w:ilvl w:val="0"/>
                <w:numId w:val="3"/>
              </w:numPr>
              <w:rPr>
                <w:rFonts w:ascii="Arial" w:hAnsi="Arial" w:cs="Arial"/>
                <w:szCs w:val="22"/>
              </w:rPr>
            </w:pPr>
            <w:r>
              <w:rPr>
                <w:rFonts w:ascii="Arial" w:hAnsi="Arial" w:cs="Arial"/>
                <w:szCs w:val="22"/>
              </w:rPr>
              <w:t>Ability to think creatively to deliver learning, to fulfil the Trust’s vision of ‘Fun, Creativity and Achievement’.</w:t>
            </w:r>
          </w:p>
          <w:p w:rsidR="00CF366D" w:rsidRDefault="00CF366D" w:rsidP="00CF366D">
            <w:pPr>
              <w:numPr>
                <w:ilvl w:val="0"/>
                <w:numId w:val="3"/>
              </w:numPr>
              <w:rPr>
                <w:rFonts w:ascii="Arial" w:hAnsi="Arial" w:cs="Arial"/>
                <w:szCs w:val="22"/>
              </w:rPr>
            </w:pPr>
            <w:r>
              <w:rPr>
                <w:rFonts w:ascii="Arial" w:hAnsi="Arial" w:cs="Arial"/>
                <w:szCs w:val="22"/>
              </w:rPr>
              <w:t>Ability and willingness to work collaboratively and supportively within the school team.</w:t>
            </w:r>
          </w:p>
          <w:p w:rsidR="00CF366D" w:rsidRDefault="00CF366D" w:rsidP="00CF366D">
            <w:pPr>
              <w:numPr>
                <w:ilvl w:val="0"/>
                <w:numId w:val="3"/>
              </w:numPr>
              <w:rPr>
                <w:rFonts w:ascii="Arial" w:hAnsi="Arial" w:cs="Arial"/>
                <w:szCs w:val="22"/>
              </w:rPr>
            </w:pPr>
            <w:r>
              <w:rPr>
                <w:rFonts w:ascii="Arial" w:hAnsi="Arial" w:cs="Arial"/>
                <w:szCs w:val="22"/>
              </w:rPr>
              <w:t>Able to inspire confidence and respect amongst colleagues and the school community.</w:t>
            </w:r>
          </w:p>
          <w:p w:rsidR="00CF366D" w:rsidRPr="003967A4" w:rsidRDefault="00CF366D" w:rsidP="00CF366D">
            <w:pPr>
              <w:numPr>
                <w:ilvl w:val="0"/>
                <w:numId w:val="3"/>
              </w:numPr>
              <w:rPr>
                <w:rFonts w:ascii="Arial" w:hAnsi="Arial" w:cs="Arial"/>
                <w:szCs w:val="22"/>
              </w:rPr>
            </w:pPr>
            <w:r>
              <w:rPr>
                <w:rFonts w:ascii="Arial" w:hAnsi="Arial" w:cs="Arial"/>
                <w:szCs w:val="22"/>
              </w:rPr>
              <w:t>Build effective and professional working relationships with parents, staff, Governors and the wider community.</w:t>
            </w:r>
          </w:p>
        </w:tc>
        <w:tc>
          <w:tcPr>
            <w:tcW w:w="2840" w:type="dxa"/>
            <w:shd w:val="clear" w:color="auto" w:fill="auto"/>
          </w:tcPr>
          <w:p w:rsidR="00CF366D" w:rsidRDefault="00CF366D" w:rsidP="00CF366D">
            <w:pPr>
              <w:pStyle w:val="ListParagraph"/>
              <w:numPr>
                <w:ilvl w:val="0"/>
                <w:numId w:val="3"/>
              </w:numPr>
              <w:rPr>
                <w:rFonts w:ascii="Arial" w:hAnsi="Arial" w:cs="Arial"/>
                <w:szCs w:val="22"/>
              </w:rPr>
            </w:pPr>
            <w:r>
              <w:rPr>
                <w:rFonts w:ascii="Arial" w:hAnsi="Arial" w:cs="Arial"/>
                <w:szCs w:val="22"/>
              </w:rPr>
              <w:t>Keen interest in the Arts, which is utilised to enhance classroom environments.</w:t>
            </w:r>
          </w:p>
          <w:p w:rsidR="001D293C" w:rsidRPr="00CF366D" w:rsidRDefault="00CF366D" w:rsidP="00CF366D">
            <w:pPr>
              <w:pStyle w:val="ListParagraph"/>
              <w:numPr>
                <w:ilvl w:val="0"/>
                <w:numId w:val="3"/>
              </w:numPr>
              <w:rPr>
                <w:rFonts w:ascii="Arial" w:hAnsi="Arial" w:cs="Arial"/>
                <w:szCs w:val="22"/>
              </w:rPr>
            </w:pPr>
            <w:r w:rsidRPr="00CF366D">
              <w:rPr>
                <w:rFonts w:ascii="Arial" w:hAnsi="Arial" w:cs="Arial"/>
                <w:szCs w:val="22"/>
              </w:rPr>
              <w:t>Has a specialist skill, which can be used to support the curriculum i.e. language or music</w:t>
            </w:r>
          </w:p>
        </w:tc>
      </w:tr>
      <w:tr w:rsidR="00CF2DE9" w:rsidRPr="003967A4" w:rsidTr="002B63BF">
        <w:tc>
          <w:tcPr>
            <w:tcW w:w="1838" w:type="dxa"/>
            <w:shd w:val="clear" w:color="auto" w:fill="auto"/>
          </w:tcPr>
          <w:p w:rsidR="00CF2DE9" w:rsidRDefault="00CF2DE9" w:rsidP="00C16BB7">
            <w:pPr>
              <w:pStyle w:val="BodyText"/>
              <w:jc w:val="center"/>
              <w:rPr>
                <w:rFonts w:cs="Arial"/>
                <w:b/>
                <w:szCs w:val="22"/>
              </w:rPr>
            </w:pPr>
            <w:r>
              <w:rPr>
                <w:rFonts w:cs="Arial"/>
                <w:b/>
                <w:szCs w:val="22"/>
              </w:rPr>
              <w:t>Attitude</w:t>
            </w:r>
          </w:p>
        </w:tc>
        <w:tc>
          <w:tcPr>
            <w:tcW w:w="5387" w:type="dxa"/>
            <w:shd w:val="clear" w:color="auto" w:fill="auto"/>
          </w:tcPr>
          <w:p w:rsidR="00CF2DE9" w:rsidRDefault="00CF2DE9" w:rsidP="001D293C">
            <w:pPr>
              <w:numPr>
                <w:ilvl w:val="0"/>
                <w:numId w:val="3"/>
              </w:numPr>
              <w:rPr>
                <w:rFonts w:ascii="Arial" w:hAnsi="Arial" w:cs="Arial"/>
                <w:szCs w:val="22"/>
              </w:rPr>
            </w:pPr>
            <w:r>
              <w:rPr>
                <w:rFonts w:ascii="Arial" w:hAnsi="Arial" w:cs="Arial"/>
                <w:szCs w:val="22"/>
              </w:rPr>
              <w:t>Is committed to their own professional development.</w:t>
            </w:r>
          </w:p>
          <w:p w:rsidR="00CF2DE9" w:rsidRDefault="00CF2DE9" w:rsidP="00CF2DE9">
            <w:pPr>
              <w:numPr>
                <w:ilvl w:val="0"/>
                <w:numId w:val="3"/>
              </w:numPr>
              <w:rPr>
                <w:rFonts w:ascii="Arial" w:hAnsi="Arial" w:cs="Arial"/>
                <w:szCs w:val="22"/>
              </w:rPr>
            </w:pPr>
            <w:r>
              <w:rPr>
                <w:rFonts w:ascii="Arial" w:hAnsi="Arial" w:cs="Arial"/>
                <w:szCs w:val="22"/>
              </w:rPr>
              <w:t>Is a creative thinker, who strives to embed innovative practiced and strategies to improve learning for pupils.</w:t>
            </w:r>
          </w:p>
          <w:p w:rsidR="00CF2DE9" w:rsidRDefault="00CF2DE9" w:rsidP="00CF2DE9">
            <w:pPr>
              <w:numPr>
                <w:ilvl w:val="0"/>
                <w:numId w:val="3"/>
              </w:numPr>
              <w:rPr>
                <w:rFonts w:ascii="Arial" w:hAnsi="Arial" w:cs="Arial"/>
                <w:szCs w:val="22"/>
              </w:rPr>
            </w:pPr>
            <w:r>
              <w:rPr>
                <w:rFonts w:ascii="Arial" w:hAnsi="Arial" w:cs="Arial"/>
                <w:szCs w:val="22"/>
              </w:rPr>
              <w:lastRenderedPageBreak/>
              <w:t>Consistently reflects the highest levels of professionalism as a role model at all times and demonstrates the school’s aims and values at all time.</w:t>
            </w:r>
          </w:p>
        </w:tc>
        <w:tc>
          <w:tcPr>
            <w:tcW w:w="2840" w:type="dxa"/>
            <w:shd w:val="clear" w:color="auto" w:fill="auto"/>
          </w:tcPr>
          <w:p w:rsidR="00CF2DE9" w:rsidRDefault="00CF2DE9" w:rsidP="00CF366D">
            <w:pPr>
              <w:pStyle w:val="ListParagraph"/>
              <w:rPr>
                <w:rFonts w:ascii="Arial" w:hAnsi="Arial" w:cs="Arial"/>
                <w:szCs w:val="22"/>
              </w:rPr>
            </w:pPr>
          </w:p>
        </w:tc>
      </w:tr>
    </w:tbl>
    <w:p w:rsidR="001D293C" w:rsidRPr="003967A4" w:rsidRDefault="001D293C" w:rsidP="001D293C">
      <w:pPr>
        <w:pStyle w:val="BodyText"/>
        <w:rPr>
          <w:rFonts w:cs="Arial"/>
          <w:i/>
          <w:szCs w:val="22"/>
        </w:rPr>
      </w:pPr>
    </w:p>
    <w:p w:rsidR="00B7755B" w:rsidRPr="003967A4" w:rsidRDefault="001D293C" w:rsidP="001D293C">
      <w:pPr>
        <w:jc w:val="center"/>
        <w:rPr>
          <w:rFonts w:ascii="Arial" w:hAnsi="Arial" w:cs="Arial"/>
          <w:i/>
          <w:szCs w:val="22"/>
        </w:rPr>
      </w:pPr>
      <w:r w:rsidRPr="003967A4">
        <w:rPr>
          <w:rFonts w:ascii="Arial" w:hAnsi="Arial" w:cs="Arial"/>
          <w:i/>
          <w:szCs w:val="22"/>
        </w:rPr>
        <w:t xml:space="preserve"> </w:t>
      </w:r>
    </w:p>
    <w:sectPr w:rsidR="00B7755B" w:rsidRPr="003967A4" w:rsidSect="00145ABA">
      <w:headerReference w:type="default" r:id="rId8"/>
      <w:footerReference w:type="even" r:id="rId9"/>
      <w:footerReference w:type="default" r:id="rId10"/>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0E" w:rsidRDefault="0090390E">
      <w:r>
        <w:separator/>
      </w:r>
    </w:p>
  </w:endnote>
  <w:endnote w:type="continuationSeparator" w:id="0">
    <w:p w:rsidR="0090390E" w:rsidRDefault="009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6BB7" w:rsidRDefault="00C16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BB7" w:rsidRDefault="00CF366D" w:rsidP="00A44454">
    <w:pPr>
      <w:pStyle w:val="Footer"/>
      <w:rPr>
        <w:rFonts w:ascii="Arial" w:hAnsi="Arial" w:cs="Arial"/>
        <w:sz w:val="18"/>
      </w:rPr>
    </w:pPr>
    <w:r>
      <w:rPr>
        <w:rFonts w:ascii="Arial" w:hAnsi="Arial" w:cs="Arial"/>
        <w:sz w:val="18"/>
      </w:rPr>
      <w:t>HLTA</w:t>
    </w:r>
    <w:r w:rsidR="0097347E">
      <w:rPr>
        <w:rFonts w:ascii="Arial" w:hAnsi="Arial" w:cs="Arial"/>
        <w:sz w:val="18"/>
      </w:rPr>
      <w:t xml:space="preserve"> JD&amp;PS </w:t>
    </w:r>
    <w:r>
      <w:rPr>
        <w:rFonts w:ascii="Arial" w:hAnsi="Arial" w:cs="Arial"/>
        <w:sz w:val="18"/>
      </w:rPr>
      <w:t>August 2018</w:t>
    </w:r>
  </w:p>
  <w:p w:rsidR="00C16BB7" w:rsidRPr="0061099F" w:rsidRDefault="00C16BB7" w:rsidP="0061099F">
    <w:pPr>
      <w:pStyle w:val="Footer"/>
      <w:jc w:val="right"/>
      <w:rPr>
        <w:sz w:val="18"/>
      </w:rPr>
    </w:pPr>
    <w:r w:rsidRPr="00591B74">
      <w:rPr>
        <w:rFonts w:ascii="Arial" w:hAnsi="Arial" w:cs="Arial"/>
        <w:sz w:val="18"/>
      </w:rPr>
      <w:t xml:space="preserve">Page </w:t>
    </w:r>
    <w:r w:rsidRPr="00591B74">
      <w:rPr>
        <w:rFonts w:ascii="Arial" w:hAnsi="Arial" w:cs="Arial"/>
        <w:b/>
        <w:sz w:val="18"/>
      </w:rPr>
      <w:fldChar w:fldCharType="begin"/>
    </w:r>
    <w:r w:rsidRPr="00591B74">
      <w:rPr>
        <w:rFonts w:ascii="Arial" w:hAnsi="Arial" w:cs="Arial"/>
        <w:b/>
        <w:sz w:val="18"/>
      </w:rPr>
      <w:instrText xml:space="preserve"> PAGE </w:instrText>
    </w:r>
    <w:r w:rsidRPr="00591B74">
      <w:rPr>
        <w:rFonts w:ascii="Arial" w:hAnsi="Arial" w:cs="Arial"/>
        <w:b/>
        <w:sz w:val="18"/>
      </w:rPr>
      <w:fldChar w:fldCharType="separate"/>
    </w:r>
    <w:r w:rsidR="00164C28">
      <w:rPr>
        <w:rFonts w:ascii="Arial" w:hAnsi="Arial" w:cs="Arial"/>
        <w:b/>
        <w:noProof/>
        <w:sz w:val="18"/>
      </w:rPr>
      <w:t>1</w:t>
    </w:r>
    <w:r w:rsidRPr="00591B74">
      <w:rPr>
        <w:rFonts w:ascii="Arial" w:hAnsi="Arial" w:cs="Arial"/>
        <w:b/>
        <w:sz w:val="18"/>
      </w:rPr>
      <w:fldChar w:fldCharType="end"/>
    </w:r>
    <w:r w:rsidRPr="00591B74">
      <w:rPr>
        <w:rFonts w:ascii="Arial" w:hAnsi="Arial" w:cs="Arial"/>
        <w:sz w:val="18"/>
      </w:rPr>
      <w:t xml:space="preserve"> of </w:t>
    </w:r>
    <w:r w:rsidRPr="00591B74">
      <w:rPr>
        <w:rFonts w:ascii="Arial" w:hAnsi="Arial" w:cs="Arial"/>
        <w:b/>
        <w:sz w:val="18"/>
      </w:rPr>
      <w:fldChar w:fldCharType="begin"/>
    </w:r>
    <w:r w:rsidRPr="00591B74">
      <w:rPr>
        <w:rFonts w:ascii="Arial" w:hAnsi="Arial" w:cs="Arial"/>
        <w:b/>
        <w:sz w:val="18"/>
      </w:rPr>
      <w:instrText xml:space="preserve"> NUMPAGES  </w:instrText>
    </w:r>
    <w:r w:rsidRPr="00591B74">
      <w:rPr>
        <w:rFonts w:ascii="Arial" w:hAnsi="Arial" w:cs="Arial"/>
        <w:b/>
        <w:sz w:val="18"/>
      </w:rPr>
      <w:fldChar w:fldCharType="separate"/>
    </w:r>
    <w:r w:rsidR="00164C28">
      <w:rPr>
        <w:rFonts w:ascii="Arial" w:hAnsi="Arial" w:cs="Arial"/>
        <w:b/>
        <w:noProof/>
        <w:sz w:val="18"/>
      </w:rPr>
      <w:t>3</w:t>
    </w:r>
    <w:r w:rsidRPr="00591B74">
      <w:rPr>
        <w:rFonts w:ascii="Arial" w:hAnsi="Arial" w:cs="Arial"/>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0E" w:rsidRDefault="0090390E">
      <w:r>
        <w:separator/>
      </w:r>
    </w:p>
  </w:footnote>
  <w:footnote w:type="continuationSeparator" w:id="0">
    <w:p w:rsidR="0090390E" w:rsidRDefault="0090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BB7" w:rsidRDefault="00A83F12" w:rsidP="00CE1E1D">
    <w:pPr>
      <w:pStyle w:val="Header"/>
      <w:jc w:val="center"/>
    </w:pPr>
    <w:r>
      <w:rPr>
        <w:noProof/>
        <w:lang w:eastAsia="en-GB"/>
      </w:rPr>
      <w:drawing>
        <wp:anchor distT="0" distB="0" distL="114300" distR="114300" simplePos="0" relativeHeight="251658240" behindDoc="0" locked="0" layoutInCell="1" allowOverlap="1" wp14:anchorId="0F186889" wp14:editId="366EFCF4">
          <wp:simplePos x="0" y="0"/>
          <wp:positionH relativeFrom="column">
            <wp:posOffset>2560003</wp:posOffset>
          </wp:positionH>
          <wp:positionV relativeFrom="paragraph">
            <wp:posOffset>-31750</wp:posOffset>
          </wp:positionV>
          <wp:extent cx="101092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BB7" w:rsidRDefault="00C16BB7" w:rsidP="00145ABA">
    <w:pPr>
      <w:pStyle w:val="Header"/>
    </w:pPr>
  </w:p>
  <w:p w:rsidR="00C16BB7" w:rsidRDefault="00C16BB7" w:rsidP="00145ABA">
    <w:pPr>
      <w:pStyle w:val="Header"/>
    </w:pPr>
  </w:p>
  <w:p w:rsidR="00C16BB7" w:rsidRDefault="00A83F12" w:rsidP="003F597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A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5953C4"/>
    <w:multiLevelType w:val="hybridMultilevel"/>
    <w:tmpl w:val="8D2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3">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8DD1301"/>
    <w:multiLevelType w:val="hybridMultilevel"/>
    <w:tmpl w:val="6C3477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253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2A7C58"/>
    <w:multiLevelType w:val="hybridMultilevel"/>
    <w:tmpl w:val="2FBE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220B83"/>
    <w:multiLevelType w:val="hybridMultilevel"/>
    <w:tmpl w:val="ABEC0296"/>
    <w:lvl w:ilvl="0" w:tplc="C0E0E0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BA4698"/>
    <w:multiLevelType w:val="hybridMultilevel"/>
    <w:tmpl w:val="0CD49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D945B2"/>
    <w:multiLevelType w:val="hybridMultilevel"/>
    <w:tmpl w:val="C6E837F6"/>
    <w:lvl w:ilvl="0" w:tplc="0809000F">
      <w:start w:val="1"/>
      <w:numFmt w:val="decimal"/>
      <w:lvlText w:val="%1."/>
      <w:lvlJc w:val="left"/>
      <w:pPr>
        <w:ind w:left="360" w:hanging="360"/>
      </w:pPr>
    </w:lvl>
    <w:lvl w:ilvl="1" w:tplc="5DC0E89A">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AEF0A83"/>
    <w:multiLevelType w:val="hybridMultilevel"/>
    <w:tmpl w:val="E6FCEB5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nsid w:val="52DA4C91"/>
    <w:multiLevelType w:val="hybridMultilevel"/>
    <w:tmpl w:val="C930E22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54EA616C"/>
    <w:multiLevelType w:val="hybridMultilevel"/>
    <w:tmpl w:val="580C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D75906"/>
    <w:multiLevelType w:val="hybridMultilevel"/>
    <w:tmpl w:val="12D2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310F2E"/>
    <w:multiLevelType w:val="hybridMultilevel"/>
    <w:tmpl w:val="16505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5790D77"/>
    <w:multiLevelType w:val="hybridMultilevel"/>
    <w:tmpl w:val="9E6ADB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66EE154C"/>
    <w:multiLevelType w:val="hybridMultilevel"/>
    <w:tmpl w:val="6AFA60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462DD8"/>
    <w:multiLevelType w:val="hybridMultilevel"/>
    <w:tmpl w:val="C204C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7"/>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8"/>
  </w:num>
  <w:num w:numId="11">
    <w:abstractNumId w:val="10"/>
  </w:num>
  <w:num w:numId="12">
    <w:abstractNumId w:val="12"/>
  </w:num>
  <w:num w:numId="13">
    <w:abstractNumId w:val="7"/>
  </w:num>
  <w:num w:numId="14">
    <w:abstractNumId w:val="9"/>
  </w:num>
  <w:num w:numId="15">
    <w:abstractNumId w:val="15"/>
  </w:num>
  <w:num w:numId="16">
    <w:abstractNumId w:val="6"/>
  </w:num>
  <w:num w:numId="17">
    <w:abstractNumId w:val="14"/>
  </w:num>
  <w:num w:numId="18">
    <w:abstractNumId w:val="13"/>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6C"/>
    <w:rsid w:val="000063DE"/>
    <w:rsid w:val="00015AD9"/>
    <w:rsid w:val="00035191"/>
    <w:rsid w:val="00036127"/>
    <w:rsid w:val="000476EA"/>
    <w:rsid w:val="00050F9E"/>
    <w:rsid w:val="00092E62"/>
    <w:rsid w:val="00097163"/>
    <w:rsid w:val="000C7C84"/>
    <w:rsid w:val="000F5E60"/>
    <w:rsid w:val="0012077F"/>
    <w:rsid w:val="001228DE"/>
    <w:rsid w:val="00130930"/>
    <w:rsid w:val="001445EF"/>
    <w:rsid w:val="00145ABA"/>
    <w:rsid w:val="00153B11"/>
    <w:rsid w:val="00157C30"/>
    <w:rsid w:val="00164C28"/>
    <w:rsid w:val="00176F9D"/>
    <w:rsid w:val="00190162"/>
    <w:rsid w:val="001A19F6"/>
    <w:rsid w:val="001D00F0"/>
    <w:rsid w:val="001D2430"/>
    <w:rsid w:val="001D293C"/>
    <w:rsid w:val="001D3B28"/>
    <w:rsid w:val="001D7AB8"/>
    <w:rsid w:val="001F2E16"/>
    <w:rsid w:val="002016E8"/>
    <w:rsid w:val="00213903"/>
    <w:rsid w:val="0022490F"/>
    <w:rsid w:val="00226D79"/>
    <w:rsid w:val="00264373"/>
    <w:rsid w:val="00273FEF"/>
    <w:rsid w:val="002816E4"/>
    <w:rsid w:val="00287E88"/>
    <w:rsid w:val="002B5C77"/>
    <w:rsid w:val="002B63BF"/>
    <w:rsid w:val="002C6A39"/>
    <w:rsid w:val="002D01C2"/>
    <w:rsid w:val="002D07E9"/>
    <w:rsid w:val="002F63D0"/>
    <w:rsid w:val="00315137"/>
    <w:rsid w:val="003510AA"/>
    <w:rsid w:val="00353474"/>
    <w:rsid w:val="00375BC7"/>
    <w:rsid w:val="0038019C"/>
    <w:rsid w:val="003842D8"/>
    <w:rsid w:val="00387021"/>
    <w:rsid w:val="00390103"/>
    <w:rsid w:val="00393CB7"/>
    <w:rsid w:val="003967A4"/>
    <w:rsid w:val="003B74F4"/>
    <w:rsid w:val="003C0F31"/>
    <w:rsid w:val="003C4215"/>
    <w:rsid w:val="003D596B"/>
    <w:rsid w:val="003E5063"/>
    <w:rsid w:val="003F5979"/>
    <w:rsid w:val="004107BE"/>
    <w:rsid w:val="00410F33"/>
    <w:rsid w:val="00414B14"/>
    <w:rsid w:val="00417413"/>
    <w:rsid w:val="00457C27"/>
    <w:rsid w:val="00480DA0"/>
    <w:rsid w:val="004B771E"/>
    <w:rsid w:val="004E1A55"/>
    <w:rsid w:val="0053719A"/>
    <w:rsid w:val="00545508"/>
    <w:rsid w:val="00571757"/>
    <w:rsid w:val="005719F1"/>
    <w:rsid w:val="00583F9D"/>
    <w:rsid w:val="00591B74"/>
    <w:rsid w:val="005924F6"/>
    <w:rsid w:val="005A1BD9"/>
    <w:rsid w:val="005D0D00"/>
    <w:rsid w:val="005E0159"/>
    <w:rsid w:val="005F2BB6"/>
    <w:rsid w:val="005F5A80"/>
    <w:rsid w:val="0061099F"/>
    <w:rsid w:val="0061771F"/>
    <w:rsid w:val="00620BD1"/>
    <w:rsid w:val="00625038"/>
    <w:rsid w:val="006376A1"/>
    <w:rsid w:val="0065071C"/>
    <w:rsid w:val="006525A1"/>
    <w:rsid w:val="0068100F"/>
    <w:rsid w:val="00687989"/>
    <w:rsid w:val="006A0EF8"/>
    <w:rsid w:val="006A25CD"/>
    <w:rsid w:val="006B2099"/>
    <w:rsid w:val="006D03DE"/>
    <w:rsid w:val="006D55FE"/>
    <w:rsid w:val="006E6ED7"/>
    <w:rsid w:val="00704879"/>
    <w:rsid w:val="00706823"/>
    <w:rsid w:val="007102E5"/>
    <w:rsid w:val="00730FE0"/>
    <w:rsid w:val="00761B55"/>
    <w:rsid w:val="00766D63"/>
    <w:rsid w:val="007671F0"/>
    <w:rsid w:val="00794D98"/>
    <w:rsid w:val="00796308"/>
    <w:rsid w:val="007A71C9"/>
    <w:rsid w:val="007A7D83"/>
    <w:rsid w:val="007D076C"/>
    <w:rsid w:val="007E2402"/>
    <w:rsid w:val="007F1A1E"/>
    <w:rsid w:val="008338CF"/>
    <w:rsid w:val="00875CAD"/>
    <w:rsid w:val="00892F0C"/>
    <w:rsid w:val="008948A9"/>
    <w:rsid w:val="00897833"/>
    <w:rsid w:val="008A39A7"/>
    <w:rsid w:val="008B2DA9"/>
    <w:rsid w:val="008C0A4A"/>
    <w:rsid w:val="008F0F46"/>
    <w:rsid w:val="0090390E"/>
    <w:rsid w:val="00905332"/>
    <w:rsid w:val="00911A0B"/>
    <w:rsid w:val="00936A7A"/>
    <w:rsid w:val="00945E1B"/>
    <w:rsid w:val="00957822"/>
    <w:rsid w:val="00965818"/>
    <w:rsid w:val="0097347E"/>
    <w:rsid w:val="009739BF"/>
    <w:rsid w:val="00995345"/>
    <w:rsid w:val="00A2139A"/>
    <w:rsid w:val="00A35DCF"/>
    <w:rsid w:val="00A4006B"/>
    <w:rsid w:val="00A43148"/>
    <w:rsid w:val="00A44454"/>
    <w:rsid w:val="00A47E0B"/>
    <w:rsid w:val="00A521D0"/>
    <w:rsid w:val="00A63E51"/>
    <w:rsid w:val="00A83F12"/>
    <w:rsid w:val="00A86376"/>
    <w:rsid w:val="00A9395B"/>
    <w:rsid w:val="00AC73A4"/>
    <w:rsid w:val="00AD1C72"/>
    <w:rsid w:val="00AF068D"/>
    <w:rsid w:val="00B045EE"/>
    <w:rsid w:val="00B04C5C"/>
    <w:rsid w:val="00B061E2"/>
    <w:rsid w:val="00B23510"/>
    <w:rsid w:val="00B27995"/>
    <w:rsid w:val="00B40CBD"/>
    <w:rsid w:val="00B7755B"/>
    <w:rsid w:val="00B858D6"/>
    <w:rsid w:val="00B86981"/>
    <w:rsid w:val="00B9020F"/>
    <w:rsid w:val="00B92E2D"/>
    <w:rsid w:val="00BA7313"/>
    <w:rsid w:val="00BB1DFF"/>
    <w:rsid w:val="00BB75B9"/>
    <w:rsid w:val="00BD0841"/>
    <w:rsid w:val="00BD3E32"/>
    <w:rsid w:val="00BE761C"/>
    <w:rsid w:val="00BE7DE2"/>
    <w:rsid w:val="00BE7E7C"/>
    <w:rsid w:val="00BF1CBA"/>
    <w:rsid w:val="00C01759"/>
    <w:rsid w:val="00C11E3D"/>
    <w:rsid w:val="00C16BB7"/>
    <w:rsid w:val="00C210E6"/>
    <w:rsid w:val="00C25942"/>
    <w:rsid w:val="00C33DAB"/>
    <w:rsid w:val="00C37468"/>
    <w:rsid w:val="00C51B52"/>
    <w:rsid w:val="00C558E3"/>
    <w:rsid w:val="00C646D5"/>
    <w:rsid w:val="00C873BF"/>
    <w:rsid w:val="00C96A52"/>
    <w:rsid w:val="00CA3B0D"/>
    <w:rsid w:val="00CA5998"/>
    <w:rsid w:val="00CA6DFA"/>
    <w:rsid w:val="00CC6A81"/>
    <w:rsid w:val="00CE1E1D"/>
    <w:rsid w:val="00CF2DE9"/>
    <w:rsid w:val="00CF366D"/>
    <w:rsid w:val="00D0342B"/>
    <w:rsid w:val="00D102CB"/>
    <w:rsid w:val="00D13B34"/>
    <w:rsid w:val="00D1515D"/>
    <w:rsid w:val="00D251E4"/>
    <w:rsid w:val="00D5139A"/>
    <w:rsid w:val="00D6764C"/>
    <w:rsid w:val="00D96B5C"/>
    <w:rsid w:val="00DA3FB1"/>
    <w:rsid w:val="00DB1FB4"/>
    <w:rsid w:val="00DC30A8"/>
    <w:rsid w:val="00DC5160"/>
    <w:rsid w:val="00DE45FE"/>
    <w:rsid w:val="00DE669B"/>
    <w:rsid w:val="00DF05CC"/>
    <w:rsid w:val="00DF530B"/>
    <w:rsid w:val="00DF7318"/>
    <w:rsid w:val="00E039BE"/>
    <w:rsid w:val="00E310FF"/>
    <w:rsid w:val="00E422E2"/>
    <w:rsid w:val="00E5520C"/>
    <w:rsid w:val="00E61ED4"/>
    <w:rsid w:val="00E72498"/>
    <w:rsid w:val="00E97C26"/>
    <w:rsid w:val="00EC409F"/>
    <w:rsid w:val="00ED29DD"/>
    <w:rsid w:val="00ED4EDE"/>
    <w:rsid w:val="00EE7E4C"/>
    <w:rsid w:val="00EF7841"/>
    <w:rsid w:val="00F23272"/>
    <w:rsid w:val="00F25A1C"/>
    <w:rsid w:val="00F33FE9"/>
    <w:rsid w:val="00F73F84"/>
    <w:rsid w:val="00F82253"/>
    <w:rsid w:val="00F9179E"/>
    <w:rsid w:val="00F92387"/>
    <w:rsid w:val="00FA24E8"/>
    <w:rsid w:val="00FB2B42"/>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rsid w:val="001D00F0"/>
    <w:pPr>
      <w:tabs>
        <w:tab w:val="center" w:pos="4513"/>
        <w:tab w:val="right" w:pos="9026"/>
      </w:tabs>
    </w:pPr>
  </w:style>
  <w:style w:type="character" w:customStyle="1" w:styleId="HeaderChar">
    <w:name w:val="Header Char"/>
    <w:link w:val="Header"/>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7864-93DF-4348-B7DE-FB424EDD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855</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R.Hayden</cp:lastModifiedBy>
  <cp:revision>12</cp:revision>
  <cp:lastPrinted>2018-07-25T11:23:00Z</cp:lastPrinted>
  <dcterms:created xsi:type="dcterms:W3CDTF">2018-07-26T12:46:00Z</dcterms:created>
  <dcterms:modified xsi:type="dcterms:W3CDTF">2018-08-01T13:32:00Z</dcterms:modified>
</cp:coreProperties>
</file>