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3B133D82" w:rsidR="004D7E33" w:rsidRDefault="00280DC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Subject Leader</w:t>
            </w:r>
            <w:r w:rsidR="00654C54">
              <w:rPr>
                <w:rFonts w:asciiTheme="minorHAnsi" w:hAnsiTheme="minorHAnsi" w:cstheme="minorHAnsi"/>
                <w:sz w:val="22"/>
                <w:szCs w:val="22"/>
              </w:rPr>
              <w:t xml:space="preserve"> of </w:t>
            </w:r>
            <w:r w:rsidR="00020105">
              <w:rPr>
                <w:rFonts w:asciiTheme="minorHAnsi" w:hAnsiTheme="minorHAnsi" w:cstheme="minorHAnsi"/>
                <w:sz w:val="22"/>
                <w:szCs w:val="22"/>
              </w:rPr>
              <w:t>Drama</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6FDABBD3" w:rsidR="004D7E33" w:rsidRDefault="004D7E33" w:rsidP="004A017B">
            <w:pPr>
              <w:pStyle w:val="BasicParagraph"/>
              <w:suppressAutoHyphens/>
              <w:rPr>
                <w:rFonts w:asciiTheme="minorHAnsi" w:hAnsiTheme="minorHAnsi" w:cstheme="minorHAnsi"/>
                <w:sz w:val="22"/>
                <w:szCs w:val="22"/>
              </w:rPr>
            </w:pP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33C6A7BB" w:rsidR="004D7E33" w:rsidRDefault="00654C54"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Director</w:t>
            </w:r>
            <w:r w:rsidR="00A646A4">
              <w:rPr>
                <w:rFonts w:ascii="Noto Sans" w:eastAsia="Times New Roman" w:hAnsi="Noto Sans" w:cs="Noto Sans"/>
                <w:color w:val="2D2D2D"/>
                <w:sz w:val="20"/>
                <w:szCs w:val="20"/>
              </w:rPr>
              <w:t xml:space="preserve"> of English</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4ED62E47"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EBE7A93" w:rsidR="0046191C" w:rsidRDefault="00654C5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Full-time</w:t>
            </w:r>
            <w:r w:rsidR="003C16F3">
              <w:rPr>
                <w:rFonts w:asciiTheme="minorHAnsi" w:hAnsiTheme="minorHAnsi" w:cstheme="minorHAnsi"/>
                <w:sz w:val="22"/>
                <w:szCs w:val="22"/>
              </w:rPr>
              <w:t xml:space="preserve">, </w:t>
            </w:r>
            <w:r w:rsidR="001A4B59">
              <w:rPr>
                <w:rFonts w:asciiTheme="minorHAnsi" w:hAnsiTheme="minorHAnsi" w:cstheme="minorHAnsi"/>
                <w:sz w:val="22"/>
                <w:szCs w:val="22"/>
              </w:rPr>
              <w:t>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0D3F715D" w14:textId="55ECC743" w:rsidR="00205F08" w:rsidRDefault="00280DC8" w:rsidP="00A646A4">
            <w:pPr>
              <w:pStyle w:val="Heading6"/>
              <w:rPr>
                <w:rStyle w:val="Emphasis"/>
                <w:rFonts w:asciiTheme="minorHAnsi" w:hAnsiTheme="minorHAnsi" w:cstheme="minorHAnsi"/>
                <w:i w:val="0"/>
                <w:color w:val="auto"/>
                <w:sz w:val="22"/>
              </w:rPr>
            </w:pPr>
            <w:r w:rsidRPr="00A646A4">
              <w:rPr>
                <w:rStyle w:val="Emphasis"/>
                <w:rFonts w:asciiTheme="minorHAnsi" w:hAnsiTheme="minorHAnsi" w:cstheme="minorHAnsi"/>
                <w:i w:val="0"/>
                <w:color w:val="auto"/>
                <w:sz w:val="22"/>
              </w:rPr>
              <w:t>The Subject Leader will provide strong leadership in their subject area, providing first class teaching and learning opportunities for pupils, students and staff.  They will instigate and develop an innovative approach which will stimulate all pupils and stu</w:t>
            </w:r>
            <w:bookmarkStart w:id="0" w:name="_GoBack"/>
            <w:bookmarkEnd w:id="0"/>
            <w:r w:rsidRPr="00A646A4">
              <w:rPr>
                <w:rStyle w:val="Emphasis"/>
                <w:rFonts w:asciiTheme="minorHAnsi" w:hAnsiTheme="minorHAnsi" w:cstheme="minorHAnsi"/>
                <w:i w:val="0"/>
                <w:color w:val="auto"/>
                <w:sz w:val="22"/>
              </w:rPr>
              <w:t>dents to reach their full potential.</w:t>
            </w:r>
          </w:p>
          <w:p w14:paraId="58F51AFA" w14:textId="664557A0" w:rsidR="00A646A4" w:rsidRPr="00A646A4" w:rsidRDefault="00A646A4" w:rsidP="00A646A4"/>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0E6690B2"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279B77F8" w14:textId="05619975"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work with the Director of Faculty to develop and implement a creative 0-19 </w:t>
            </w:r>
            <w:r>
              <w:rPr>
                <w:rFonts w:asciiTheme="minorHAnsi" w:hAnsiTheme="minorHAnsi" w:cstheme="minorHAnsi"/>
                <w:sz w:val="22"/>
                <w:szCs w:val="22"/>
              </w:rPr>
              <w:t>drama</w:t>
            </w:r>
            <w:r w:rsidRPr="00771F7A">
              <w:rPr>
                <w:rFonts w:asciiTheme="minorHAnsi" w:hAnsiTheme="minorHAnsi" w:cstheme="minorHAnsi"/>
                <w:sz w:val="22"/>
                <w:szCs w:val="22"/>
              </w:rPr>
              <w:t xml:space="preserve"> curriculum and ensure the delivery of a high-quality provision in all curricular and extra-curricular activities.</w:t>
            </w:r>
          </w:p>
          <w:p w14:paraId="489CFAC7" w14:textId="1D1AA8AB"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advise the Assistant Principal: Director of Curriculum and Director of Faculty on all matters connected with the delivery of D</w:t>
            </w:r>
            <w:r>
              <w:rPr>
                <w:rFonts w:asciiTheme="minorHAnsi" w:hAnsiTheme="minorHAnsi" w:cstheme="minorHAnsi"/>
                <w:sz w:val="22"/>
                <w:szCs w:val="22"/>
              </w:rPr>
              <w:t>rama</w:t>
            </w:r>
            <w:r w:rsidRPr="00771F7A">
              <w:rPr>
                <w:rFonts w:asciiTheme="minorHAnsi" w:hAnsiTheme="minorHAnsi" w:cstheme="minorHAnsi"/>
                <w:sz w:val="22"/>
                <w:szCs w:val="22"/>
              </w:rPr>
              <w:t xml:space="preserve"> across the Academy and to liaise on timetable planning and other curriculum issues.</w:t>
            </w:r>
          </w:p>
          <w:p w14:paraId="494D7344"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develop appropriate and differentiated schemes of work at all stages and to ensure that the aims and objectives for teaching are delivered.</w:t>
            </w:r>
          </w:p>
          <w:p w14:paraId="3B4BE2C7"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co-ordinate with the appropriate personnel the work carried out by all teaching and non-teaching staff within the Department.</w:t>
            </w:r>
          </w:p>
          <w:p w14:paraId="6947B56C"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keep up-to-date about subject development and to take part in relevant CPD for this purpose, disseminating to other staff where appropriate.</w:t>
            </w:r>
          </w:p>
          <w:p w14:paraId="7F07D4DC" w14:textId="29C9E472"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lead the D</w:t>
            </w:r>
            <w:r>
              <w:rPr>
                <w:rFonts w:asciiTheme="minorHAnsi" w:hAnsiTheme="minorHAnsi" w:cstheme="minorHAnsi"/>
                <w:sz w:val="22"/>
                <w:szCs w:val="22"/>
              </w:rPr>
              <w:t xml:space="preserve">rama </w:t>
            </w:r>
            <w:r w:rsidRPr="00771F7A">
              <w:rPr>
                <w:rFonts w:asciiTheme="minorHAnsi" w:hAnsiTheme="minorHAnsi" w:cstheme="minorHAnsi"/>
                <w:sz w:val="22"/>
                <w:szCs w:val="22"/>
              </w:rPr>
              <w:t>Department’s monitoring and Self Evaluation processes.</w:t>
            </w:r>
          </w:p>
          <w:p w14:paraId="6A7DF9F3"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ensure the effective implementation of Academy policies.  Prepare individual and group reports and analyse and report on summative data.</w:t>
            </w:r>
          </w:p>
          <w:p w14:paraId="7DEACD32" w14:textId="27985B6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demonstrate and encourage high standards of professionalism from all staff associated with the D</w:t>
            </w:r>
            <w:r>
              <w:rPr>
                <w:rFonts w:asciiTheme="minorHAnsi" w:hAnsiTheme="minorHAnsi" w:cstheme="minorHAnsi"/>
                <w:sz w:val="22"/>
                <w:szCs w:val="22"/>
              </w:rPr>
              <w:t>rama</w:t>
            </w:r>
            <w:r w:rsidRPr="00771F7A">
              <w:rPr>
                <w:rFonts w:asciiTheme="minorHAnsi" w:hAnsiTheme="minorHAnsi" w:cstheme="minorHAnsi"/>
                <w:sz w:val="22"/>
                <w:szCs w:val="22"/>
              </w:rPr>
              <w:t xml:space="preserve"> Department.</w:t>
            </w:r>
          </w:p>
          <w:p w14:paraId="33CEE2E9" w14:textId="22955F02"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demonstrate and inspire an enthusiastic and committed approach to teaching within the D</w:t>
            </w:r>
            <w:r>
              <w:rPr>
                <w:rFonts w:asciiTheme="minorHAnsi" w:hAnsiTheme="minorHAnsi" w:cstheme="minorHAnsi"/>
                <w:sz w:val="22"/>
                <w:szCs w:val="22"/>
              </w:rPr>
              <w:t>rama</w:t>
            </w:r>
            <w:r w:rsidRPr="00771F7A">
              <w:rPr>
                <w:rFonts w:asciiTheme="minorHAnsi" w:hAnsiTheme="minorHAnsi" w:cstheme="minorHAnsi"/>
                <w:sz w:val="22"/>
                <w:szCs w:val="22"/>
              </w:rPr>
              <w:t xml:space="preserve"> Department.</w:t>
            </w:r>
          </w:p>
          <w:p w14:paraId="22E3E647" w14:textId="2ED278E1"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co-ordinate the resources of the D</w:t>
            </w:r>
            <w:r>
              <w:rPr>
                <w:rFonts w:asciiTheme="minorHAnsi" w:hAnsiTheme="minorHAnsi" w:cstheme="minorHAnsi"/>
                <w:sz w:val="22"/>
                <w:szCs w:val="22"/>
              </w:rPr>
              <w:t>rama</w:t>
            </w:r>
            <w:r w:rsidRPr="00771F7A">
              <w:rPr>
                <w:rFonts w:asciiTheme="minorHAnsi" w:hAnsiTheme="minorHAnsi" w:cstheme="minorHAnsi"/>
                <w:sz w:val="22"/>
                <w:szCs w:val="22"/>
              </w:rPr>
              <w:t xml:space="preserve"> Department, giving support and guidance to relevant staff.</w:t>
            </w:r>
          </w:p>
          <w:p w14:paraId="1C05FF45"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line manage teaching and non-teaching staff within the department, including performance management, quality assurance and day-to-day </w:t>
            </w:r>
            <w:r w:rsidRPr="00771F7A">
              <w:rPr>
                <w:rFonts w:asciiTheme="minorHAnsi" w:hAnsiTheme="minorHAnsi" w:cstheme="minorHAnsi"/>
                <w:sz w:val="22"/>
                <w:szCs w:val="22"/>
              </w:rPr>
              <w:lastRenderedPageBreak/>
              <w:t>management.</w:t>
            </w:r>
          </w:p>
          <w:p w14:paraId="2D1ECCDD"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demonstrate high levels of professionalism in the accurate completion of the administrative needs of the Department, meeting all deadlines.</w:t>
            </w:r>
          </w:p>
          <w:p w14:paraId="11A6091D" w14:textId="77777777" w:rsidR="00280DC8"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ensure that appropriate arrangements are made for examination entries and statutory requirements.</w:t>
            </w:r>
          </w:p>
          <w:p w14:paraId="29B8544F" w14:textId="77777777" w:rsidR="00280DC8" w:rsidRPr="00771F7A" w:rsidRDefault="00280DC8" w:rsidP="00280DC8">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Undertake any other duties, which from time to time may be required and be relevant and commensurate with the role, as deemed necessary by the Principal.</w:t>
            </w:r>
          </w:p>
          <w:p w14:paraId="028AF311" w14:textId="77777777" w:rsidR="00280DC8" w:rsidRDefault="00280DC8" w:rsidP="00280DC8">
            <w:pPr>
              <w:pStyle w:val="BasicParagraph"/>
              <w:suppressAutoHyphens/>
              <w:ind w:left="598"/>
              <w:rPr>
                <w:rFonts w:asciiTheme="minorHAnsi" w:hAnsiTheme="minorHAnsi" w:cstheme="minorHAnsi"/>
                <w:sz w:val="22"/>
                <w:szCs w:val="22"/>
              </w:rPr>
            </w:pPr>
          </w:p>
          <w:p w14:paraId="44AE2D32" w14:textId="4F2066EB" w:rsidR="004E49C2" w:rsidRPr="00AD1274" w:rsidRDefault="004E49C2" w:rsidP="00280DC8">
            <w:pPr>
              <w:pStyle w:val="BasicParagraph"/>
              <w:suppressAutoHyphens/>
              <w:rPr>
                <w:rFonts w:asciiTheme="minorHAnsi" w:hAnsiTheme="minorHAnsi" w:cstheme="minorHAnsi"/>
                <w:sz w:val="22"/>
                <w:szCs w:val="22"/>
              </w:rPr>
            </w:pPr>
          </w:p>
        </w:tc>
      </w:tr>
      <w:tr w:rsidR="00654C54" w:rsidRPr="00A821DC" w14:paraId="447167BA" w14:textId="77777777" w:rsidTr="00232B9D">
        <w:tc>
          <w:tcPr>
            <w:tcW w:w="2689" w:type="dxa"/>
          </w:tcPr>
          <w:p w14:paraId="31249DFD" w14:textId="6E8A0A53" w:rsidR="00654C54" w:rsidRPr="00A821DC" w:rsidRDefault="00654C54" w:rsidP="00232B9D">
            <w:pPr>
              <w:pStyle w:val="BasicParagraph"/>
              <w:suppressAutoHyphens/>
              <w:rPr>
                <w:rFonts w:asciiTheme="minorHAnsi" w:hAnsiTheme="minorHAnsi" w:cstheme="minorHAnsi"/>
                <w:sz w:val="22"/>
                <w:szCs w:val="22"/>
              </w:rPr>
            </w:pPr>
            <w:r>
              <w:rPr>
                <w:rFonts w:asciiTheme="minorHAnsi" w:hAnsiTheme="minorHAnsi" w:cstheme="minorHAnsi"/>
                <w:sz w:val="22"/>
                <w:szCs w:val="22"/>
              </w:rPr>
              <w:lastRenderedPageBreak/>
              <w:t>Teaching and Learning</w:t>
            </w:r>
          </w:p>
        </w:tc>
        <w:tc>
          <w:tcPr>
            <w:tcW w:w="7217" w:type="dxa"/>
            <w:gridSpan w:val="2"/>
          </w:tcPr>
          <w:p w14:paraId="068F960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4D7A7D01" w14:textId="7D2E789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Manage student learning through effective teaching in accordance with the Department’s schemes of work and policies.</w:t>
            </w:r>
          </w:p>
          <w:p w14:paraId="6F1A64A1" w14:textId="06E0623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Ensure continuity, progression and cohesiveness in all teaching.</w:t>
            </w:r>
          </w:p>
          <w:p w14:paraId="62936973" w14:textId="121E47E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a variety of methods and approaches (including differentiation) to match </w:t>
            </w:r>
            <w:r w:rsidR="00280DC8" w:rsidRPr="00654C54">
              <w:rPr>
                <w:rFonts w:asciiTheme="minorHAnsi" w:hAnsiTheme="minorHAnsi" w:cstheme="minorHAnsi"/>
                <w:sz w:val="22"/>
                <w:szCs w:val="22"/>
              </w:rPr>
              <w:t>curricular objectives</w:t>
            </w:r>
            <w:r w:rsidRPr="00654C54">
              <w:rPr>
                <w:rFonts w:asciiTheme="minorHAnsi" w:hAnsiTheme="minorHAnsi" w:cstheme="minorHAnsi"/>
                <w:sz w:val="22"/>
                <w:szCs w:val="22"/>
              </w:rPr>
              <w:t xml:space="preserve"> and the range of student needs, and ensure equal opportunity for all students.</w:t>
            </w:r>
          </w:p>
          <w:p w14:paraId="4C414F72" w14:textId="77E3361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homework regularly, (in accordance with the Academy homework policy), to consolidate and extend learning and encourage students to take responsibility for their own learning.</w:t>
            </w:r>
          </w:p>
          <w:p w14:paraId="0091AD1F" w14:textId="4C34FAA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with EAL/SEN staff and support staff (including prior discussion and joint planning) in order to benefit from their specialist knowledge and to maximise their effectiveness within lessons.</w:t>
            </w:r>
          </w:p>
          <w:p w14:paraId="6FAB3688" w14:textId="3663EE5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Support individual learning, including students on the subject gifted and talented register, by planning work with appropriate challenge and monitoring and reviewing student outcomes regularly.</w:t>
            </w:r>
          </w:p>
          <w:p w14:paraId="1657E90F" w14:textId="3BDD360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Work within the Assessment for Learning Strategy, using clear and precise </w:t>
            </w:r>
            <w:r w:rsidR="00280DC8" w:rsidRPr="00654C54">
              <w:rPr>
                <w:rFonts w:asciiTheme="minorHAnsi" w:hAnsiTheme="minorHAnsi" w:cstheme="minorHAnsi"/>
                <w:sz w:val="22"/>
                <w:szCs w:val="22"/>
              </w:rPr>
              <w:t>learning objectives</w:t>
            </w:r>
            <w:r w:rsidRPr="00654C54">
              <w:rPr>
                <w:rFonts w:asciiTheme="minorHAnsi" w:hAnsiTheme="minorHAnsi" w:cstheme="minorHAnsi"/>
                <w:sz w:val="22"/>
                <w:szCs w:val="22"/>
              </w:rPr>
              <w:t xml:space="preserve"> and defining criteria for success for each lesson.</w:t>
            </w:r>
          </w:p>
          <w:p w14:paraId="4594A7CF" w14:textId="1A6AD1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Work effectively as a member of the Department team to improve the quality of teaching and learning, by contributing to the Department Improvement Plan and implementing and monitoring change.</w:t>
            </w:r>
          </w:p>
          <w:p w14:paraId="72F6955A" w14:textId="3B5377B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new initiatives, Academy, local or national, by adapting classroom procedures accordingly, monitoring progress and reflecting on pedagogical outcomes.</w:t>
            </w:r>
          </w:p>
          <w:p w14:paraId="78CC7FC6" w14:textId="6029472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Set high expectations for all students, to deepen their knowledge and understanding and to maximise their achievement.</w:t>
            </w:r>
          </w:p>
          <w:p w14:paraId="64CDC0FC" w14:textId="079FB78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 xml:space="preserve">Use positive management of behaviour in an environment of mutual respect that allows students to feel safe and secure and promotes their </w:t>
            </w:r>
            <w:r w:rsidRPr="00654C54">
              <w:rPr>
                <w:rFonts w:asciiTheme="minorHAnsi" w:hAnsiTheme="minorHAnsi" w:cstheme="minorHAnsi"/>
                <w:sz w:val="22"/>
                <w:szCs w:val="22"/>
              </w:rPr>
              <w:lastRenderedPageBreak/>
              <w:t>self-esteem.</w:t>
            </w:r>
          </w:p>
        </w:tc>
      </w:tr>
      <w:tr w:rsidR="00654C54" w:rsidRPr="00A821DC" w14:paraId="1E4E2EC0" w14:textId="77777777" w:rsidTr="00232B9D">
        <w:tc>
          <w:tcPr>
            <w:tcW w:w="2689" w:type="dxa"/>
          </w:tcPr>
          <w:p w14:paraId="2115A285" w14:textId="7A984DF9"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Monitoring, Assessment, Recording, Reporting and Accountability</w:t>
            </w:r>
          </w:p>
        </w:tc>
        <w:tc>
          <w:tcPr>
            <w:tcW w:w="7217" w:type="dxa"/>
            <w:gridSpan w:val="2"/>
          </w:tcPr>
          <w:p w14:paraId="487103CF"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2AC03FA" w14:textId="705DD74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immediately responsible for the processes of identification, assessment, recording and reporting for the students in their charge.</w:t>
            </w:r>
          </w:p>
          <w:p w14:paraId="0C215741" w14:textId="1B12290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Track student progress, monitoring achievement against targets set, and take appropriate action on student outcomes.</w:t>
            </w:r>
          </w:p>
          <w:p w14:paraId="761D0C63" w14:textId="2D75DBFB"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Assess students’ work systematically and use the results to inform future planning, teaching and curricular development.</w:t>
            </w:r>
          </w:p>
          <w:p w14:paraId="53711F82" w14:textId="5EC75EB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towards the implementation of IEPs as detailed in the current SEN Code of Practice particularly the planning and recording of appropriate actions and outcomes related to set targets.</w:t>
            </w:r>
          </w:p>
          <w:p w14:paraId="35D2ADA5" w14:textId="4C90AF20"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statutory assessment and reporting procedures and prepare and present informative, helpful and accurate reports to parents.</w:t>
            </w:r>
          </w:p>
          <w:p w14:paraId="56087A71" w14:textId="27D6450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an accurate register of students for each lesson. Unexplained absences or patterns of absence should be reported immediately in accordance with the Academy policy.</w:t>
            </w:r>
          </w:p>
        </w:tc>
      </w:tr>
      <w:tr w:rsidR="00654C54" w:rsidRPr="00A821DC" w14:paraId="64406C29" w14:textId="77777777" w:rsidTr="00232B9D">
        <w:tc>
          <w:tcPr>
            <w:tcW w:w="2689" w:type="dxa"/>
          </w:tcPr>
          <w:p w14:paraId="36A0E7CA" w14:textId="03EC0F50"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Subject Knowledge and Understanding</w:t>
            </w:r>
          </w:p>
        </w:tc>
        <w:tc>
          <w:tcPr>
            <w:tcW w:w="7217" w:type="dxa"/>
            <w:gridSpan w:val="2"/>
          </w:tcPr>
          <w:p w14:paraId="26EFFF2D"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601D39FC" w14:textId="23BD2C7A"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Have a thorough and up-to-date knowledge and understanding of the National Curriculum programmes of study, level descriptors and specifications for examination courses and, where appropriate, Curriculum programme for Post 16.</w:t>
            </w:r>
          </w:p>
          <w:p w14:paraId="5C46742D" w14:textId="5F9C3F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research and developments in pedagogy in the subject area.</w:t>
            </w:r>
          </w:p>
          <w:p w14:paraId="15E3D750" w14:textId="2D6280D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effective use of subject resources, including evaluation of new materials and equipment.</w:t>
            </w:r>
          </w:p>
          <w:p w14:paraId="55E8EFB2" w14:textId="795C947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Keep up-to-date with technological change and the use of technology to enhance delivery, and student access, to the subject.</w:t>
            </w:r>
          </w:p>
        </w:tc>
      </w:tr>
      <w:tr w:rsidR="00654C54" w:rsidRPr="00A821DC" w14:paraId="70CEA122" w14:textId="77777777" w:rsidTr="00232B9D">
        <w:tc>
          <w:tcPr>
            <w:tcW w:w="2689" w:type="dxa"/>
          </w:tcPr>
          <w:p w14:paraId="17E8C59C" w14:textId="73F2670E" w:rsidR="00654C54" w:rsidRPr="00A821DC"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Professional Standards and Development</w:t>
            </w:r>
          </w:p>
        </w:tc>
        <w:tc>
          <w:tcPr>
            <w:tcW w:w="7217" w:type="dxa"/>
            <w:gridSpan w:val="2"/>
          </w:tcPr>
          <w:p w14:paraId="634733F2" w14:textId="77777777" w:rsidR="00654C54" w:rsidRPr="00654C54" w:rsidRDefault="00654C54" w:rsidP="00654C54">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DA0C2F3" w14:textId="607C22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 role model to students through personal presentation and professional conduct.</w:t>
            </w:r>
          </w:p>
          <w:p w14:paraId="5B63BDAA" w14:textId="5C410F6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Arrive in class, on or before the start of the lesson, and begin and end lessons on time.</w:t>
            </w:r>
          </w:p>
          <w:p w14:paraId="1C701759" w14:textId="11C5D78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Cover for absent colleagues as is reasonable, fair and equitable.</w:t>
            </w:r>
          </w:p>
          <w:p w14:paraId="133C7D16" w14:textId="668B8AD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the Academy and Department handbooks and Departmental Portfolio contents and support all the Academy’s policies, e.g. those on Health and Safety, Citizenship, Literacy, Numeracy and ICT.</w:t>
            </w:r>
          </w:p>
          <w:p w14:paraId="129780F9" w14:textId="0D5D1151"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Establish effective working relationships with professional colleagues and associate staff.</w:t>
            </w:r>
          </w:p>
          <w:p w14:paraId="593B8AFA" w14:textId="0501832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Be involved in enrichment activities, after school clubs and visits.</w:t>
            </w:r>
          </w:p>
          <w:p w14:paraId="5C4F6D57" w14:textId="50CAB998"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w:t>
            </w:r>
          </w:p>
          <w:p w14:paraId="6E22783F" w14:textId="183B1EA7"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Matters’ to implement the Children Act 2004, and the role of the education service in protecting children.</w:t>
            </w:r>
          </w:p>
          <w:p w14:paraId="3B6BFA54" w14:textId="7CAB8ED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Liaise effectively with parent/carers and with other agencies with responsibility for students’ education and welfare.</w:t>
            </w:r>
          </w:p>
          <w:p w14:paraId="386F42A8" w14:textId="71ED4555"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role of the Governing Body of the Academy and support it in performing its duties.</w:t>
            </w:r>
          </w:p>
          <w:p w14:paraId="1F5CEE37" w14:textId="39A5DA6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familiar with and implement the relevant requirements of the current SEN Code of Practice, DDA and Access to Work.</w:t>
            </w:r>
          </w:p>
          <w:p w14:paraId="57F1C2E5" w14:textId="3BD1247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Consider the needs of all students within lessons (and implement specialist advice) especially those who have SEN; are gifted and talented; are not yet fluent in English (EAL students).</w:t>
            </w:r>
          </w:p>
        </w:tc>
      </w:tr>
      <w:tr w:rsidR="00654C54" w:rsidRPr="00A821DC" w14:paraId="3D496790" w14:textId="77777777" w:rsidTr="00232B9D">
        <w:tc>
          <w:tcPr>
            <w:tcW w:w="2689" w:type="dxa"/>
          </w:tcPr>
          <w:p w14:paraId="278A42E1" w14:textId="656D3744"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lastRenderedPageBreak/>
              <w:t>Health &amp; Safety</w:t>
            </w:r>
          </w:p>
        </w:tc>
        <w:tc>
          <w:tcPr>
            <w:tcW w:w="7217" w:type="dxa"/>
            <w:gridSpan w:val="2"/>
          </w:tcPr>
          <w:p w14:paraId="1E478EE3"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3A415F2D" w14:textId="380D96AE"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Be aware of the responsibility for personal Health, Safety and Welfare and that of others who may be affected by your actions or inactions.</w:t>
            </w:r>
          </w:p>
          <w:p w14:paraId="78ED0A79" w14:textId="40BBE31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Co-operate with the employer on all issues to do with Health, Safety &amp; Welfare.</w:t>
            </w:r>
          </w:p>
          <w:p w14:paraId="7E3473BF" w14:textId="1D963A36"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proofErr w:type="gramStart"/>
            <w:r w:rsidRPr="00654C54">
              <w:rPr>
                <w:rFonts w:asciiTheme="minorHAnsi" w:hAnsiTheme="minorHAnsi" w:cstheme="minorHAnsi"/>
                <w:sz w:val="22"/>
                <w:szCs w:val="22"/>
              </w:rPr>
              <w:t>Have an understanding of</w:t>
            </w:r>
            <w:proofErr w:type="gramEnd"/>
            <w:r w:rsidRPr="00654C54">
              <w:rPr>
                <w:rFonts w:asciiTheme="minorHAnsi" w:hAnsiTheme="minorHAnsi" w:cstheme="minorHAnsi"/>
                <w:sz w:val="22"/>
                <w:szCs w:val="22"/>
              </w:rPr>
              <w:t xml:space="preserve"> visits’ procedures and the relevant actions to take when planning out of school activities.</w:t>
            </w:r>
          </w:p>
        </w:tc>
      </w:tr>
      <w:tr w:rsidR="00654C54" w:rsidRPr="00A821DC" w14:paraId="407A3895" w14:textId="77777777" w:rsidTr="00232B9D">
        <w:tc>
          <w:tcPr>
            <w:tcW w:w="2689" w:type="dxa"/>
          </w:tcPr>
          <w:p w14:paraId="2E174730" w14:textId="63FDDF42" w:rsidR="00654C54" w:rsidRPr="00654C54" w:rsidRDefault="00654C54" w:rsidP="00232B9D">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Continuing Professional Development</w:t>
            </w:r>
          </w:p>
        </w:tc>
        <w:tc>
          <w:tcPr>
            <w:tcW w:w="7217" w:type="dxa"/>
            <w:gridSpan w:val="2"/>
          </w:tcPr>
          <w:p w14:paraId="0C5DDCCA" w14:textId="77777777" w:rsidR="00654C54" w:rsidRPr="00654C54" w:rsidRDefault="00654C54" w:rsidP="00C33E80">
            <w:pPr>
              <w:pStyle w:val="BasicParagraph"/>
              <w:suppressAutoHyphens/>
              <w:rPr>
                <w:rFonts w:asciiTheme="minorHAnsi" w:hAnsiTheme="minorHAnsi" w:cstheme="minorHAnsi"/>
                <w:sz w:val="22"/>
                <w:szCs w:val="22"/>
              </w:rPr>
            </w:pPr>
            <w:r w:rsidRPr="00654C54">
              <w:rPr>
                <w:rFonts w:asciiTheme="minorHAnsi" w:hAnsiTheme="minorHAnsi" w:cstheme="minorHAnsi"/>
                <w:sz w:val="22"/>
                <w:szCs w:val="22"/>
              </w:rPr>
              <w:t>The post holder will be expected to:</w:t>
            </w:r>
          </w:p>
          <w:p w14:paraId="07EBDF2B" w14:textId="4B0B79C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In conjunction with the line manager, take responsibility for personal professional development, keeping up-to-date with research and developments in teaching pedagogy and changes in the Academy Curriculum, which may lead to improvements in teaching and learning.</w:t>
            </w:r>
          </w:p>
          <w:p w14:paraId="7EDD276B" w14:textId="4FEBF579"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Undertake any necessary professional development as identified in the Academy Improvement Plan taking full advantage of any relevant training and development available.</w:t>
            </w:r>
          </w:p>
          <w:p w14:paraId="053E39EC" w14:textId="6463921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and develop pedagogic procedures introduced through the Academy, local or government initiatives.</w:t>
            </w:r>
          </w:p>
          <w:p w14:paraId="3F40C490" w14:textId="1E417BAF"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Implement the use of new technologies that enhance teaching and learning.</w:t>
            </w:r>
          </w:p>
          <w:p w14:paraId="32C19A23" w14:textId="61A3EAFC"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Participate in leadership, peer and self-monitoring and evaluation schemes, responding to, and acting upon, advice and guidance received.</w:t>
            </w:r>
          </w:p>
          <w:p w14:paraId="4842F1AD" w14:textId="3346C752"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Carry out reflective practice exercises to move classroom practice, teaching and learning, forward.</w:t>
            </w:r>
          </w:p>
          <w:p w14:paraId="4B3E6632" w14:textId="4DE3E89D"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lastRenderedPageBreak/>
              <w:t>Use ‘gained time’ by revising teaching, learning and curriculum materials in readiness for new academic year; participate in collaborative planning sessions; provide additional student support or any activity directed by the Principal.</w:t>
            </w:r>
          </w:p>
          <w:p w14:paraId="33E358AB" w14:textId="1056F974"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Maintain a professional portfolio of evidence and learning log to support the Performance Management process - evaluating and improving own practice.</w:t>
            </w:r>
          </w:p>
          <w:p w14:paraId="33CD5D0E" w14:textId="18DCB8C3" w:rsidR="00654C54" w:rsidRP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the professional development of colleagues, especially NQTs and ITTs.</w:t>
            </w:r>
          </w:p>
          <w:p w14:paraId="086370C4" w14:textId="77777777" w:rsidR="00654C54" w:rsidRDefault="00654C54" w:rsidP="00654C54">
            <w:pPr>
              <w:pStyle w:val="BasicParagraph"/>
              <w:numPr>
                <w:ilvl w:val="0"/>
                <w:numId w:val="8"/>
              </w:numPr>
              <w:suppressAutoHyphens/>
              <w:ind w:left="598"/>
              <w:rPr>
                <w:rFonts w:asciiTheme="minorHAnsi" w:hAnsiTheme="minorHAnsi" w:cstheme="minorHAnsi"/>
                <w:sz w:val="22"/>
                <w:szCs w:val="22"/>
              </w:rPr>
            </w:pPr>
            <w:r w:rsidRPr="00654C54">
              <w:rPr>
                <w:rFonts w:asciiTheme="minorHAnsi" w:hAnsiTheme="minorHAnsi" w:cstheme="minorHAnsi"/>
                <w:sz w:val="22"/>
                <w:szCs w:val="22"/>
              </w:rPr>
              <w:t>Contribute to departmental development by sharing professional learning, expertise and skills with others in the team, through departmental training activities such as coaching and mentoring.</w:t>
            </w:r>
          </w:p>
          <w:p w14:paraId="4E12C0C6" w14:textId="772959B5" w:rsidR="00C33E80" w:rsidRPr="00654C54" w:rsidRDefault="00C33E80" w:rsidP="00C33E80">
            <w:pPr>
              <w:pStyle w:val="BasicParagraph"/>
              <w:suppressAutoHyphens/>
              <w:ind w:left="598"/>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640C07F3" w14:textId="0315A509"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and commitment to lead the Academy’s drive to secure a transformational change in aspiration and standards.</w:t>
            </w:r>
          </w:p>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2F82FE35" w:rsidR="009C5AB6" w:rsidRPr="00D20F1B" w:rsidRDefault="00D20F1B" w:rsidP="00D20F1B">
            <w:pPr>
              <w:numPr>
                <w:ilvl w:val="0"/>
                <w:numId w:val="5"/>
              </w:numPr>
              <w:spacing w:before="100" w:beforeAutospacing="1" w:after="100" w:afterAutospacing="1"/>
              <w:ind w:left="457"/>
              <w:rPr>
                <w:rFonts w:asciiTheme="minorHAnsi" w:hAnsiTheme="minorHAnsi" w:cstheme="minorHAnsi"/>
                <w:color w:val="000000" w:themeColor="text1"/>
                <w:sz w:val="22"/>
                <w:lang w:eastAsia="en-GB"/>
              </w:rPr>
            </w:pPr>
            <w:r w:rsidRPr="00D20F1B">
              <w:rPr>
                <w:rFonts w:asciiTheme="minorHAnsi" w:hAnsiTheme="minorHAnsi" w:cstheme="minorHAnsi"/>
                <w:color w:val="000000" w:themeColor="text1"/>
                <w:sz w:val="22"/>
                <w:lang w:eastAsia="en-GB"/>
              </w:rPr>
              <w:t>A strong awareness of whole school and wider educational issues and current developments.</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Have successfully used strategies to improve pupil/student achievement.</w:t>
            </w:r>
          </w:p>
          <w:p w14:paraId="0F57FC74" w14:textId="77777777" w:rsidR="0052114D" w:rsidRPr="004F66F3" w:rsidRDefault="0052114D"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A proven knowledge of the current national curriculum agenda and a strong understanding of the curriculum offering and personalised approaches to learning.</w:t>
            </w:r>
          </w:p>
          <w:p w14:paraId="7AA575BA" w14:textId="686EC8E6" w:rsidR="00FF6EAF" w:rsidRPr="004F66F3" w:rsidRDefault="00FF6EAF" w:rsidP="00083AE3">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 - for writing learning and support plans, reports on pupil/student 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lastRenderedPageBreak/>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04788F">
      <w:headerReference w:type="default" r:id="rId11"/>
      <w:footerReference w:type="default" r:id="rId12"/>
      <w:pgSz w:w="11901" w:h="16817" w:code="9"/>
      <w:pgMar w:top="2269" w:right="851" w:bottom="1276"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143B2"/>
    <w:multiLevelType w:val="hybridMultilevel"/>
    <w:tmpl w:val="730C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11"/>
  </w:num>
  <w:num w:numId="6">
    <w:abstractNumId w:val="0"/>
  </w:num>
  <w:num w:numId="7">
    <w:abstractNumId w:val="6"/>
  </w:num>
  <w:num w:numId="8">
    <w:abstractNumId w:val="7"/>
  </w:num>
  <w:num w:numId="9">
    <w:abstractNumId w:val="5"/>
  </w:num>
  <w:num w:numId="10">
    <w:abstractNumId w:val="4"/>
  </w:num>
  <w:num w:numId="11">
    <w:abstractNumId w:val="10"/>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20105"/>
    <w:rsid w:val="000318E6"/>
    <w:rsid w:val="0003223E"/>
    <w:rsid w:val="00046919"/>
    <w:rsid w:val="0004788F"/>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785"/>
    <w:rsid w:val="00205F08"/>
    <w:rsid w:val="00214C4D"/>
    <w:rsid w:val="00232B9D"/>
    <w:rsid w:val="00253635"/>
    <w:rsid w:val="00254726"/>
    <w:rsid w:val="002623A9"/>
    <w:rsid w:val="00272454"/>
    <w:rsid w:val="00280DC8"/>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1C84"/>
    <w:rsid w:val="005F48B1"/>
    <w:rsid w:val="00610E1E"/>
    <w:rsid w:val="00613F25"/>
    <w:rsid w:val="0062590E"/>
    <w:rsid w:val="00627BDB"/>
    <w:rsid w:val="0063418E"/>
    <w:rsid w:val="00637376"/>
    <w:rsid w:val="006424E7"/>
    <w:rsid w:val="006458BD"/>
    <w:rsid w:val="006510FC"/>
    <w:rsid w:val="00651751"/>
    <w:rsid w:val="00654C54"/>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73D6C"/>
    <w:rsid w:val="008746EB"/>
    <w:rsid w:val="008C5F59"/>
    <w:rsid w:val="008D5093"/>
    <w:rsid w:val="008F02E1"/>
    <w:rsid w:val="008F1666"/>
    <w:rsid w:val="008F4B1A"/>
    <w:rsid w:val="00906DB2"/>
    <w:rsid w:val="009074E6"/>
    <w:rsid w:val="00921340"/>
    <w:rsid w:val="00940685"/>
    <w:rsid w:val="00961918"/>
    <w:rsid w:val="00961DC2"/>
    <w:rsid w:val="00962413"/>
    <w:rsid w:val="00977B74"/>
    <w:rsid w:val="00984DED"/>
    <w:rsid w:val="00995055"/>
    <w:rsid w:val="00997AD7"/>
    <w:rsid w:val="009A1B4A"/>
    <w:rsid w:val="009A46A6"/>
    <w:rsid w:val="009A7A61"/>
    <w:rsid w:val="009C3C47"/>
    <w:rsid w:val="009C5AB6"/>
    <w:rsid w:val="009D049B"/>
    <w:rsid w:val="009D150E"/>
    <w:rsid w:val="009D21AB"/>
    <w:rsid w:val="009D42B4"/>
    <w:rsid w:val="00A21C8B"/>
    <w:rsid w:val="00A26E3E"/>
    <w:rsid w:val="00A42928"/>
    <w:rsid w:val="00A44A30"/>
    <w:rsid w:val="00A50CD8"/>
    <w:rsid w:val="00A50EE1"/>
    <w:rsid w:val="00A646A4"/>
    <w:rsid w:val="00A66083"/>
    <w:rsid w:val="00A75336"/>
    <w:rsid w:val="00A821DC"/>
    <w:rsid w:val="00A904FD"/>
    <w:rsid w:val="00AA2237"/>
    <w:rsid w:val="00AB0CE5"/>
    <w:rsid w:val="00AB6103"/>
    <w:rsid w:val="00AC4CF3"/>
    <w:rsid w:val="00AD0588"/>
    <w:rsid w:val="00AD1274"/>
    <w:rsid w:val="00AD2615"/>
    <w:rsid w:val="00AE337D"/>
    <w:rsid w:val="00B102D7"/>
    <w:rsid w:val="00B118AA"/>
    <w:rsid w:val="00B15AE2"/>
    <w:rsid w:val="00B267A8"/>
    <w:rsid w:val="00B415CC"/>
    <w:rsid w:val="00B41977"/>
    <w:rsid w:val="00B51DAA"/>
    <w:rsid w:val="00B541B7"/>
    <w:rsid w:val="00B6353F"/>
    <w:rsid w:val="00B646FA"/>
    <w:rsid w:val="00B72DEB"/>
    <w:rsid w:val="00B9412B"/>
    <w:rsid w:val="00BB6EE5"/>
    <w:rsid w:val="00BD2BEE"/>
    <w:rsid w:val="00BE64A7"/>
    <w:rsid w:val="00BF273C"/>
    <w:rsid w:val="00BF2BD7"/>
    <w:rsid w:val="00C0504A"/>
    <w:rsid w:val="00C05E1B"/>
    <w:rsid w:val="00C322D9"/>
    <w:rsid w:val="00C33BA3"/>
    <w:rsid w:val="00C33E80"/>
    <w:rsid w:val="00C43E4B"/>
    <w:rsid w:val="00C47B50"/>
    <w:rsid w:val="00C53C61"/>
    <w:rsid w:val="00C6029A"/>
    <w:rsid w:val="00C62644"/>
    <w:rsid w:val="00C764D3"/>
    <w:rsid w:val="00CB2460"/>
    <w:rsid w:val="00CC4428"/>
    <w:rsid w:val="00CD27F7"/>
    <w:rsid w:val="00CF334D"/>
    <w:rsid w:val="00CF35F8"/>
    <w:rsid w:val="00D12D30"/>
    <w:rsid w:val="00D16231"/>
    <w:rsid w:val="00D20F1B"/>
    <w:rsid w:val="00D34768"/>
    <w:rsid w:val="00D46160"/>
    <w:rsid w:val="00D52784"/>
    <w:rsid w:val="00D548F8"/>
    <w:rsid w:val="00D724C1"/>
    <w:rsid w:val="00D82AAC"/>
    <w:rsid w:val="00DA72E9"/>
    <w:rsid w:val="00DC2DC9"/>
    <w:rsid w:val="00DD0C3F"/>
    <w:rsid w:val="00DD40A5"/>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A646A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locked/>
    <w:rsid w:val="00A646A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A646A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A646A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character" w:styleId="Emphasis">
    <w:name w:val="Emphasis"/>
    <w:basedOn w:val="DefaultParagraphFont"/>
    <w:qFormat/>
    <w:locked/>
    <w:rsid w:val="00A646A4"/>
    <w:rPr>
      <w:i/>
      <w:iCs/>
    </w:rPr>
  </w:style>
  <w:style w:type="character" w:customStyle="1" w:styleId="Heading3Char">
    <w:name w:val="Heading 3 Char"/>
    <w:basedOn w:val="DefaultParagraphFont"/>
    <w:link w:val="Heading3"/>
    <w:rsid w:val="00A646A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A646A4"/>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rsid w:val="00A646A4"/>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rsid w:val="00A646A4"/>
    <w:rPr>
      <w:rFonts w:asciiTheme="majorHAnsi" w:eastAsiaTheme="majorEastAsia" w:hAnsiTheme="majorHAnsi" w:cstheme="majorBidi"/>
      <w:color w:val="243F60"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c19182c4-a962-42f4-8d10-4bbe8a549fff"/>
    <ds:schemaRef ds:uri="http://schemas.microsoft.com/office/infopath/2007/PartnerControls"/>
    <ds:schemaRef ds:uri="31f396bf-3e16-4901-a0b0-d3d84e190e2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CC57121-4F2B-4DF7-BDB9-936EDCB3A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4.xml><?xml version="1.0" encoding="utf-8"?>
<ds:datastoreItem xmlns:ds="http://schemas.openxmlformats.org/officeDocument/2006/customXml" ds:itemID="{46433DCB-DDF9-43FF-B25A-D1E9E468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2</cp:revision>
  <cp:lastPrinted>2021-06-08T08:56:00Z</cp:lastPrinted>
  <dcterms:created xsi:type="dcterms:W3CDTF">2022-12-08T11:59:00Z</dcterms:created>
  <dcterms:modified xsi:type="dcterms:W3CDTF">2022-12-08T11:59:00Z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