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68" w:rsidRPr="00E96530" w:rsidRDefault="00750468" w:rsidP="00750468">
      <w:pPr>
        <w:pStyle w:val="NormalWeb"/>
        <w:rPr>
          <w:rStyle w:val="Heading3Char"/>
          <w:rFonts w:ascii="Calibri" w:hAnsi="Calibri"/>
          <w:bCs w:val="0"/>
          <w:color w:val="auto"/>
        </w:rPr>
      </w:pPr>
    </w:p>
    <w:p w:rsidR="00750468" w:rsidRPr="00750468" w:rsidRDefault="00750468" w:rsidP="00205F37">
      <w:pPr>
        <w:widowControl w:val="0"/>
        <w:rPr>
          <w:rStyle w:val="Heading3Char"/>
          <w:rFonts w:ascii="Calibri" w:hAnsi="Calibri"/>
        </w:rPr>
      </w:pPr>
    </w:p>
    <w:p w:rsidR="00750468" w:rsidRPr="00F257F5"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573D06">
        <w:rPr>
          <w:rFonts w:asciiTheme="minorHAnsi" w:hAnsiTheme="minorHAnsi"/>
          <w:b/>
        </w:rPr>
        <w:t>Communicator / Facilitator for Hearing Impaired Children</w:t>
      </w:r>
    </w:p>
    <w:p w:rsidR="00750468" w:rsidRPr="00F257F5" w:rsidRDefault="00750468" w:rsidP="00205F37">
      <w:pPr>
        <w:widowControl w:val="0"/>
        <w:rPr>
          <w:rStyle w:val="Heading3Char"/>
          <w:rFonts w:ascii="Calibri" w:hAnsi="Calibri"/>
          <w:color w:val="auto"/>
        </w:rPr>
      </w:pPr>
    </w:p>
    <w:p w:rsidR="00750468" w:rsidRPr="00F257F5" w:rsidRDefault="00750468" w:rsidP="00205F37">
      <w:pPr>
        <w:widowControl w:val="0"/>
        <w:rPr>
          <w:rFonts w:ascii="Calibri" w:hAnsi="Calibri" w:cs="Arial"/>
          <w:bCs/>
          <w:snapToGrid w:val="0"/>
        </w:rPr>
      </w:pPr>
      <w:r w:rsidRPr="00F257F5">
        <w:rPr>
          <w:rStyle w:val="Heading3Char"/>
          <w:rFonts w:ascii="Calibri" w:hAnsi="Calibri"/>
          <w:color w:val="385623" w:themeColor="accent6" w:themeShade="80"/>
        </w:rPr>
        <w:t>CONTRACT HOURS:</w:t>
      </w:r>
      <w:r w:rsidRPr="00F257F5">
        <w:rPr>
          <w:rFonts w:ascii="Calibri" w:hAnsi="Calibri" w:cs="Arial"/>
          <w:snapToGrid w:val="0"/>
          <w:color w:val="385623" w:themeColor="accent6" w:themeShade="80"/>
        </w:rPr>
        <w:t xml:space="preserve">   </w:t>
      </w:r>
      <w:r w:rsidR="00973029" w:rsidRPr="00F257F5">
        <w:rPr>
          <w:rFonts w:ascii="Calibri" w:hAnsi="Calibri" w:cs="Arial"/>
          <w:snapToGrid w:val="0"/>
        </w:rPr>
        <w:tab/>
      </w:r>
      <w:r w:rsidR="00973029" w:rsidRPr="00F257F5">
        <w:rPr>
          <w:rFonts w:ascii="Calibri" w:hAnsi="Calibri" w:cs="Arial"/>
          <w:snapToGrid w:val="0"/>
        </w:rPr>
        <w:tab/>
      </w:r>
      <w:r w:rsidR="00F257F5" w:rsidRPr="00F257F5">
        <w:rPr>
          <w:rFonts w:ascii="Calibri" w:hAnsi="Calibri" w:cs="Arial"/>
          <w:b/>
          <w:snapToGrid w:val="0"/>
        </w:rPr>
        <w:t>3</w:t>
      </w:r>
      <w:r w:rsidR="00F534F2">
        <w:rPr>
          <w:rFonts w:ascii="Calibri" w:hAnsi="Calibri" w:cs="Arial"/>
          <w:b/>
          <w:snapToGrid w:val="0"/>
        </w:rPr>
        <w:t>5</w:t>
      </w:r>
      <w:r w:rsidR="008465DD" w:rsidRPr="00F257F5">
        <w:rPr>
          <w:rFonts w:ascii="Calibri" w:hAnsi="Calibri" w:cs="Arial"/>
          <w:b/>
          <w:snapToGrid w:val="0"/>
        </w:rPr>
        <w:t xml:space="preserve"> hours over</w:t>
      </w:r>
      <w:r w:rsidR="00973029" w:rsidRPr="00F257F5">
        <w:rPr>
          <w:rFonts w:ascii="Calibri" w:hAnsi="Calibri" w:cs="Arial"/>
          <w:b/>
          <w:bCs/>
          <w:snapToGrid w:val="0"/>
        </w:rPr>
        <w:t xml:space="preserve"> </w:t>
      </w:r>
      <w:r w:rsidR="00C025B5" w:rsidRPr="00F257F5">
        <w:rPr>
          <w:rFonts w:ascii="Calibri" w:hAnsi="Calibri" w:cs="Arial"/>
          <w:b/>
          <w:bCs/>
          <w:snapToGrid w:val="0"/>
        </w:rPr>
        <w:t>5 days</w:t>
      </w:r>
      <w:r w:rsidR="00375DDA" w:rsidRPr="00F257F5">
        <w:rPr>
          <w:rFonts w:ascii="Calibri" w:hAnsi="Calibri" w:cs="Arial"/>
          <w:b/>
          <w:bCs/>
          <w:snapToGrid w:val="0"/>
        </w:rPr>
        <w:t>, term time only plus 5 additional days</w:t>
      </w:r>
    </w:p>
    <w:p w:rsidR="00973029" w:rsidRPr="00F257F5" w:rsidRDefault="00973029" w:rsidP="00205F37">
      <w:pPr>
        <w:widowControl w:val="0"/>
        <w:rPr>
          <w:rFonts w:ascii="Calibri" w:hAnsi="Calibri" w:cs="Arial"/>
          <w:bCs/>
          <w:snapToGrid w:val="0"/>
        </w:rPr>
      </w:pPr>
    </w:p>
    <w:p w:rsidR="00973029" w:rsidRPr="00F257F5" w:rsidRDefault="00973029" w:rsidP="00D67AD9">
      <w:pPr>
        <w:pStyle w:val="NoSpacing"/>
        <w:rPr>
          <w:rFonts w:ascii="Calibri" w:hAnsi="Calibri"/>
          <w:b/>
          <w:bCs/>
          <w:snapToGrid w:val="0"/>
        </w:rPr>
      </w:pPr>
      <w:r w:rsidRPr="00F257F5">
        <w:rPr>
          <w:rFonts w:ascii="Calibri" w:hAnsi="Calibri"/>
          <w:b/>
          <w:bCs/>
          <w:snapToGrid w:val="0"/>
          <w:color w:val="385623" w:themeColor="accent6" w:themeShade="80"/>
        </w:rPr>
        <w:t>SALARY:</w:t>
      </w:r>
      <w:r w:rsidRPr="00F257F5">
        <w:rPr>
          <w:rFonts w:ascii="Calibri" w:hAnsi="Calibri"/>
          <w:b/>
          <w:bCs/>
          <w:snapToGrid w:val="0"/>
        </w:rPr>
        <w:tab/>
      </w:r>
      <w:r w:rsidRPr="00F257F5">
        <w:rPr>
          <w:rFonts w:ascii="Calibri" w:hAnsi="Calibri"/>
          <w:b/>
          <w:bCs/>
          <w:snapToGrid w:val="0"/>
        </w:rPr>
        <w:tab/>
      </w:r>
      <w:r w:rsidRPr="00F257F5">
        <w:rPr>
          <w:rFonts w:ascii="Calibri" w:hAnsi="Calibri"/>
          <w:b/>
          <w:bCs/>
          <w:snapToGrid w:val="0"/>
        </w:rPr>
        <w:tab/>
      </w:r>
      <w:r w:rsidR="00A90B14">
        <w:rPr>
          <w:rFonts w:ascii="Calibri" w:hAnsi="Calibri"/>
          <w:b/>
          <w:bCs/>
          <w:snapToGrid w:val="0"/>
        </w:rPr>
        <w:t>WWF Band 6 FTE £23,801</w:t>
      </w:r>
      <w:r w:rsidR="00D67AD9" w:rsidRPr="00F257F5">
        <w:rPr>
          <w:rFonts w:ascii="Calibri" w:hAnsi="Calibri" w:cs="Calibri"/>
          <w:b/>
          <w:bCs/>
        </w:rPr>
        <w:t xml:space="preserve"> </w:t>
      </w:r>
      <w:r w:rsidRPr="00F257F5">
        <w:rPr>
          <w:rFonts w:ascii="Calibri" w:hAnsi="Calibri"/>
          <w:b/>
          <w:bCs/>
          <w:snapToGrid w:val="0"/>
        </w:rPr>
        <w:t>per annum</w:t>
      </w:r>
      <w:r w:rsidR="00C025B5" w:rsidRPr="00F257F5">
        <w:rPr>
          <w:rFonts w:ascii="Calibri" w:hAnsi="Calibri"/>
          <w:b/>
          <w:bCs/>
          <w:snapToGrid w:val="0"/>
        </w:rPr>
        <w:t>, depending on experience</w:t>
      </w:r>
      <w:r w:rsidR="00375DDA" w:rsidRPr="00F257F5">
        <w:rPr>
          <w:rFonts w:ascii="Calibri" w:hAnsi="Calibri"/>
          <w:b/>
          <w:bCs/>
          <w:snapToGrid w:val="0"/>
        </w:rPr>
        <w:t xml:space="preserve"> (pro rata)</w:t>
      </w:r>
    </w:p>
    <w:p w:rsidR="00973029" w:rsidRPr="00F257F5" w:rsidRDefault="00973029" w:rsidP="00205F37">
      <w:pPr>
        <w:widowControl w:val="0"/>
        <w:rPr>
          <w:rFonts w:ascii="Calibri" w:hAnsi="Calibri" w:cs="Arial"/>
          <w:b/>
          <w:bCs/>
          <w:snapToGrid w:val="0"/>
        </w:rPr>
      </w:pPr>
    </w:p>
    <w:p w:rsidR="00973029" w:rsidRPr="00F257F5" w:rsidRDefault="00973029" w:rsidP="00E96530">
      <w:pPr>
        <w:widowControl w:val="0"/>
        <w:rPr>
          <w:rFonts w:ascii="Calibri" w:hAnsi="Calibri" w:cs="Arial"/>
          <w:b/>
          <w:snapToGrid w:val="0"/>
        </w:rPr>
      </w:pPr>
      <w:r w:rsidRPr="00F257F5">
        <w:rPr>
          <w:rFonts w:ascii="Calibri" w:hAnsi="Calibri" w:cs="Arial"/>
          <w:b/>
          <w:bCs/>
          <w:snapToGrid w:val="0"/>
          <w:color w:val="385623" w:themeColor="accent6" w:themeShade="80"/>
        </w:rPr>
        <w:t>HOLIDAY ENTITLEMENT:</w:t>
      </w:r>
      <w:r w:rsidRPr="00F257F5">
        <w:rPr>
          <w:rFonts w:ascii="Calibri" w:hAnsi="Calibri" w:cs="Arial"/>
          <w:b/>
          <w:bCs/>
          <w:snapToGrid w:val="0"/>
        </w:rPr>
        <w:tab/>
      </w:r>
      <w:r w:rsidR="00E96530" w:rsidRPr="00F257F5">
        <w:rPr>
          <w:rFonts w:ascii="Calibri" w:hAnsi="Calibri" w:cs="Arial"/>
          <w:b/>
          <w:bCs/>
          <w:snapToGrid w:val="0"/>
        </w:rPr>
        <w:t>2</w:t>
      </w:r>
      <w:r w:rsidR="00A90B14">
        <w:rPr>
          <w:rFonts w:ascii="Calibri" w:hAnsi="Calibri" w:cs="Arial"/>
          <w:b/>
          <w:bCs/>
          <w:snapToGrid w:val="0"/>
        </w:rPr>
        <w:t>7</w:t>
      </w:r>
      <w:r w:rsidR="00D67AD9" w:rsidRPr="00F257F5">
        <w:rPr>
          <w:rFonts w:ascii="Calibri" w:hAnsi="Calibri" w:cs="Arial"/>
          <w:b/>
          <w:bCs/>
          <w:snapToGrid w:val="0"/>
        </w:rPr>
        <w:t xml:space="preserve"> days plus Bank Holidays</w:t>
      </w:r>
    </w:p>
    <w:p w:rsidR="00750468" w:rsidRPr="00F257F5" w:rsidRDefault="00750468" w:rsidP="00205F37">
      <w:pPr>
        <w:pStyle w:val="Header"/>
        <w:widowControl w:val="0"/>
        <w:tabs>
          <w:tab w:val="left" w:pos="2340"/>
        </w:tabs>
        <w:ind w:left="3261" w:hanging="3261"/>
        <w:rPr>
          <w:rFonts w:ascii="Calibri" w:hAnsi="Calibri" w:cs="Arial"/>
          <w:snapToGrid w:val="0"/>
        </w:rPr>
      </w:pPr>
      <w:r w:rsidRPr="00F257F5">
        <w:rPr>
          <w:rFonts w:ascii="Calibri" w:hAnsi="Calibri" w:cs="Arial"/>
          <w:snapToGrid w:val="0"/>
        </w:rPr>
        <w:t xml:space="preserve"> </w:t>
      </w:r>
    </w:p>
    <w:p w:rsidR="00750468" w:rsidRPr="00F257F5" w:rsidRDefault="00750468" w:rsidP="00D67AD9">
      <w:pPr>
        <w:widowControl w:val="0"/>
        <w:ind w:left="3261" w:hanging="3261"/>
        <w:rPr>
          <w:rFonts w:ascii="Calibri" w:hAnsi="Calibri" w:cs="Arial"/>
          <w:snapToGrid w:val="0"/>
        </w:rPr>
      </w:pPr>
      <w:r w:rsidRPr="00F257F5">
        <w:rPr>
          <w:rStyle w:val="Heading3Char"/>
          <w:rFonts w:ascii="Calibri" w:hAnsi="Calibri"/>
          <w:color w:val="385623" w:themeColor="accent6" w:themeShade="80"/>
        </w:rPr>
        <w:t>RESPONSIBLE TO:</w:t>
      </w:r>
      <w:r w:rsidRPr="00F257F5">
        <w:rPr>
          <w:rFonts w:ascii="Calibri" w:hAnsi="Calibri" w:cs="Arial"/>
          <w:snapToGrid w:val="0"/>
          <w:color w:val="385623" w:themeColor="accent6" w:themeShade="80"/>
        </w:rPr>
        <w:t xml:space="preserve">  </w:t>
      </w:r>
      <w:r w:rsidRPr="00F257F5">
        <w:rPr>
          <w:rFonts w:ascii="Calibri" w:hAnsi="Calibri" w:cs="Arial"/>
          <w:snapToGrid w:val="0"/>
        </w:rPr>
        <w:t xml:space="preserve">     </w:t>
      </w:r>
      <w:r w:rsidR="00973029" w:rsidRPr="00F257F5">
        <w:rPr>
          <w:rFonts w:ascii="Calibri" w:hAnsi="Calibri" w:cs="Arial"/>
          <w:snapToGrid w:val="0"/>
        </w:rPr>
        <w:t xml:space="preserve">             </w:t>
      </w:r>
      <w:r w:rsidR="00E2754E" w:rsidRPr="00F257F5">
        <w:rPr>
          <w:rFonts w:ascii="Calibri" w:hAnsi="Calibri" w:cs="Arial"/>
          <w:snapToGrid w:val="0"/>
        </w:rPr>
        <w:t xml:space="preserve"> </w:t>
      </w:r>
      <w:r w:rsidR="00A90B14">
        <w:rPr>
          <w:rFonts w:asciiTheme="minorHAnsi" w:hAnsiTheme="minorHAnsi" w:cstheme="minorHAnsi"/>
          <w:b/>
        </w:rPr>
        <w:t>Head of Specialist Provision for SLCN &amp; HI</w:t>
      </w:r>
    </w:p>
    <w:p w:rsidR="00E82973" w:rsidRPr="00E82973" w:rsidRDefault="00750468" w:rsidP="00E82973">
      <w:pPr>
        <w:rPr>
          <w:rFonts w:ascii="Calibri" w:hAnsi="Calibri" w:cs="Arial"/>
          <w:snapToGrid w:val="0"/>
        </w:rPr>
      </w:pPr>
      <w:r w:rsidRPr="00205F37">
        <w:rPr>
          <w:rFonts w:ascii="Calibri" w:hAnsi="Calibri" w:cs="Arial"/>
          <w:snapToGrid w:val="0"/>
        </w:rPr>
        <w:t xml:space="preserve">   </w:t>
      </w:r>
      <w:r w:rsidRPr="00205F37">
        <w:rPr>
          <w:rFonts w:ascii="Calibri" w:hAnsi="Calibri" w:cs="Arial"/>
          <w:snapToGrid w:val="0"/>
        </w:rPr>
        <w:tab/>
      </w:r>
    </w:p>
    <w:p w:rsidR="00E82973" w:rsidRDefault="00E82973" w:rsidP="00E82973">
      <w:pPr>
        <w:rPr>
          <w:rFonts w:asciiTheme="minorHAnsi" w:hAnsiTheme="minorHAnsi" w:cstheme="minorHAnsi"/>
          <w:b/>
          <w:color w:val="385623" w:themeColor="accent6" w:themeShade="80"/>
          <w:u w:val="single"/>
        </w:rPr>
      </w:pPr>
      <w:r w:rsidRPr="00E82973">
        <w:rPr>
          <w:rFonts w:asciiTheme="minorHAnsi" w:hAnsiTheme="minorHAnsi" w:cstheme="minorHAnsi"/>
          <w:b/>
          <w:color w:val="385623" w:themeColor="accent6" w:themeShade="80"/>
          <w:u w:val="single"/>
        </w:rPr>
        <w:t>Purpose of the Post:</w:t>
      </w:r>
    </w:p>
    <w:p w:rsidR="00E82973" w:rsidRPr="00E82973" w:rsidRDefault="00E82973" w:rsidP="00E82973">
      <w:pPr>
        <w:rPr>
          <w:rFonts w:asciiTheme="minorHAnsi" w:hAnsiTheme="minorHAnsi" w:cstheme="minorHAnsi"/>
          <w:color w:val="385623" w:themeColor="accent6" w:themeShade="80"/>
          <w:u w:val="single"/>
        </w:rPr>
      </w:pPr>
    </w:p>
    <w:p w:rsidR="00A90B14" w:rsidRPr="00A90B14" w:rsidRDefault="00A90B14" w:rsidP="00A90B14">
      <w:pPr>
        <w:rPr>
          <w:rFonts w:asciiTheme="minorHAnsi" w:hAnsiTheme="minorHAnsi" w:cstheme="minorHAnsi"/>
          <w:szCs w:val="20"/>
        </w:rPr>
      </w:pPr>
      <w:r w:rsidRPr="00A90B14">
        <w:rPr>
          <w:rFonts w:asciiTheme="minorHAnsi" w:hAnsiTheme="minorHAnsi" w:cstheme="minorHAnsi"/>
          <w:szCs w:val="20"/>
        </w:rPr>
        <w:t>Aid in the education and social development of hearing-impaired pupils within the unit or mainstream classroom through the use of an additional signed mode of communication as a second language</w:t>
      </w:r>
      <w:r>
        <w:rPr>
          <w:rFonts w:asciiTheme="minorHAnsi" w:hAnsiTheme="minorHAnsi" w:cstheme="minorHAnsi"/>
          <w:szCs w:val="20"/>
        </w:rPr>
        <w:t>.</w:t>
      </w:r>
    </w:p>
    <w:p w:rsidR="00E82973" w:rsidRPr="001417E9" w:rsidRDefault="00E82973" w:rsidP="00E82973">
      <w:pPr>
        <w:tabs>
          <w:tab w:val="left" w:pos="993"/>
        </w:tabs>
        <w:rPr>
          <w:rFonts w:asciiTheme="minorHAnsi" w:hAnsiTheme="minorHAnsi" w:cstheme="minorHAnsi"/>
          <w:sz w:val="22"/>
          <w:szCs w:val="22"/>
        </w:rPr>
      </w:pPr>
    </w:p>
    <w:p w:rsidR="00D02FB3" w:rsidRPr="00D02FB3" w:rsidRDefault="00D02FB3" w:rsidP="00D02FB3">
      <w:pPr>
        <w:rPr>
          <w:rFonts w:asciiTheme="minorHAnsi" w:hAnsiTheme="minorHAnsi" w:cstheme="minorHAnsi"/>
          <w:b/>
          <w:color w:val="385623" w:themeColor="accent6" w:themeShade="80"/>
          <w:u w:val="single"/>
        </w:rPr>
      </w:pPr>
      <w:r w:rsidRPr="00D02FB3">
        <w:rPr>
          <w:rFonts w:asciiTheme="minorHAnsi" w:hAnsiTheme="minorHAnsi" w:cstheme="minorHAnsi"/>
          <w:b/>
          <w:color w:val="385623" w:themeColor="accent6" w:themeShade="80"/>
          <w:u w:val="single"/>
        </w:rPr>
        <w:t>Key duties and responsibilities:</w:t>
      </w:r>
    </w:p>
    <w:p w:rsidR="00773AD2" w:rsidRPr="00773AD2" w:rsidRDefault="00773AD2" w:rsidP="00773AD2">
      <w:pPr>
        <w:numPr>
          <w:ilvl w:val="0"/>
          <w:numId w:val="22"/>
        </w:numPr>
        <w:rPr>
          <w:rFonts w:asciiTheme="minorHAnsi" w:hAnsiTheme="minorHAnsi" w:cstheme="minorHAnsi"/>
          <w:szCs w:val="20"/>
        </w:rPr>
      </w:pPr>
      <w:r w:rsidRPr="00773AD2">
        <w:rPr>
          <w:rFonts w:asciiTheme="minorHAnsi" w:hAnsiTheme="minorHAnsi" w:cstheme="minorHAnsi"/>
          <w:szCs w:val="20"/>
        </w:rPr>
        <w:t>Provide an appropriate means of signed communication for profoundly deaf pupils in order to facilitate the work of the teacher and support the development of social skills and access to the curriculum</w:t>
      </w:r>
    </w:p>
    <w:p w:rsidR="00773AD2" w:rsidRPr="00773AD2" w:rsidRDefault="00773AD2" w:rsidP="00773AD2">
      <w:pPr>
        <w:numPr>
          <w:ilvl w:val="0"/>
          <w:numId w:val="22"/>
        </w:numPr>
        <w:rPr>
          <w:rFonts w:asciiTheme="minorHAnsi" w:hAnsiTheme="minorHAnsi" w:cstheme="minorHAnsi"/>
          <w:szCs w:val="20"/>
        </w:rPr>
      </w:pPr>
      <w:r w:rsidRPr="00773AD2">
        <w:rPr>
          <w:rFonts w:asciiTheme="minorHAnsi" w:hAnsiTheme="minorHAnsi" w:cstheme="minorHAnsi"/>
          <w:szCs w:val="20"/>
        </w:rPr>
        <w:t>Participate in the implementation of individual learning programmes for pupils designed by teaching staff and other professionals, reporting on the progress of pupils against these plans in the areas of education, language or basic skills work in order to support the development of the individual pupil</w:t>
      </w:r>
    </w:p>
    <w:p w:rsidR="00773AD2" w:rsidRPr="00773AD2" w:rsidRDefault="00773AD2" w:rsidP="00773AD2">
      <w:pPr>
        <w:numPr>
          <w:ilvl w:val="0"/>
          <w:numId w:val="22"/>
        </w:numPr>
        <w:rPr>
          <w:rFonts w:asciiTheme="minorHAnsi" w:hAnsiTheme="minorHAnsi" w:cstheme="minorHAnsi"/>
          <w:szCs w:val="20"/>
        </w:rPr>
      </w:pPr>
      <w:r w:rsidRPr="00773AD2">
        <w:rPr>
          <w:rFonts w:asciiTheme="minorHAnsi" w:hAnsiTheme="minorHAnsi" w:cstheme="minorHAnsi"/>
          <w:szCs w:val="20"/>
        </w:rPr>
        <w:t>Support the teacher through the production of differentiated materials and the facilitation of general class activities whilst the teacher works with an individual or small group and by working with the profoundly deaf pupil during whole class or individual teaching sessions in order to enable positive communication</w:t>
      </w:r>
    </w:p>
    <w:p w:rsidR="00773AD2" w:rsidRPr="00773AD2" w:rsidRDefault="00773AD2" w:rsidP="00773AD2">
      <w:pPr>
        <w:numPr>
          <w:ilvl w:val="0"/>
          <w:numId w:val="22"/>
        </w:numPr>
        <w:rPr>
          <w:rFonts w:asciiTheme="minorHAnsi" w:hAnsiTheme="minorHAnsi" w:cstheme="minorHAnsi"/>
          <w:szCs w:val="20"/>
        </w:rPr>
      </w:pPr>
      <w:r w:rsidRPr="00773AD2">
        <w:rPr>
          <w:rFonts w:asciiTheme="minorHAnsi" w:hAnsiTheme="minorHAnsi" w:cstheme="minorHAnsi"/>
          <w:szCs w:val="20"/>
        </w:rPr>
        <w:t>Check the functioning of amplification systems, ensuring correct use in order to maximise the benefit to the child and teacher in the classroom and other school environments to enhance the educational experience of the pupil</w:t>
      </w:r>
    </w:p>
    <w:p w:rsidR="00773AD2" w:rsidRPr="00773AD2" w:rsidRDefault="00773AD2" w:rsidP="00773AD2">
      <w:pPr>
        <w:numPr>
          <w:ilvl w:val="0"/>
          <w:numId w:val="22"/>
        </w:numPr>
        <w:rPr>
          <w:rFonts w:asciiTheme="minorHAnsi" w:hAnsiTheme="minorHAnsi" w:cstheme="minorHAnsi"/>
          <w:szCs w:val="20"/>
        </w:rPr>
      </w:pPr>
      <w:r w:rsidRPr="00773AD2">
        <w:rPr>
          <w:rFonts w:asciiTheme="minorHAnsi" w:hAnsiTheme="minorHAnsi" w:cstheme="minorHAnsi"/>
          <w:szCs w:val="20"/>
        </w:rPr>
        <w:t>Undertake lunch and playtime supervision duties as directed by the Senior Leadership Team</w:t>
      </w:r>
    </w:p>
    <w:p w:rsidR="00773AD2" w:rsidRPr="00773AD2" w:rsidRDefault="00773AD2" w:rsidP="00773AD2">
      <w:pPr>
        <w:numPr>
          <w:ilvl w:val="0"/>
          <w:numId w:val="22"/>
        </w:numPr>
        <w:rPr>
          <w:rFonts w:asciiTheme="minorHAnsi" w:hAnsiTheme="minorHAnsi" w:cstheme="minorHAnsi"/>
          <w:szCs w:val="20"/>
        </w:rPr>
      </w:pPr>
      <w:r w:rsidRPr="00773AD2">
        <w:rPr>
          <w:rFonts w:asciiTheme="minorHAnsi" w:hAnsiTheme="minorHAnsi" w:cstheme="minorHAnsi"/>
          <w:szCs w:val="20"/>
        </w:rPr>
        <w:t>Support and assist the provision of both INSET and parental sessions (within contracted hours) in order to develop the skills of all the parties involved to enhance the educational experience of the individual pupil</w:t>
      </w:r>
    </w:p>
    <w:p w:rsidR="00D02FB3" w:rsidRDefault="00D02FB3" w:rsidP="00D02FB3">
      <w:pPr>
        <w:pStyle w:val="Default"/>
        <w:jc w:val="both"/>
        <w:rPr>
          <w:rFonts w:cs="Times New Roman"/>
          <w:color w:val="auto"/>
        </w:rPr>
      </w:pPr>
    </w:p>
    <w:p w:rsidR="00773AD2" w:rsidRDefault="00773AD2" w:rsidP="00D02FB3">
      <w:pPr>
        <w:pStyle w:val="Default"/>
        <w:jc w:val="both"/>
        <w:rPr>
          <w:rFonts w:asciiTheme="minorHAnsi" w:hAnsiTheme="minorHAnsi" w:cstheme="minorHAnsi"/>
          <w:b/>
          <w:color w:val="385623" w:themeColor="accent6" w:themeShade="80"/>
          <w:u w:val="single"/>
        </w:rPr>
      </w:pPr>
      <w:r w:rsidRPr="00773AD2">
        <w:rPr>
          <w:rFonts w:asciiTheme="minorHAnsi" w:hAnsiTheme="minorHAnsi" w:cstheme="minorHAnsi"/>
          <w:b/>
          <w:color w:val="385623" w:themeColor="accent6" w:themeShade="80"/>
          <w:u w:val="single"/>
        </w:rPr>
        <w:t>Skills and Experience</w:t>
      </w:r>
    </w:p>
    <w:p w:rsidR="00773AD2" w:rsidRPr="00773AD2" w:rsidRDefault="00773AD2" w:rsidP="00773AD2">
      <w:pPr>
        <w:numPr>
          <w:ilvl w:val="0"/>
          <w:numId w:val="23"/>
        </w:numPr>
        <w:rPr>
          <w:rFonts w:asciiTheme="minorHAnsi" w:hAnsiTheme="minorHAnsi" w:cstheme="minorHAnsi"/>
          <w:szCs w:val="20"/>
        </w:rPr>
      </w:pPr>
      <w:r w:rsidRPr="00773AD2">
        <w:rPr>
          <w:rFonts w:asciiTheme="minorHAnsi" w:hAnsiTheme="minorHAnsi" w:cstheme="minorHAnsi"/>
          <w:szCs w:val="20"/>
        </w:rPr>
        <w:t>Qualified in British Sign Language / Signing Supported English to Council for Advancement for Communication for Deaf People Stage 2/3 or equivalent</w:t>
      </w:r>
    </w:p>
    <w:p w:rsidR="00773AD2" w:rsidRPr="00773AD2" w:rsidRDefault="00773AD2" w:rsidP="00773AD2">
      <w:pPr>
        <w:numPr>
          <w:ilvl w:val="0"/>
          <w:numId w:val="23"/>
        </w:numPr>
        <w:rPr>
          <w:rFonts w:asciiTheme="minorHAnsi" w:hAnsiTheme="minorHAnsi" w:cstheme="minorHAnsi"/>
          <w:szCs w:val="20"/>
          <w:u w:val="single"/>
        </w:rPr>
      </w:pPr>
      <w:r w:rsidRPr="00773AD2">
        <w:rPr>
          <w:rFonts w:asciiTheme="minorHAnsi" w:hAnsiTheme="minorHAnsi" w:cstheme="minorHAnsi"/>
          <w:szCs w:val="20"/>
        </w:rPr>
        <w:t>2 years’ experience in working with children with hearing impairment (desirable)</w:t>
      </w:r>
    </w:p>
    <w:p w:rsidR="00773AD2" w:rsidRPr="00773AD2" w:rsidRDefault="00773AD2" w:rsidP="00773AD2">
      <w:pPr>
        <w:numPr>
          <w:ilvl w:val="0"/>
          <w:numId w:val="23"/>
        </w:numPr>
        <w:rPr>
          <w:rFonts w:asciiTheme="minorHAnsi" w:hAnsiTheme="minorHAnsi" w:cstheme="minorHAnsi"/>
          <w:szCs w:val="20"/>
        </w:rPr>
      </w:pPr>
      <w:r w:rsidRPr="00773AD2">
        <w:rPr>
          <w:rFonts w:asciiTheme="minorHAnsi" w:hAnsiTheme="minorHAnsi" w:cstheme="minorHAnsi"/>
          <w:szCs w:val="20"/>
        </w:rPr>
        <w:t>Flexible, well organised and self-motivated with good interpersonal &amp; communication skills to enable work with individual pupils, parents / carers and teachers</w:t>
      </w:r>
    </w:p>
    <w:p w:rsidR="00773AD2" w:rsidRPr="00773AD2" w:rsidRDefault="00773AD2" w:rsidP="00773AD2">
      <w:pPr>
        <w:rPr>
          <w:rFonts w:ascii="Arial" w:hAnsi="Arial"/>
          <w:szCs w:val="20"/>
        </w:rPr>
      </w:pPr>
    </w:p>
    <w:p w:rsidR="00773AD2" w:rsidRPr="00773AD2" w:rsidRDefault="00773AD2" w:rsidP="00773AD2">
      <w:pPr>
        <w:rPr>
          <w:rFonts w:asciiTheme="minorHAnsi" w:hAnsiTheme="minorHAnsi" w:cstheme="minorHAnsi"/>
          <w:b/>
          <w:color w:val="385623" w:themeColor="accent6" w:themeShade="80"/>
          <w:szCs w:val="20"/>
          <w:u w:val="single"/>
        </w:rPr>
      </w:pPr>
      <w:r w:rsidRPr="00773AD2">
        <w:rPr>
          <w:rFonts w:asciiTheme="minorHAnsi" w:hAnsiTheme="minorHAnsi" w:cstheme="minorHAnsi"/>
          <w:b/>
          <w:color w:val="385623" w:themeColor="accent6" w:themeShade="80"/>
          <w:szCs w:val="20"/>
          <w:u w:val="single"/>
        </w:rPr>
        <w:t>Scope for Impact</w:t>
      </w:r>
    </w:p>
    <w:p w:rsidR="00773AD2" w:rsidRPr="00773AD2" w:rsidRDefault="00773AD2" w:rsidP="00773AD2">
      <w:pPr>
        <w:rPr>
          <w:rFonts w:asciiTheme="minorHAnsi" w:hAnsiTheme="minorHAnsi" w:cstheme="minorHAnsi"/>
          <w:szCs w:val="20"/>
        </w:rPr>
      </w:pPr>
      <w:r w:rsidRPr="00773AD2">
        <w:rPr>
          <w:rFonts w:asciiTheme="minorHAnsi" w:hAnsiTheme="minorHAnsi" w:cstheme="minorHAnsi"/>
          <w:szCs w:val="20"/>
        </w:rPr>
        <w:t>The post holder will be key in supporting the school’s policy on Inclusion, as it will enable profoundly deaf pupils to participate in mainstream school and maximise the learning and social opportunities this offers.</w:t>
      </w:r>
    </w:p>
    <w:p w:rsidR="00773AD2" w:rsidRPr="00773AD2" w:rsidRDefault="00773AD2" w:rsidP="00773AD2">
      <w:pPr>
        <w:rPr>
          <w:rFonts w:asciiTheme="minorHAnsi" w:hAnsiTheme="minorHAnsi" w:cstheme="minorHAnsi"/>
          <w:szCs w:val="20"/>
        </w:rPr>
      </w:pPr>
    </w:p>
    <w:p w:rsidR="00773AD2" w:rsidRDefault="00773AD2" w:rsidP="00773AD2">
      <w:pPr>
        <w:rPr>
          <w:rFonts w:asciiTheme="minorHAnsi" w:hAnsiTheme="minorHAnsi" w:cstheme="minorHAnsi"/>
          <w:b/>
          <w:color w:val="385623" w:themeColor="accent6" w:themeShade="80"/>
          <w:szCs w:val="20"/>
          <w:u w:val="single"/>
        </w:rPr>
      </w:pPr>
    </w:p>
    <w:p w:rsidR="00773AD2" w:rsidRDefault="00773AD2" w:rsidP="00773AD2">
      <w:pPr>
        <w:rPr>
          <w:rFonts w:asciiTheme="minorHAnsi" w:hAnsiTheme="minorHAnsi" w:cstheme="minorHAnsi"/>
          <w:b/>
          <w:color w:val="385623" w:themeColor="accent6" w:themeShade="80"/>
          <w:szCs w:val="20"/>
          <w:u w:val="single"/>
        </w:rPr>
      </w:pPr>
    </w:p>
    <w:p w:rsidR="00773AD2" w:rsidRPr="00773AD2" w:rsidRDefault="00773AD2" w:rsidP="00773AD2">
      <w:pPr>
        <w:rPr>
          <w:rFonts w:asciiTheme="minorHAnsi" w:hAnsiTheme="minorHAnsi" w:cstheme="minorHAnsi"/>
          <w:b/>
          <w:color w:val="385623" w:themeColor="accent6" w:themeShade="80"/>
          <w:szCs w:val="20"/>
          <w:u w:val="single"/>
        </w:rPr>
      </w:pPr>
      <w:r w:rsidRPr="00773AD2">
        <w:rPr>
          <w:rFonts w:asciiTheme="minorHAnsi" w:hAnsiTheme="minorHAnsi" w:cstheme="minorHAnsi"/>
          <w:b/>
          <w:color w:val="385623" w:themeColor="accent6" w:themeShade="80"/>
          <w:szCs w:val="20"/>
          <w:u w:val="single"/>
        </w:rPr>
        <w:lastRenderedPageBreak/>
        <w:t>Job Context</w:t>
      </w:r>
    </w:p>
    <w:p w:rsidR="00773AD2" w:rsidRPr="00773AD2" w:rsidRDefault="00773AD2" w:rsidP="00773AD2">
      <w:pPr>
        <w:rPr>
          <w:rFonts w:asciiTheme="minorHAnsi" w:hAnsiTheme="minorHAnsi" w:cstheme="minorHAnsi"/>
          <w:i/>
          <w:szCs w:val="20"/>
        </w:rPr>
      </w:pPr>
      <w:r w:rsidRPr="00773AD2">
        <w:rPr>
          <w:rFonts w:asciiTheme="minorHAnsi" w:hAnsiTheme="minorHAnsi" w:cstheme="minorHAnsi"/>
          <w:szCs w:val="20"/>
        </w:rPr>
        <w:t xml:space="preserve">The post holder works directly with </w:t>
      </w:r>
      <w:r w:rsidRPr="00773AD2">
        <w:rPr>
          <w:rFonts w:asciiTheme="minorHAnsi" w:hAnsiTheme="minorHAnsi" w:cstheme="minorHAnsi"/>
          <w:i/>
          <w:szCs w:val="20"/>
        </w:rPr>
        <w:t>individual pupils, Teachers of the Deaf and mainstream teachers. Contact with parents/carers will be via Teachers of the Deaf.</w:t>
      </w:r>
    </w:p>
    <w:p w:rsidR="00E82973" w:rsidRPr="00D57DDC" w:rsidRDefault="00E82973" w:rsidP="00E82973">
      <w:pPr>
        <w:jc w:val="both"/>
        <w:rPr>
          <w:rFonts w:asciiTheme="minorHAnsi" w:hAnsiTheme="minorHAnsi" w:cstheme="minorHAnsi"/>
        </w:rPr>
      </w:pPr>
    </w:p>
    <w:p w:rsidR="00D02FB3" w:rsidRPr="00094900" w:rsidRDefault="00D02FB3" w:rsidP="00D02FB3">
      <w:pPr>
        <w:pStyle w:val="Default"/>
        <w:jc w:val="both"/>
        <w:rPr>
          <w:rFonts w:asciiTheme="minorHAnsi" w:hAnsiTheme="minorHAnsi"/>
          <w:b/>
          <w:color w:val="auto"/>
          <w:u w:val="single"/>
        </w:rPr>
      </w:pPr>
      <w:r w:rsidRPr="00D02FB3">
        <w:rPr>
          <w:rFonts w:asciiTheme="minorHAnsi" w:hAnsiTheme="minorHAnsi"/>
          <w:b/>
          <w:color w:val="385623" w:themeColor="accent6" w:themeShade="80"/>
          <w:u w:val="single"/>
        </w:rPr>
        <w:t>Appraisal</w:t>
      </w:r>
      <w:r w:rsidRPr="00094900">
        <w:rPr>
          <w:rFonts w:asciiTheme="minorHAnsi" w:hAnsiTheme="minorHAnsi"/>
          <w:b/>
          <w:color w:val="auto"/>
          <w:u w:val="single"/>
        </w:rPr>
        <w:t xml:space="preserve"> </w:t>
      </w:r>
    </w:p>
    <w:p w:rsidR="00D02FB3" w:rsidRPr="00094900" w:rsidRDefault="00D02FB3" w:rsidP="00D02FB3">
      <w:pPr>
        <w:pStyle w:val="Default"/>
        <w:jc w:val="both"/>
        <w:rPr>
          <w:rFonts w:asciiTheme="minorHAnsi" w:hAnsiTheme="minorHAnsi"/>
          <w:color w:val="auto"/>
        </w:rPr>
      </w:pPr>
    </w:p>
    <w:p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To actively participate in the appraisal process</w:t>
      </w:r>
    </w:p>
    <w:p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It should be noted that whilst the above responsibilities will form the basis of all performance management reviews it is the totality of contribution that will be the determining factor in decisions pertaining to performance.</w:t>
      </w:r>
    </w:p>
    <w:p w:rsidR="00D02FB3" w:rsidRPr="00094900" w:rsidRDefault="00D02FB3" w:rsidP="00D02FB3">
      <w:pPr>
        <w:pStyle w:val="Default"/>
        <w:jc w:val="both"/>
        <w:rPr>
          <w:rFonts w:asciiTheme="minorHAnsi" w:hAnsiTheme="minorHAnsi"/>
          <w:color w:val="auto"/>
        </w:rPr>
      </w:pPr>
    </w:p>
    <w:p w:rsidR="00D02FB3" w:rsidRPr="00094900" w:rsidRDefault="00D02FB3" w:rsidP="00D02FB3">
      <w:pPr>
        <w:pStyle w:val="Default"/>
        <w:jc w:val="both"/>
        <w:rPr>
          <w:rFonts w:asciiTheme="minorHAnsi" w:hAnsiTheme="minorHAnsi"/>
          <w:color w:val="auto"/>
        </w:rPr>
      </w:pPr>
      <w:r w:rsidRPr="00094900">
        <w:rPr>
          <w:rFonts w:asciiTheme="minorHAnsi" w:hAnsiTheme="minorHAnsi"/>
          <w:color w:val="auto"/>
        </w:rPr>
        <w:t>An annual review of this job description and allocation of responsibilities will take place as part of the Appraisal process</w:t>
      </w:r>
    </w:p>
    <w:p w:rsidR="00D02FB3" w:rsidRPr="00094900" w:rsidRDefault="00D02FB3" w:rsidP="00D02FB3">
      <w:pPr>
        <w:pStyle w:val="Default"/>
        <w:jc w:val="both"/>
        <w:rPr>
          <w:rFonts w:asciiTheme="minorHAnsi" w:hAnsiTheme="minorHAnsi"/>
          <w:color w:val="auto"/>
        </w:rPr>
      </w:pPr>
    </w:p>
    <w:p w:rsidR="00D02FB3" w:rsidRPr="00D02FB3" w:rsidRDefault="00D02FB3" w:rsidP="00D02FB3">
      <w:pPr>
        <w:pStyle w:val="Default"/>
        <w:jc w:val="both"/>
        <w:rPr>
          <w:rFonts w:asciiTheme="minorHAnsi" w:hAnsiTheme="minorHAnsi"/>
          <w:b/>
          <w:color w:val="385623" w:themeColor="accent6" w:themeShade="80"/>
          <w:u w:val="single"/>
        </w:rPr>
      </w:pPr>
      <w:r w:rsidRPr="00D02FB3">
        <w:rPr>
          <w:rFonts w:asciiTheme="minorHAnsi" w:hAnsiTheme="minorHAnsi"/>
          <w:b/>
          <w:color w:val="385623" w:themeColor="accent6" w:themeShade="80"/>
          <w:u w:val="single"/>
        </w:rPr>
        <w:t>Continual Professional Development</w:t>
      </w:r>
    </w:p>
    <w:p w:rsidR="00D02FB3" w:rsidRPr="00D02FB3" w:rsidRDefault="00D02FB3" w:rsidP="00D02FB3">
      <w:pPr>
        <w:pStyle w:val="Default"/>
        <w:jc w:val="both"/>
        <w:rPr>
          <w:rFonts w:asciiTheme="minorHAnsi" w:hAnsiTheme="minorHAnsi"/>
          <w:b/>
          <w:color w:val="385623" w:themeColor="accent6" w:themeShade="80"/>
          <w:u w:val="single"/>
        </w:rPr>
      </w:pPr>
    </w:p>
    <w:p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The post holder will benefit from the Trust commitment to CPD</w:t>
      </w:r>
    </w:p>
    <w:p w:rsidR="00D02FB3"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The post holder will be expected to engage in professional development as agreed with the appropriate line manager.</w:t>
      </w:r>
    </w:p>
    <w:p w:rsidR="00A90B14" w:rsidRDefault="00A90B14" w:rsidP="00A90B14">
      <w:pPr>
        <w:pStyle w:val="Default"/>
        <w:jc w:val="both"/>
        <w:rPr>
          <w:rFonts w:asciiTheme="minorHAnsi" w:hAnsiTheme="minorHAnsi"/>
          <w:color w:val="auto"/>
        </w:rPr>
      </w:pPr>
    </w:p>
    <w:p w:rsidR="00573D06" w:rsidRPr="00573D06" w:rsidRDefault="00573D06" w:rsidP="00573D06">
      <w:pPr>
        <w:keepNext/>
        <w:keepLines/>
        <w:outlineLvl w:val="2"/>
        <w:rPr>
          <w:rFonts w:ascii="Calibri" w:hAnsi="Calibri" w:cs="Calibri"/>
          <w:b/>
          <w:bCs/>
          <w:color w:val="385623" w:themeColor="accent6" w:themeShade="80"/>
        </w:rPr>
      </w:pPr>
      <w:r w:rsidRPr="00573D06">
        <w:rPr>
          <w:rFonts w:ascii="Calibri" w:hAnsi="Calibri" w:cs="Calibri"/>
          <w:b/>
          <w:bCs/>
          <w:color w:val="385623" w:themeColor="accent6" w:themeShade="80"/>
        </w:rPr>
        <w:t xml:space="preserve">HEALTH &amp; SAFETY RESPONSIBILITIES: </w:t>
      </w:r>
    </w:p>
    <w:p w:rsidR="00573D06" w:rsidRPr="00573D06" w:rsidRDefault="00573D06" w:rsidP="00573D06">
      <w:pPr>
        <w:widowControl w:val="0"/>
        <w:autoSpaceDE w:val="0"/>
        <w:autoSpaceDN w:val="0"/>
        <w:adjustRightInd w:val="0"/>
        <w:jc w:val="both"/>
        <w:rPr>
          <w:rFonts w:ascii="Calibri" w:hAnsi="Calibri" w:cs="Calibri"/>
        </w:rPr>
      </w:pPr>
      <w:r w:rsidRPr="00573D06">
        <w:rPr>
          <w:rFonts w:ascii="Calibri" w:hAnsi="Calibri" w:cs="Calibri"/>
          <w:snapToGrid w:val="0"/>
        </w:rPr>
        <w:t>To abide by the Multi-Academy Trust Health &amp; Safety Policy and to implement that policy with regard to the general duties placed upon every one engaged on the Campus, ensuring compliance to campus regulations, Health &amp; Safety regulations and fire regulations.</w:t>
      </w:r>
    </w:p>
    <w:p w:rsidR="00573D06" w:rsidRPr="00573D06" w:rsidRDefault="00573D06" w:rsidP="00573D06">
      <w:pPr>
        <w:widowControl w:val="0"/>
        <w:autoSpaceDE w:val="0"/>
        <w:autoSpaceDN w:val="0"/>
        <w:adjustRightInd w:val="0"/>
        <w:jc w:val="both"/>
        <w:rPr>
          <w:rFonts w:ascii="Calibri" w:hAnsi="Calibri" w:cs="Calibri"/>
        </w:rPr>
      </w:pPr>
    </w:p>
    <w:p w:rsidR="00573D06" w:rsidRPr="00573D06" w:rsidRDefault="00573D06" w:rsidP="00573D06">
      <w:pPr>
        <w:widowControl w:val="0"/>
        <w:autoSpaceDE w:val="0"/>
        <w:autoSpaceDN w:val="0"/>
        <w:adjustRightInd w:val="0"/>
        <w:jc w:val="both"/>
        <w:rPr>
          <w:rFonts w:ascii="Calibri" w:hAnsi="Calibri" w:cs="Calibri"/>
          <w:snapToGrid w:val="0"/>
        </w:rPr>
      </w:pPr>
      <w:r w:rsidRPr="00573D06">
        <w:rPr>
          <w:rFonts w:ascii="Calibri" w:hAnsi="Calibri" w:cs="Calibri"/>
          <w:snapToGrid w:val="0"/>
        </w:rPr>
        <w:t xml:space="preserve">To partake in any Health &amp; Safety training relevant to the job role. </w:t>
      </w:r>
    </w:p>
    <w:p w:rsidR="00573D06" w:rsidRPr="00573D06" w:rsidRDefault="00573D06" w:rsidP="00573D06">
      <w:pPr>
        <w:widowControl w:val="0"/>
        <w:autoSpaceDE w:val="0"/>
        <w:autoSpaceDN w:val="0"/>
        <w:adjustRightInd w:val="0"/>
        <w:jc w:val="both"/>
        <w:rPr>
          <w:rFonts w:ascii="Calibri" w:hAnsi="Calibri" w:cs="Calibri"/>
        </w:rPr>
      </w:pPr>
    </w:p>
    <w:p w:rsidR="00573D06" w:rsidRPr="00573D06" w:rsidRDefault="00573D06" w:rsidP="00573D06">
      <w:pPr>
        <w:jc w:val="both"/>
        <w:rPr>
          <w:rFonts w:ascii="Calibri" w:hAnsi="Calibri" w:cs="Calibri"/>
          <w:b/>
          <w:bCs/>
          <w:color w:val="385623" w:themeColor="accent6" w:themeShade="80"/>
          <w:u w:val="single"/>
        </w:rPr>
      </w:pPr>
      <w:r w:rsidRPr="00573D06">
        <w:rPr>
          <w:rFonts w:ascii="Calibri" w:hAnsi="Calibri" w:cs="Calibri"/>
          <w:b/>
          <w:bCs/>
          <w:color w:val="385623" w:themeColor="accent6" w:themeShade="80"/>
          <w:u w:val="single"/>
        </w:rPr>
        <w:t>SAFEGUARDING:</w:t>
      </w:r>
    </w:p>
    <w:p w:rsidR="00A90B14" w:rsidRPr="00573D06" w:rsidRDefault="00573D06" w:rsidP="00573D06">
      <w:pPr>
        <w:jc w:val="both"/>
        <w:rPr>
          <w:rFonts w:ascii="Calibri" w:hAnsi="Calibri" w:cs="Calibri"/>
        </w:rPr>
      </w:pPr>
      <w:r w:rsidRPr="00573D06">
        <w:rPr>
          <w:rFonts w:ascii="Calibri" w:hAnsi="Calibri" w:cs="Calibri"/>
        </w:rPr>
        <w:t xml:space="preserve">All appointments are subject to you obtaining a current enhanced disclosure, showing that the information revealed does not prevent or make you unsuitable to work with children as determined by the CEO and/or Chair of Governors. A satisfactory DBS disclosure must be presented to the school before your employment can commence.  </w:t>
      </w:r>
      <w:bookmarkStart w:id="0" w:name="_GoBack"/>
      <w:bookmarkEnd w:id="0"/>
    </w:p>
    <w:p w:rsidR="00D02FB3" w:rsidRPr="00094900" w:rsidRDefault="00D02FB3" w:rsidP="00D02FB3">
      <w:pPr>
        <w:pStyle w:val="Default"/>
        <w:jc w:val="both"/>
        <w:rPr>
          <w:color w:val="auto"/>
        </w:rPr>
      </w:pPr>
      <w:r w:rsidRPr="00094900">
        <w:rPr>
          <w:color w:val="auto"/>
        </w:rPr>
        <w:t xml:space="preserve"> </w:t>
      </w:r>
    </w:p>
    <w:p w:rsidR="008465DD" w:rsidRPr="002417C0" w:rsidRDefault="008465DD" w:rsidP="00D57DDC">
      <w:pPr>
        <w:rPr>
          <w:rFonts w:ascii="Calibri" w:hAnsi="Calibri" w:cs="Calibri"/>
        </w:rPr>
      </w:pPr>
    </w:p>
    <w:p w:rsidR="00F257F5" w:rsidRDefault="00F257F5" w:rsidP="00205F37">
      <w:pPr>
        <w:rPr>
          <w:rFonts w:ascii="Calibri" w:hAnsi="Calibri"/>
        </w:rPr>
      </w:pPr>
    </w:p>
    <w:p w:rsidR="00F257F5" w:rsidRPr="00F257F5" w:rsidRDefault="00F257F5" w:rsidP="00F257F5">
      <w:pPr>
        <w:rPr>
          <w:rFonts w:ascii="Calibri" w:hAnsi="Calibri"/>
        </w:rPr>
      </w:pPr>
    </w:p>
    <w:p w:rsidR="00F257F5" w:rsidRPr="00F257F5" w:rsidRDefault="00F257F5" w:rsidP="00F257F5">
      <w:pPr>
        <w:rPr>
          <w:rFonts w:ascii="Calibri" w:hAnsi="Calibri"/>
        </w:rPr>
      </w:pPr>
    </w:p>
    <w:p w:rsidR="00F257F5" w:rsidRPr="00F257F5" w:rsidRDefault="00F257F5" w:rsidP="00F257F5">
      <w:pPr>
        <w:rPr>
          <w:rFonts w:ascii="Calibri" w:hAnsi="Calibri"/>
        </w:rPr>
      </w:pPr>
    </w:p>
    <w:p w:rsidR="00F257F5" w:rsidRPr="00F257F5" w:rsidRDefault="00F257F5" w:rsidP="00F257F5">
      <w:pPr>
        <w:rPr>
          <w:rFonts w:ascii="Calibri" w:hAnsi="Calibri"/>
        </w:rPr>
      </w:pPr>
    </w:p>
    <w:p w:rsidR="009C55A2" w:rsidRPr="00F257F5" w:rsidRDefault="009C55A2" w:rsidP="00F257F5">
      <w:pPr>
        <w:rPr>
          <w:rFonts w:ascii="Calibri" w:hAnsi="Calibri"/>
        </w:rPr>
      </w:pPr>
    </w:p>
    <w:sectPr w:rsidR="009C55A2" w:rsidRPr="00F257F5"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468" w:rsidRDefault="00750468" w:rsidP="00750468">
      <w:r>
        <w:separator/>
      </w:r>
    </w:p>
  </w:endnote>
  <w:endnote w:type="continuationSeparator" w:id="0">
    <w:p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468" w:rsidRDefault="00750468" w:rsidP="00750468">
      <w:r>
        <w:separator/>
      </w:r>
    </w:p>
  </w:footnote>
  <w:footnote w:type="continuationSeparator" w:id="0">
    <w:p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468" w:rsidRDefault="00750468">
    <w:pPr>
      <w:pStyle w:val="Header"/>
    </w:pPr>
  </w:p>
  <w:p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869"/>
    <w:multiLevelType w:val="hybridMultilevel"/>
    <w:tmpl w:val="383C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31B06"/>
    <w:multiLevelType w:val="hybridMultilevel"/>
    <w:tmpl w:val="A8FC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7D36C6"/>
    <w:multiLevelType w:val="hybridMultilevel"/>
    <w:tmpl w:val="F1C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38C23B8B"/>
    <w:multiLevelType w:val="hybridMultilevel"/>
    <w:tmpl w:val="1C9A94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5F18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0F7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1"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B36364"/>
    <w:multiLevelType w:val="hybridMultilevel"/>
    <w:tmpl w:val="A24CB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275A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68239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2E258E"/>
    <w:multiLevelType w:val="hybridMultilevel"/>
    <w:tmpl w:val="8A383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3"/>
  </w:num>
  <w:num w:numId="4">
    <w:abstractNumId w:val="12"/>
  </w:num>
  <w:num w:numId="5">
    <w:abstractNumId w:val="14"/>
  </w:num>
  <w:num w:numId="6">
    <w:abstractNumId w:val="2"/>
  </w:num>
  <w:num w:numId="7">
    <w:abstractNumId w:val="18"/>
  </w:num>
  <w:num w:numId="8">
    <w:abstractNumId w:val="22"/>
  </w:num>
  <w:num w:numId="9">
    <w:abstractNumId w:val="5"/>
  </w:num>
  <w:num w:numId="10">
    <w:abstractNumId w:val="11"/>
  </w:num>
  <w:num w:numId="11">
    <w:abstractNumId w:val="7"/>
  </w:num>
  <w:num w:numId="12">
    <w:abstractNumId w:val="16"/>
  </w:num>
  <w:num w:numId="13">
    <w:abstractNumId w:val="17"/>
  </w:num>
  <w:num w:numId="14">
    <w:abstractNumId w:val="20"/>
  </w:num>
  <w:num w:numId="15">
    <w:abstractNumId w:val="15"/>
  </w:num>
  <w:num w:numId="16">
    <w:abstractNumId w:val="13"/>
  </w:num>
  <w:num w:numId="17">
    <w:abstractNumId w:val="21"/>
  </w:num>
  <w:num w:numId="18">
    <w:abstractNumId w:val="6"/>
  </w:num>
  <w:num w:numId="19">
    <w:abstractNumId w:val="4"/>
  </w:num>
  <w:num w:numId="20">
    <w:abstractNumId w:val="0"/>
  </w:num>
  <w:num w:numId="21">
    <w:abstractNumId w:val="1"/>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A26D4"/>
    <w:rsid w:val="001003F2"/>
    <w:rsid w:val="001A6C5B"/>
    <w:rsid w:val="00205F37"/>
    <w:rsid w:val="002379AE"/>
    <w:rsid w:val="00310681"/>
    <w:rsid w:val="003361B0"/>
    <w:rsid w:val="00371EAD"/>
    <w:rsid w:val="00375DDA"/>
    <w:rsid w:val="004361F2"/>
    <w:rsid w:val="0048456F"/>
    <w:rsid w:val="00573D06"/>
    <w:rsid w:val="005C621B"/>
    <w:rsid w:val="006D7496"/>
    <w:rsid w:val="00705C29"/>
    <w:rsid w:val="00750468"/>
    <w:rsid w:val="007612BC"/>
    <w:rsid w:val="00773AD2"/>
    <w:rsid w:val="00790432"/>
    <w:rsid w:val="007A2056"/>
    <w:rsid w:val="007A58AA"/>
    <w:rsid w:val="00823553"/>
    <w:rsid w:val="008465DD"/>
    <w:rsid w:val="00874D3B"/>
    <w:rsid w:val="00973029"/>
    <w:rsid w:val="009C55A2"/>
    <w:rsid w:val="009E491C"/>
    <w:rsid w:val="00A90B14"/>
    <w:rsid w:val="00C025B5"/>
    <w:rsid w:val="00D02FB3"/>
    <w:rsid w:val="00D063B8"/>
    <w:rsid w:val="00D57DDC"/>
    <w:rsid w:val="00D67AD9"/>
    <w:rsid w:val="00DC2364"/>
    <w:rsid w:val="00DE231C"/>
    <w:rsid w:val="00DE4DF5"/>
    <w:rsid w:val="00E2754E"/>
    <w:rsid w:val="00E82973"/>
    <w:rsid w:val="00E94858"/>
    <w:rsid w:val="00E96530"/>
    <w:rsid w:val="00F13445"/>
    <w:rsid w:val="00F257F5"/>
    <w:rsid w:val="00F534F2"/>
    <w:rsid w:val="00F67177"/>
    <w:rsid w:val="00F873C5"/>
    <w:rsid w:val="00FD09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BE35"/>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character" w:styleId="Hyperlink">
    <w:name w:val="Hyperlink"/>
    <w:basedOn w:val="DefaultParagraphFont"/>
    <w:uiPriority w:val="99"/>
    <w:unhideWhenUsed/>
    <w:rsid w:val="00E94858"/>
    <w:rPr>
      <w:color w:val="0563C1" w:themeColor="hyperlink"/>
      <w:u w:val="single"/>
    </w:rPr>
  </w:style>
  <w:style w:type="character" w:customStyle="1" w:styleId="s12">
    <w:name w:val="s12"/>
    <w:basedOn w:val="DefaultParagraphFont"/>
    <w:rsid w:val="00E82973"/>
  </w:style>
  <w:style w:type="paragraph" w:customStyle="1" w:styleId="Default">
    <w:name w:val="Default"/>
    <w:rsid w:val="00F257F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D5BF2-CE04-416B-A453-AEEBD2A2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6EBC2-8393-4A5D-8927-14499FB90F10}">
  <ds:schemaRefs>
    <ds:schemaRef ds:uri="http://purl.org/dc/elements/1.1/"/>
    <ds:schemaRef ds:uri="http://schemas.microsoft.com/office/2006/metadata/properties"/>
    <ds:schemaRef ds:uri="http://schemas.microsoft.com/office/2006/documentManagement/types"/>
    <ds:schemaRef ds:uri="http://purl.org/dc/terms/"/>
    <ds:schemaRef ds:uri="9c50060c-5f91-42e9-b81f-9068f74821ca"/>
    <ds:schemaRef ds:uri="http://purl.org/dc/dcmitype/"/>
    <ds:schemaRef ds:uri="http://schemas.microsoft.com/office/infopath/2007/PartnerControls"/>
    <ds:schemaRef ds:uri="http://schemas.openxmlformats.org/package/2006/metadata/core-properties"/>
    <ds:schemaRef ds:uri="41deaaf6-4c61-42db-9d32-162857cea7e4"/>
    <ds:schemaRef ds:uri="http://www.w3.org/XML/1998/namespace"/>
  </ds:schemaRefs>
</ds:datastoreItem>
</file>

<file path=customXml/itemProps3.xml><?xml version="1.0" encoding="utf-8"?>
<ds:datastoreItem xmlns:ds="http://schemas.openxmlformats.org/officeDocument/2006/customXml" ds:itemID="{BA160806-6796-4588-9FF4-461705AAE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4</cp:revision>
  <cp:lastPrinted>2019-12-10T11:03:00Z</cp:lastPrinted>
  <dcterms:created xsi:type="dcterms:W3CDTF">2022-06-27T11:13:00Z</dcterms:created>
  <dcterms:modified xsi:type="dcterms:W3CDTF">2023-05-17T08:53:00Z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