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B91" w:rsidRDefault="003A1B91"/>
    <w:p w:rsidR="008557D7" w:rsidRDefault="008557D7"/>
    <w:p w:rsidR="008557D7" w:rsidRDefault="008557D7"/>
    <w:p w:rsidR="006C247C" w:rsidRDefault="006C247C"/>
    <w:p w:rsidR="00B3751B" w:rsidRPr="00B3751B" w:rsidRDefault="00B3751B" w:rsidP="00B3751B">
      <w:pPr>
        <w:rPr>
          <w:rFonts w:asciiTheme="minorHAnsi" w:hAnsiTheme="minorHAnsi" w:cstheme="minorHAnsi"/>
          <w:b/>
          <w:sz w:val="28"/>
          <w:szCs w:val="28"/>
        </w:rPr>
      </w:pPr>
      <w:r w:rsidRPr="00B3751B">
        <w:rPr>
          <w:rFonts w:asciiTheme="minorHAnsi" w:hAnsiTheme="minorHAnsi" w:cstheme="minorHAnsi"/>
          <w:b/>
          <w:sz w:val="28"/>
          <w:szCs w:val="28"/>
        </w:rPr>
        <w:t>Teaching Assistant – Job Description</w:t>
      </w:r>
    </w:p>
    <w:p w:rsidR="00B3751B" w:rsidRDefault="00B3751B" w:rsidP="00B3751B">
      <w:pPr>
        <w:rPr>
          <w:rFonts w:asciiTheme="minorHAnsi" w:hAnsiTheme="minorHAnsi" w:cstheme="minorHAnsi"/>
          <w:b/>
          <w:sz w:val="24"/>
        </w:rPr>
      </w:pPr>
    </w:p>
    <w:p w:rsidR="00B3751B" w:rsidRDefault="00B3751B" w:rsidP="00B3751B">
      <w:pPr>
        <w:rPr>
          <w:rFonts w:asciiTheme="minorHAnsi" w:hAnsiTheme="minorHAnsi" w:cstheme="minorHAnsi"/>
          <w:b/>
          <w:sz w:val="24"/>
        </w:rPr>
      </w:pPr>
      <w:r>
        <w:rPr>
          <w:rFonts w:asciiTheme="minorHAnsi" w:hAnsiTheme="minorHAnsi" w:cstheme="minorHAnsi"/>
          <w:b/>
          <w:sz w:val="24"/>
        </w:rPr>
        <w:t>School:</w:t>
      </w:r>
      <w:r>
        <w:rPr>
          <w:rFonts w:asciiTheme="minorHAnsi" w:hAnsiTheme="minorHAnsi" w:cstheme="minorHAnsi"/>
          <w:b/>
          <w:sz w:val="24"/>
        </w:rPr>
        <w:tab/>
      </w:r>
      <w:r>
        <w:rPr>
          <w:rFonts w:asciiTheme="minorHAnsi" w:hAnsiTheme="minorHAnsi" w:cstheme="minorHAnsi"/>
          <w:b/>
          <w:sz w:val="24"/>
        </w:rPr>
        <w:tab/>
        <w:t>Palm Bay Primary School</w:t>
      </w:r>
    </w:p>
    <w:p w:rsidR="0035281C" w:rsidRDefault="00B3751B" w:rsidP="00B3751B">
      <w:pPr>
        <w:rPr>
          <w:rFonts w:asciiTheme="minorHAnsi" w:hAnsiTheme="minorHAnsi" w:cstheme="minorHAnsi"/>
          <w:b/>
          <w:sz w:val="24"/>
        </w:rPr>
      </w:pPr>
      <w:r>
        <w:rPr>
          <w:rFonts w:asciiTheme="minorHAnsi" w:hAnsiTheme="minorHAnsi" w:cstheme="minorHAnsi"/>
          <w:b/>
          <w:sz w:val="24"/>
        </w:rPr>
        <w:t>Grade:</w:t>
      </w:r>
      <w:r>
        <w:rPr>
          <w:rFonts w:asciiTheme="minorHAnsi" w:hAnsiTheme="minorHAnsi" w:cstheme="minorHAnsi"/>
          <w:b/>
          <w:sz w:val="24"/>
        </w:rPr>
        <w:tab/>
      </w:r>
      <w:r>
        <w:rPr>
          <w:rFonts w:asciiTheme="minorHAnsi" w:hAnsiTheme="minorHAnsi" w:cstheme="minorHAnsi"/>
          <w:b/>
          <w:sz w:val="24"/>
        </w:rPr>
        <w:tab/>
      </w:r>
      <w:r>
        <w:rPr>
          <w:rFonts w:asciiTheme="minorHAnsi" w:hAnsiTheme="minorHAnsi" w:cstheme="minorHAnsi"/>
          <w:b/>
          <w:sz w:val="24"/>
        </w:rPr>
        <w:tab/>
      </w:r>
      <w:bookmarkStart w:id="0" w:name="_GoBack"/>
      <w:bookmarkEnd w:id="0"/>
      <w:r w:rsidR="009E28C7">
        <w:rPr>
          <w:rFonts w:asciiTheme="minorHAnsi" w:hAnsiTheme="minorHAnsi" w:cstheme="minorHAnsi"/>
          <w:b/>
          <w:sz w:val="24"/>
        </w:rPr>
        <w:t xml:space="preserve">£20,102 </w:t>
      </w:r>
      <w:r w:rsidR="00F826E8" w:rsidRPr="00F826E8">
        <w:rPr>
          <w:rFonts w:asciiTheme="minorHAnsi" w:hAnsiTheme="minorHAnsi" w:cstheme="minorHAnsi"/>
          <w:b/>
          <w:sz w:val="24"/>
        </w:rPr>
        <w:t>pro rata</w:t>
      </w:r>
    </w:p>
    <w:p w:rsidR="00B3751B" w:rsidRPr="00B3751B" w:rsidRDefault="00B3751B" w:rsidP="00B3751B">
      <w:pPr>
        <w:rPr>
          <w:rFonts w:asciiTheme="minorHAnsi" w:hAnsiTheme="minorHAnsi" w:cstheme="minorHAnsi"/>
          <w:b/>
          <w:sz w:val="24"/>
        </w:rPr>
      </w:pPr>
      <w:r>
        <w:rPr>
          <w:rFonts w:asciiTheme="minorHAnsi" w:hAnsiTheme="minorHAnsi" w:cstheme="minorHAnsi"/>
          <w:b/>
          <w:sz w:val="24"/>
        </w:rPr>
        <w:t xml:space="preserve">Responsible to: </w:t>
      </w:r>
      <w:r>
        <w:rPr>
          <w:rFonts w:asciiTheme="minorHAnsi" w:hAnsiTheme="minorHAnsi" w:cstheme="minorHAnsi"/>
          <w:b/>
          <w:sz w:val="24"/>
        </w:rPr>
        <w:tab/>
        <w:t>Line Manager</w:t>
      </w:r>
    </w:p>
    <w:p w:rsidR="008557D7" w:rsidRPr="00B3751B" w:rsidRDefault="008557D7">
      <w:pPr>
        <w:rPr>
          <w:rFonts w:asciiTheme="minorHAnsi" w:hAnsiTheme="minorHAnsi" w:cstheme="minorHAnsi"/>
          <w:sz w:val="24"/>
        </w:rPr>
      </w:pPr>
    </w:p>
    <w:p w:rsidR="00B3751B" w:rsidRPr="00B3751B" w:rsidRDefault="0035281C" w:rsidP="00B3751B">
      <w:pPr>
        <w:suppressAutoHyphens w:val="0"/>
        <w:rPr>
          <w:rFonts w:asciiTheme="minorHAnsi" w:hAnsiTheme="minorHAnsi" w:cstheme="minorHAnsi"/>
          <w:b/>
          <w:sz w:val="24"/>
          <w:u w:val="single"/>
          <w:lang w:val="en-US" w:eastAsia="en-GB"/>
        </w:rPr>
      </w:pPr>
      <w:r>
        <w:rPr>
          <w:rFonts w:asciiTheme="minorHAnsi" w:hAnsiTheme="minorHAnsi" w:cstheme="minorHAnsi"/>
          <w:b/>
          <w:sz w:val="24"/>
          <w:u w:val="single"/>
          <w:lang w:val="en-US" w:eastAsia="en-GB"/>
        </w:rPr>
        <w:t>Main p</w:t>
      </w:r>
      <w:r w:rsidR="00B3751B" w:rsidRPr="00B3751B">
        <w:rPr>
          <w:rFonts w:asciiTheme="minorHAnsi" w:hAnsiTheme="minorHAnsi" w:cstheme="minorHAnsi"/>
          <w:b/>
          <w:sz w:val="24"/>
          <w:u w:val="single"/>
          <w:lang w:val="en-US" w:eastAsia="en-GB"/>
        </w:rPr>
        <w:t>urpose:</w:t>
      </w:r>
    </w:p>
    <w:p w:rsidR="00B3751B" w:rsidRPr="00B3751B" w:rsidRDefault="00B3751B" w:rsidP="00B3751B">
      <w:pPr>
        <w:suppressAutoHyphens w:val="0"/>
        <w:jc w:val="both"/>
        <w:rPr>
          <w:rFonts w:asciiTheme="minorHAnsi" w:hAnsiTheme="minorHAnsi" w:cstheme="minorHAnsi"/>
          <w:sz w:val="24"/>
          <w:lang w:val="en-US" w:eastAsia="en-GB"/>
        </w:rPr>
      </w:pPr>
    </w:p>
    <w:p w:rsidR="0035281C" w:rsidRDefault="00B3751B" w:rsidP="00B3751B">
      <w:pPr>
        <w:suppressAutoHyphens w:val="0"/>
        <w:autoSpaceDE w:val="0"/>
        <w:autoSpaceDN w:val="0"/>
        <w:adjustRightInd w:val="0"/>
        <w:jc w:val="both"/>
        <w:rPr>
          <w:rFonts w:asciiTheme="minorHAnsi" w:hAnsiTheme="minorHAnsi" w:cstheme="minorHAnsi"/>
          <w:color w:val="000000"/>
          <w:sz w:val="24"/>
          <w:lang w:eastAsia="en-GB"/>
        </w:rPr>
      </w:pPr>
      <w:r w:rsidRPr="00B3751B">
        <w:rPr>
          <w:rFonts w:asciiTheme="minorHAnsi" w:hAnsiTheme="minorHAnsi" w:cstheme="minorHAnsi"/>
          <w:color w:val="000000"/>
          <w:sz w:val="24"/>
          <w:lang w:eastAsia="en-GB"/>
        </w:rPr>
        <w:t>T</w:t>
      </w:r>
      <w:r w:rsidR="0035281C">
        <w:rPr>
          <w:rFonts w:asciiTheme="minorHAnsi" w:hAnsiTheme="minorHAnsi" w:cstheme="minorHAnsi"/>
          <w:color w:val="000000"/>
          <w:sz w:val="24"/>
          <w:lang w:eastAsia="en-GB"/>
        </w:rPr>
        <w:t xml:space="preserve">he Teaching assistant will: </w:t>
      </w:r>
    </w:p>
    <w:p w:rsidR="0035281C" w:rsidRDefault="0035281C" w:rsidP="00B3751B">
      <w:pPr>
        <w:suppressAutoHyphens w:val="0"/>
        <w:autoSpaceDE w:val="0"/>
        <w:autoSpaceDN w:val="0"/>
        <w:adjustRightInd w:val="0"/>
        <w:jc w:val="both"/>
        <w:rPr>
          <w:rFonts w:asciiTheme="minorHAnsi" w:hAnsiTheme="minorHAnsi" w:cstheme="minorHAnsi"/>
          <w:color w:val="000000"/>
          <w:sz w:val="24"/>
          <w:lang w:eastAsia="en-GB"/>
        </w:rPr>
      </w:pPr>
    </w:p>
    <w:p w:rsidR="0035281C" w:rsidRDefault="0035281C" w:rsidP="0035281C">
      <w:pPr>
        <w:pStyle w:val="ListParagraph"/>
        <w:numPr>
          <w:ilvl w:val="0"/>
          <w:numId w:val="7"/>
        </w:numPr>
        <w:autoSpaceDE w:val="0"/>
        <w:autoSpaceDN w:val="0"/>
        <w:adjustRightInd w:val="0"/>
        <w:jc w:val="both"/>
        <w:rPr>
          <w:rFonts w:cstheme="minorHAnsi"/>
          <w:color w:val="000000"/>
          <w:sz w:val="24"/>
          <w:lang w:eastAsia="en-GB"/>
        </w:rPr>
      </w:pPr>
      <w:r w:rsidRPr="0035281C">
        <w:rPr>
          <w:rFonts w:cstheme="minorHAnsi"/>
          <w:color w:val="000000"/>
          <w:sz w:val="24"/>
          <w:lang w:eastAsia="en-GB"/>
        </w:rPr>
        <w:t>Work</w:t>
      </w:r>
      <w:r w:rsidR="00B3751B" w:rsidRPr="0035281C">
        <w:rPr>
          <w:rFonts w:cstheme="minorHAnsi"/>
          <w:color w:val="000000"/>
          <w:sz w:val="24"/>
          <w:lang w:eastAsia="en-GB"/>
        </w:rPr>
        <w:t xml:space="preserve"> with </w:t>
      </w:r>
      <w:r>
        <w:rPr>
          <w:rFonts w:cstheme="minorHAnsi"/>
          <w:color w:val="000000"/>
          <w:sz w:val="24"/>
          <w:lang w:eastAsia="en-GB"/>
        </w:rPr>
        <w:t xml:space="preserve">class </w:t>
      </w:r>
      <w:r w:rsidR="00B3751B" w:rsidRPr="0035281C">
        <w:rPr>
          <w:rFonts w:cstheme="minorHAnsi"/>
          <w:color w:val="000000"/>
          <w:sz w:val="24"/>
          <w:lang w:eastAsia="en-GB"/>
        </w:rPr>
        <w:t xml:space="preserve">teachers to </w:t>
      </w:r>
      <w:r>
        <w:rPr>
          <w:rFonts w:cstheme="minorHAnsi"/>
          <w:color w:val="000000"/>
          <w:sz w:val="24"/>
          <w:lang w:eastAsia="en-GB"/>
        </w:rPr>
        <w:t>raise the learning and attainment of pupils</w:t>
      </w:r>
    </w:p>
    <w:p w:rsidR="0035281C" w:rsidRDefault="0035281C" w:rsidP="0035281C">
      <w:pPr>
        <w:pStyle w:val="ListParagraph"/>
        <w:numPr>
          <w:ilvl w:val="0"/>
          <w:numId w:val="7"/>
        </w:numPr>
        <w:autoSpaceDE w:val="0"/>
        <w:autoSpaceDN w:val="0"/>
        <w:adjustRightInd w:val="0"/>
        <w:jc w:val="both"/>
        <w:rPr>
          <w:rFonts w:cstheme="minorHAnsi"/>
          <w:color w:val="000000"/>
          <w:sz w:val="24"/>
          <w:lang w:eastAsia="en-GB"/>
        </w:rPr>
      </w:pPr>
      <w:r>
        <w:rPr>
          <w:rFonts w:cstheme="minorHAnsi"/>
          <w:color w:val="000000"/>
          <w:sz w:val="24"/>
          <w:lang w:eastAsia="en-GB"/>
        </w:rPr>
        <w:t xml:space="preserve">Promote pupils’ independence, self-esteem, emotional wellbeing and social inclusion </w:t>
      </w:r>
    </w:p>
    <w:p w:rsidR="00B3751B" w:rsidRPr="0035281C" w:rsidRDefault="0035281C" w:rsidP="00B3751B">
      <w:pPr>
        <w:pStyle w:val="ListParagraph"/>
        <w:numPr>
          <w:ilvl w:val="0"/>
          <w:numId w:val="7"/>
        </w:numPr>
        <w:autoSpaceDE w:val="0"/>
        <w:autoSpaceDN w:val="0"/>
        <w:adjustRightInd w:val="0"/>
        <w:jc w:val="both"/>
        <w:rPr>
          <w:rFonts w:cstheme="minorHAnsi"/>
          <w:color w:val="000000"/>
          <w:sz w:val="24"/>
          <w:lang w:eastAsia="en-GB"/>
        </w:rPr>
      </w:pPr>
      <w:r>
        <w:rPr>
          <w:rFonts w:cstheme="minorHAnsi"/>
          <w:color w:val="000000"/>
          <w:sz w:val="24"/>
          <w:lang w:eastAsia="en-GB"/>
        </w:rPr>
        <w:t xml:space="preserve">Give support to pupils, individually or in groups, so they can access the curriculum, take part in learning and experience a sense of achievement </w:t>
      </w:r>
    </w:p>
    <w:p w:rsidR="00B3751B" w:rsidRDefault="00B3751B" w:rsidP="00B3751B">
      <w:pPr>
        <w:suppressAutoHyphens w:val="0"/>
        <w:rPr>
          <w:rFonts w:asciiTheme="minorHAnsi" w:hAnsiTheme="minorHAnsi" w:cstheme="minorHAnsi"/>
          <w:b/>
          <w:sz w:val="24"/>
          <w:u w:val="single"/>
          <w:lang w:val="en-US" w:eastAsia="en-GB"/>
        </w:rPr>
      </w:pPr>
      <w:r w:rsidRPr="00B3751B">
        <w:rPr>
          <w:rFonts w:asciiTheme="minorHAnsi" w:hAnsiTheme="minorHAnsi" w:cstheme="minorHAnsi"/>
          <w:b/>
          <w:sz w:val="24"/>
          <w:u w:val="single"/>
          <w:lang w:val="en-US" w:eastAsia="en-GB"/>
        </w:rPr>
        <w:t>Key duties and responsibilities:</w:t>
      </w:r>
    </w:p>
    <w:p w:rsidR="0035281C" w:rsidRDefault="0035281C" w:rsidP="00B3751B">
      <w:pPr>
        <w:suppressAutoHyphens w:val="0"/>
        <w:rPr>
          <w:rFonts w:asciiTheme="minorHAnsi" w:hAnsiTheme="minorHAnsi" w:cstheme="minorHAnsi"/>
          <w:b/>
          <w:sz w:val="24"/>
          <w:u w:val="single"/>
          <w:lang w:val="en-US" w:eastAsia="en-GB"/>
        </w:rPr>
      </w:pPr>
    </w:p>
    <w:p w:rsidR="00B3751B" w:rsidRPr="00CC24FB" w:rsidRDefault="00CC24FB" w:rsidP="00CC24FB">
      <w:pPr>
        <w:suppressAutoHyphens w:val="0"/>
        <w:rPr>
          <w:rFonts w:asciiTheme="minorHAnsi" w:hAnsiTheme="minorHAnsi" w:cstheme="minorHAnsi"/>
          <w:b/>
          <w:sz w:val="24"/>
          <w:lang w:val="en-US" w:eastAsia="en-GB"/>
        </w:rPr>
      </w:pPr>
      <w:r>
        <w:rPr>
          <w:rFonts w:asciiTheme="minorHAnsi" w:hAnsiTheme="minorHAnsi" w:cstheme="minorHAnsi"/>
          <w:b/>
          <w:sz w:val="24"/>
          <w:lang w:val="en-US" w:eastAsia="en-GB"/>
        </w:rPr>
        <w:t xml:space="preserve">Teaching and learning </w:t>
      </w:r>
    </w:p>
    <w:p w:rsidR="0035281C" w:rsidRDefault="0035281C" w:rsidP="00CC24FB">
      <w:pPr>
        <w:pStyle w:val="ListParagraph"/>
        <w:numPr>
          <w:ilvl w:val="0"/>
          <w:numId w:val="4"/>
        </w:numPr>
        <w:autoSpaceDE w:val="0"/>
        <w:autoSpaceDN w:val="0"/>
        <w:adjustRightInd w:val="0"/>
        <w:spacing w:line="276" w:lineRule="auto"/>
        <w:jc w:val="both"/>
        <w:rPr>
          <w:rFonts w:cstheme="minorHAnsi"/>
          <w:color w:val="000000"/>
          <w:sz w:val="24"/>
          <w:lang w:eastAsia="en-GB"/>
        </w:rPr>
      </w:pPr>
      <w:r>
        <w:rPr>
          <w:rFonts w:cstheme="minorHAnsi"/>
          <w:color w:val="000000"/>
          <w:sz w:val="24"/>
          <w:lang w:eastAsia="en-GB"/>
        </w:rPr>
        <w:t>Demonstrate an informed and efficient approach to teaching and learning by adopting relevant strategies to support the work of the teacher and increase achievement of all pupils including, where appropriate, those with special educational needs and disabilities (SEND)</w:t>
      </w:r>
    </w:p>
    <w:p w:rsidR="0035281C" w:rsidRDefault="0035281C" w:rsidP="00CC24FB">
      <w:pPr>
        <w:pStyle w:val="ListParagraph"/>
        <w:numPr>
          <w:ilvl w:val="0"/>
          <w:numId w:val="4"/>
        </w:numPr>
        <w:autoSpaceDE w:val="0"/>
        <w:autoSpaceDN w:val="0"/>
        <w:adjustRightInd w:val="0"/>
        <w:spacing w:line="276" w:lineRule="auto"/>
        <w:jc w:val="both"/>
        <w:rPr>
          <w:rFonts w:cstheme="minorHAnsi"/>
          <w:color w:val="000000"/>
          <w:sz w:val="24"/>
          <w:lang w:eastAsia="en-GB"/>
        </w:rPr>
      </w:pPr>
      <w:r>
        <w:rPr>
          <w:rFonts w:cstheme="minorHAnsi"/>
          <w:color w:val="000000"/>
          <w:sz w:val="24"/>
          <w:lang w:eastAsia="en-GB"/>
        </w:rPr>
        <w:t xml:space="preserve">Promote, support and facilitate inclusion by encouraging participation of all pupils in learning and extracurricular activities </w:t>
      </w:r>
    </w:p>
    <w:p w:rsidR="00B3751B" w:rsidRPr="00CC24FB" w:rsidRDefault="0035281C" w:rsidP="00CC24FB">
      <w:pPr>
        <w:pStyle w:val="ListParagraph"/>
        <w:numPr>
          <w:ilvl w:val="0"/>
          <w:numId w:val="4"/>
        </w:numPr>
        <w:autoSpaceDE w:val="0"/>
        <w:autoSpaceDN w:val="0"/>
        <w:adjustRightInd w:val="0"/>
        <w:spacing w:line="276" w:lineRule="auto"/>
        <w:jc w:val="both"/>
        <w:rPr>
          <w:rFonts w:cstheme="minorHAnsi"/>
          <w:color w:val="000000"/>
          <w:sz w:val="24"/>
          <w:lang w:eastAsia="en-GB"/>
        </w:rPr>
      </w:pPr>
      <w:r>
        <w:rPr>
          <w:rFonts w:cstheme="minorHAnsi"/>
          <w:color w:val="000000"/>
          <w:sz w:val="24"/>
          <w:lang w:eastAsia="en-GB"/>
        </w:rPr>
        <w:t xml:space="preserve">Use effective </w:t>
      </w:r>
      <w:r w:rsidR="00B3751B" w:rsidRPr="00B3751B">
        <w:rPr>
          <w:rFonts w:cstheme="minorHAnsi"/>
          <w:color w:val="000000"/>
          <w:sz w:val="24"/>
          <w:szCs w:val="24"/>
          <w:lang w:eastAsia="en-GB"/>
        </w:rPr>
        <w:t xml:space="preserve">behaviour management </w:t>
      </w:r>
      <w:r>
        <w:rPr>
          <w:rFonts w:cstheme="minorHAnsi"/>
          <w:color w:val="000000"/>
          <w:sz w:val="24"/>
          <w:szCs w:val="24"/>
          <w:lang w:eastAsia="en-GB"/>
        </w:rPr>
        <w:t xml:space="preserve">strategies consistently in line with the school’s policy and procedures </w:t>
      </w:r>
    </w:p>
    <w:p w:rsidR="00CC24FB" w:rsidRPr="0035281C" w:rsidRDefault="00CC24FB" w:rsidP="00CC24FB">
      <w:pPr>
        <w:pStyle w:val="4Bulletedcopyblue"/>
        <w:numPr>
          <w:ilvl w:val="0"/>
          <w:numId w:val="4"/>
        </w:numPr>
        <w:spacing w:line="276" w:lineRule="auto"/>
        <w:rPr>
          <w:rFonts w:asciiTheme="minorHAnsi" w:hAnsiTheme="minorHAnsi" w:cstheme="minorHAnsi"/>
          <w:sz w:val="24"/>
          <w:szCs w:val="24"/>
          <w:lang w:val="en-GB"/>
        </w:rPr>
      </w:pPr>
      <w:r w:rsidRPr="0035281C">
        <w:rPr>
          <w:rFonts w:asciiTheme="minorHAnsi" w:hAnsiTheme="minorHAnsi" w:cstheme="minorHAnsi"/>
          <w:sz w:val="24"/>
          <w:szCs w:val="24"/>
          <w:lang w:val="en-GB"/>
        </w:rPr>
        <w:t>Support class teachers with maintaining good order and discipline among pupils, managing behaviour effectively to ensure a good and safe learning environment</w:t>
      </w:r>
    </w:p>
    <w:p w:rsidR="0035281C" w:rsidRPr="00CC24FB" w:rsidRDefault="0035281C" w:rsidP="00CC24FB">
      <w:pPr>
        <w:pStyle w:val="ListParagraph"/>
        <w:numPr>
          <w:ilvl w:val="0"/>
          <w:numId w:val="4"/>
        </w:numPr>
        <w:autoSpaceDE w:val="0"/>
        <w:autoSpaceDN w:val="0"/>
        <w:adjustRightInd w:val="0"/>
        <w:spacing w:line="276" w:lineRule="auto"/>
        <w:jc w:val="both"/>
        <w:rPr>
          <w:rFonts w:cstheme="minorHAnsi"/>
          <w:color w:val="000000"/>
          <w:sz w:val="24"/>
          <w:lang w:eastAsia="en-GB"/>
        </w:rPr>
      </w:pPr>
      <w:r w:rsidRPr="00CC24FB">
        <w:rPr>
          <w:rFonts w:cstheme="minorHAnsi"/>
          <w:sz w:val="24"/>
          <w:szCs w:val="24"/>
        </w:rPr>
        <w:t>Observe pupil performance and pass observations on to the class teacher</w:t>
      </w:r>
    </w:p>
    <w:p w:rsidR="00B3751B" w:rsidRPr="0035281C" w:rsidRDefault="00B3751B" w:rsidP="00CC24FB">
      <w:pPr>
        <w:pStyle w:val="ListParagraph"/>
        <w:numPr>
          <w:ilvl w:val="0"/>
          <w:numId w:val="4"/>
        </w:numPr>
        <w:autoSpaceDE w:val="0"/>
        <w:autoSpaceDN w:val="0"/>
        <w:adjustRightInd w:val="0"/>
        <w:spacing w:line="276" w:lineRule="auto"/>
        <w:jc w:val="both"/>
        <w:rPr>
          <w:rFonts w:cstheme="minorHAnsi"/>
          <w:color w:val="000000"/>
          <w:sz w:val="24"/>
          <w:lang w:eastAsia="en-GB"/>
        </w:rPr>
      </w:pPr>
      <w:r w:rsidRPr="0035281C">
        <w:rPr>
          <w:rFonts w:cstheme="minorHAnsi"/>
          <w:color w:val="000000"/>
          <w:sz w:val="24"/>
          <w:szCs w:val="24"/>
          <w:lang w:eastAsia="en-GB"/>
        </w:rPr>
        <w:t xml:space="preserve">Support pupils in social and emotional well-being, reporting problems to the teacher as appropriate </w:t>
      </w:r>
    </w:p>
    <w:p w:rsidR="0035281C" w:rsidRPr="0035281C" w:rsidRDefault="0035281C" w:rsidP="00CC24FB">
      <w:pPr>
        <w:pStyle w:val="ListParagraph"/>
        <w:numPr>
          <w:ilvl w:val="0"/>
          <w:numId w:val="4"/>
        </w:numPr>
        <w:autoSpaceDE w:val="0"/>
        <w:autoSpaceDN w:val="0"/>
        <w:adjustRightInd w:val="0"/>
        <w:spacing w:line="276" w:lineRule="auto"/>
        <w:jc w:val="both"/>
        <w:rPr>
          <w:rFonts w:cstheme="minorHAnsi"/>
          <w:color w:val="000000"/>
          <w:sz w:val="24"/>
          <w:lang w:eastAsia="en-GB"/>
        </w:rPr>
      </w:pPr>
      <w:r>
        <w:rPr>
          <w:rFonts w:cstheme="minorHAnsi"/>
          <w:color w:val="000000"/>
          <w:sz w:val="24"/>
          <w:szCs w:val="24"/>
          <w:lang w:eastAsia="en-GB"/>
        </w:rPr>
        <w:t>Supervise a class if the teacher is temporarily unavailable</w:t>
      </w:r>
    </w:p>
    <w:p w:rsidR="0035281C" w:rsidRPr="0035281C" w:rsidRDefault="0035281C" w:rsidP="00CC24FB">
      <w:pPr>
        <w:pStyle w:val="ListParagraph"/>
        <w:numPr>
          <w:ilvl w:val="0"/>
          <w:numId w:val="4"/>
        </w:numPr>
        <w:autoSpaceDE w:val="0"/>
        <w:autoSpaceDN w:val="0"/>
        <w:adjustRightInd w:val="0"/>
        <w:spacing w:line="276" w:lineRule="auto"/>
        <w:jc w:val="both"/>
        <w:rPr>
          <w:rFonts w:cstheme="minorHAnsi"/>
          <w:color w:val="000000"/>
          <w:sz w:val="24"/>
          <w:lang w:eastAsia="en-GB"/>
        </w:rPr>
      </w:pPr>
      <w:r>
        <w:rPr>
          <w:rFonts w:cstheme="minorHAnsi"/>
          <w:color w:val="000000"/>
          <w:sz w:val="24"/>
          <w:szCs w:val="24"/>
          <w:lang w:eastAsia="en-GB"/>
        </w:rPr>
        <w:t xml:space="preserve">Use ICT skills to advance pupil’s learning </w:t>
      </w:r>
    </w:p>
    <w:p w:rsidR="00977EDD" w:rsidRPr="00CC24FB" w:rsidRDefault="0035281C" w:rsidP="00CC24FB">
      <w:pPr>
        <w:pStyle w:val="ListParagraph"/>
        <w:numPr>
          <w:ilvl w:val="0"/>
          <w:numId w:val="4"/>
        </w:numPr>
        <w:autoSpaceDE w:val="0"/>
        <w:autoSpaceDN w:val="0"/>
        <w:adjustRightInd w:val="0"/>
        <w:spacing w:line="276" w:lineRule="auto"/>
        <w:jc w:val="both"/>
        <w:rPr>
          <w:rFonts w:cstheme="minorHAnsi"/>
          <w:color w:val="000000"/>
          <w:sz w:val="24"/>
          <w:szCs w:val="24"/>
          <w:lang w:eastAsia="en-GB"/>
        </w:rPr>
      </w:pPr>
      <w:r w:rsidRPr="0035281C">
        <w:rPr>
          <w:rFonts w:cstheme="minorHAnsi"/>
          <w:color w:val="000000"/>
          <w:sz w:val="24"/>
          <w:szCs w:val="24"/>
          <w:lang w:eastAsia="en-GB"/>
        </w:rPr>
        <w:t xml:space="preserve">Undertake </w:t>
      </w:r>
      <w:r w:rsidRPr="0035281C">
        <w:rPr>
          <w:sz w:val="24"/>
          <w:szCs w:val="24"/>
        </w:rPr>
        <w:t>any other relevant duties given by the class teacher</w:t>
      </w:r>
    </w:p>
    <w:p w:rsidR="00CC24FB" w:rsidRDefault="00CC24FB" w:rsidP="00CC24FB">
      <w:pPr>
        <w:autoSpaceDE w:val="0"/>
        <w:autoSpaceDN w:val="0"/>
        <w:adjustRightInd w:val="0"/>
        <w:spacing w:line="276" w:lineRule="auto"/>
        <w:jc w:val="both"/>
        <w:rPr>
          <w:rFonts w:cstheme="minorHAnsi"/>
          <w:color w:val="000000"/>
          <w:sz w:val="24"/>
          <w:lang w:eastAsia="en-GB"/>
        </w:rPr>
      </w:pPr>
    </w:p>
    <w:p w:rsidR="00CC24FB" w:rsidRDefault="00CC24FB" w:rsidP="00CC24FB">
      <w:pPr>
        <w:autoSpaceDE w:val="0"/>
        <w:autoSpaceDN w:val="0"/>
        <w:adjustRightInd w:val="0"/>
        <w:spacing w:line="276" w:lineRule="auto"/>
        <w:jc w:val="both"/>
        <w:rPr>
          <w:rFonts w:cstheme="minorHAnsi"/>
          <w:color w:val="000000"/>
          <w:sz w:val="24"/>
          <w:lang w:eastAsia="en-GB"/>
        </w:rPr>
      </w:pPr>
    </w:p>
    <w:p w:rsidR="00CC24FB" w:rsidRDefault="00CC24FB" w:rsidP="00CC24FB">
      <w:pPr>
        <w:autoSpaceDE w:val="0"/>
        <w:autoSpaceDN w:val="0"/>
        <w:adjustRightInd w:val="0"/>
        <w:spacing w:line="276" w:lineRule="auto"/>
        <w:jc w:val="both"/>
        <w:rPr>
          <w:rFonts w:cstheme="minorHAnsi"/>
          <w:color w:val="000000"/>
          <w:sz w:val="24"/>
          <w:lang w:eastAsia="en-GB"/>
        </w:rPr>
      </w:pPr>
    </w:p>
    <w:p w:rsidR="00CC24FB" w:rsidRPr="00CC24FB" w:rsidRDefault="00CC24FB" w:rsidP="00CC24FB">
      <w:pPr>
        <w:autoSpaceDE w:val="0"/>
        <w:autoSpaceDN w:val="0"/>
        <w:adjustRightInd w:val="0"/>
        <w:spacing w:line="276" w:lineRule="auto"/>
        <w:jc w:val="both"/>
        <w:rPr>
          <w:rFonts w:cstheme="minorHAnsi"/>
          <w:color w:val="000000"/>
          <w:sz w:val="24"/>
          <w:lang w:eastAsia="en-GB"/>
        </w:rPr>
      </w:pPr>
    </w:p>
    <w:p w:rsidR="00F87869" w:rsidRDefault="00F87869" w:rsidP="00CC24FB">
      <w:pPr>
        <w:autoSpaceDE w:val="0"/>
        <w:autoSpaceDN w:val="0"/>
        <w:adjustRightInd w:val="0"/>
        <w:jc w:val="both"/>
        <w:rPr>
          <w:rFonts w:asciiTheme="minorHAnsi" w:hAnsiTheme="minorHAnsi" w:cstheme="minorHAnsi"/>
          <w:b/>
          <w:color w:val="000000"/>
          <w:sz w:val="24"/>
          <w:lang w:eastAsia="en-GB"/>
        </w:rPr>
      </w:pPr>
    </w:p>
    <w:p w:rsidR="00B3751B" w:rsidRPr="00CC24FB" w:rsidRDefault="00977EDD" w:rsidP="00CC24FB">
      <w:pPr>
        <w:autoSpaceDE w:val="0"/>
        <w:autoSpaceDN w:val="0"/>
        <w:adjustRightInd w:val="0"/>
        <w:jc w:val="both"/>
        <w:rPr>
          <w:rFonts w:asciiTheme="minorHAnsi" w:hAnsiTheme="minorHAnsi" w:cstheme="minorHAnsi"/>
          <w:b/>
          <w:color w:val="000000"/>
          <w:sz w:val="24"/>
          <w:lang w:eastAsia="en-GB"/>
        </w:rPr>
      </w:pPr>
      <w:r w:rsidRPr="00977EDD">
        <w:rPr>
          <w:rFonts w:asciiTheme="minorHAnsi" w:hAnsiTheme="minorHAnsi" w:cstheme="minorHAnsi"/>
          <w:b/>
          <w:color w:val="000000"/>
          <w:sz w:val="24"/>
          <w:lang w:eastAsia="en-GB"/>
        </w:rPr>
        <w:t>P</w:t>
      </w:r>
      <w:r w:rsidR="00CC24FB">
        <w:rPr>
          <w:rFonts w:asciiTheme="minorHAnsi" w:hAnsiTheme="minorHAnsi" w:cstheme="minorHAnsi"/>
          <w:b/>
          <w:color w:val="000000"/>
          <w:sz w:val="24"/>
          <w:lang w:eastAsia="en-GB"/>
        </w:rPr>
        <w:t>lanning</w:t>
      </w:r>
    </w:p>
    <w:p w:rsidR="00977EDD" w:rsidRPr="00977EDD" w:rsidRDefault="00977EDD" w:rsidP="00977EDD">
      <w:pPr>
        <w:pStyle w:val="4Bulletedcopyblue"/>
        <w:numPr>
          <w:ilvl w:val="0"/>
          <w:numId w:val="9"/>
        </w:numPr>
        <w:rPr>
          <w:rFonts w:asciiTheme="minorHAnsi" w:hAnsiTheme="minorHAnsi" w:cstheme="minorHAnsi"/>
          <w:b/>
          <w:sz w:val="24"/>
          <w:szCs w:val="24"/>
          <w:lang w:val="en-GB"/>
        </w:rPr>
      </w:pPr>
      <w:r w:rsidRPr="00977EDD">
        <w:rPr>
          <w:rFonts w:asciiTheme="minorHAnsi" w:hAnsiTheme="minorHAnsi" w:cstheme="minorHAnsi"/>
          <w:sz w:val="24"/>
          <w:szCs w:val="24"/>
          <w:lang w:val="en-GB"/>
        </w:rPr>
        <w:t>Contribute to effective assessment and planning by supporting the monitoring, recording and reporting of pupil performance and progress as appropriate to the level of the role</w:t>
      </w:r>
    </w:p>
    <w:p w:rsidR="00CC24FB" w:rsidRPr="00CC24FB" w:rsidRDefault="00977EDD" w:rsidP="00CC24FB">
      <w:pPr>
        <w:pStyle w:val="4Bulletedcopyblue"/>
        <w:numPr>
          <w:ilvl w:val="0"/>
          <w:numId w:val="9"/>
        </w:numPr>
        <w:rPr>
          <w:rFonts w:asciiTheme="minorHAnsi" w:hAnsiTheme="minorHAnsi" w:cstheme="minorHAnsi"/>
          <w:b/>
          <w:sz w:val="24"/>
          <w:szCs w:val="24"/>
          <w:lang w:val="en-GB"/>
        </w:rPr>
      </w:pPr>
      <w:r w:rsidRPr="00977EDD">
        <w:rPr>
          <w:rFonts w:asciiTheme="minorHAnsi" w:hAnsiTheme="minorHAnsi" w:cstheme="minorHAnsi"/>
          <w:sz w:val="24"/>
          <w:szCs w:val="24"/>
          <w:lang w:val="en-GB"/>
        </w:rPr>
        <w:t>Read and understand lesson</w:t>
      </w:r>
      <w:r w:rsidR="00CC24FB">
        <w:rPr>
          <w:rFonts w:asciiTheme="minorHAnsi" w:hAnsiTheme="minorHAnsi" w:cstheme="minorHAnsi"/>
          <w:sz w:val="24"/>
          <w:szCs w:val="24"/>
          <w:lang w:val="en-GB"/>
        </w:rPr>
        <w:t xml:space="preserve"> plans shared prior to lessons</w:t>
      </w:r>
    </w:p>
    <w:p w:rsidR="00977EDD" w:rsidRPr="00CC24FB" w:rsidRDefault="00977EDD" w:rsidP="00CC24FB">
      <w:pPr>
        <w:pStyle w:val="4Bulletedcopyblue"/>
        <w:numPr>
          <w:ilvl w:val="0"/>
          <w:numId w:val="9"/>
        </w:numPr>
        <w:rPr>
          <w:rFonts w:asciiTheme="minorHAnsi" w:hAnsiTheme="minorHAnsi" w:cstheme="minorHAnsi"/>
          <w:sz w:val="24"/>
          <w:szCs w:val="24"/>
          <w:lang w:val="en-GB"/>
        </w:rPr>
      </w:pPr>
      <w:r w:rsidRPr="00977EDD">
        <w:rPr>
          <w:rFonts w:asciiTheme="minorHAnsi" w:hAnsiTheme="minorHAnsi" w:cstheme="minorHAnsi"/>
          <w:sz w:val="24"/>
          <w:szCs w:val="24"/>
          <w:lang w:val="en-GB"/>
        </w:rPr>
        <w:t>Prepare the classroom for lessons</w:t>
      </w:r>
    </w:p>
    <w:p w:rsidR="00977EDD" w:rsidRDefault="00977EDD" w:rsidP="00977EDD">
      <w:pPr>
        <w:suppressAutoHyphens w:val="0"/>
        <w:spacing w:before="120" w:after="120"/>
        <w:rPr>
          <w:rFonts w:asciiTheme="minorHAnsi" w:eastAsia="MS Mincho" w:hAnsiTheme="minorHAnsi" w:cstheme="minorHAnsi"/>
          <w:b/>
          <w:color w:val="12263F"/>
          <w:sz w:val="24"/>
          <w:lang w:eastAsia="en-US"/>
        </w:rPr>
      </w:pPr>
      <w:r w:rsidRPr="00977EDD">
        <w:rPr>
          <w:rFonts w:asciiTheme="minorHAnsi" w:eastAsia="MS Mincho" w:hAnsiTheme="minorHAnsi" w:cstheme="minorHAnsi"/>
          <w:b/>
          <w:color w:val="12263F"/>
          <w:sz w:val="24"/>
          <w:lang w:eastAsia="en-US"/>
        </w:rPr>
        <w:t>Working with colleagues and other relevant professionals</w:t>
      </w:r>
    </w:p>
    <w:p w:rsidR="00977EDD" w:rsidRPr="00977EDD" w:rsidRDefault="00977EDD" w:rsidP="00977EDD">
      <w:pPr>
        <w:pStyle w:val="ListParagraph"/>
        <w:numPr>
          <w:ilvl w:val="0"/>
          <w:numId w:val="10"/>
        </w:numPr>
        <w:spacing w:before="120" w:after="120"/>
        <w:rPr>
          <w:rFonts w:eastAsia="MS Mincho" w:cstheme="minorHAnsi"/>
          <w:b/>
          <w:color w:val="12263F"/>
          <w:sz w:val="24"/>
        </w:rPr>
      </w:pPr>
      <w:r w:rsidRPr="00977EDD">
        <w:rPr>
          <w:rFonts w:eastAsia="MS Mincho" w:cstheme="minorHAnsi"/>
          <w:sz w:val="24"/>
          <w:szCs w:val="24"/>
        </w:rPr>
        <w:t>Communicate effectively with other staff members and pupils, and with parents and carers under the direction of the class teacher</w:t>
      </w:r>
    </w:p>
    <w:p w:rsidR="00977EDD" w:rsidRPr="00977EDD" w:rsidRDefault="00977EDD" w:rsidP="00977EDD">
      <w:pPr>
        <w:pStyle w:val="ListParagraph"/>
        <w:numPr>
          <w:ilvl w:val="0"/>
          <w:numId w:val="10"/>
        </w:numPr>
        <w:spacing w:before="120" w:after="120"/>
        <w:rPr>
          <w:rFonts w:eastAsia="MS Mincho" w:cstheme="minorHAnsi"/>
          <w:b/>
          <w:color w:val="12263F"/>
          <w:sz w:val="24"/>
        </w:rPr>
      </w:pPr>
      <w:r w:rsidRPr="00977EDD">
        <w:rPr>
          <w:rFonts w:eastAsia="MS Mincho" w:cstheme="minorHAnsi"/>
          <w:sz w:val="24"/>
          <w:szCs w:val="24"/>
        </w:rPr>
        <w:t>Understand their role in order to be able to work collaboratively with classroom teachers and other colleagues, including specialist advisory teachers</w:t>
      </w:r>
    </w:p>
    <w:p w:rsidR="00977EDD" w:rsidRPr="00977EDD" w:rsidRDefault="00977EDD" w:rsidP="00977EDD">
      <w:pPr>
        <w:pStyle w:val="ListParagraph"/>
        <w:numPr>
          <w:ilvl w:val="0"/>
          <w:numId w:val="10"/>
        </w:numPr>
        <w:spacing w:before="120" w:after="120"/>
        <w:rPr>
          <w:rFonts w:eastAsia="MS Mincho" w:cstheme="minorHAnsi"/>
          <w:b/>
          <w:color w:val="12263F"/>
          <w:sz w:val="24"/>
        </w:rPr>
      </w:pPr>
      <w:r w:rsidRPr="00977EDD">
        <w:rPr>
          <w:rFonts w:eastAsia="MS Mincho" w:cstheme="minorHAnsi"/>
          <w:sz w:val="24"/>
          <w:szCs w:val="24"/>
        </w:rPr>
        <w:t>Develop effective professional relationships with colleagues</w:t>
      </w:r>
    </w:p>
    <w:p w:rsidR="00977EDD" w:rsidRDefault="00977EDD" w:rsidP="00977EDD">
      <w:pPr>
        <w:pStyle w:val="Subhead2"/>
        <w:rPr>
          <w:rFonts w:asciiTheme="minorHAnsi" w:hAnsiTheme="minorHAnsi" w:cstheme="minorHAnsi"/>
          <w:lang w:val="en-GB"/>
        </w:rPr>
      </w:pPr>
      <w:r w:rsidRPr="00977EDD">
        <w:rPr>
          <w:rFonts w:asciiTheme="minorHAnsi" w:hAnsiTheme="minorHAnsi" w:cstheme="minorHAnsi"/>
          <w:lang w:val="en-GB"/>
        </w:rPr>
        <w:t>Whole-school organisation, strategy and development</w:t>
      </w:r>
    </w:p>
    <w:p w:rsidR="00977EDD" w:rsidRPr="00977EDD" w:rsidRDefault="00977EDD" w:rsidP="00977EDD">
      <w:pPr>
        <w:pStyle w:val="ListParagraph"/>
        <w:numPr>
          <w:ilvl w:val="0"/>
          <w:numId w:val="11"/>
        </w:numPr>
      </w:pPr>
      <w:r w:rsidRPr="00977EDD">
        <w:rPr>
          <w:sz w:val="24"/>
          <w:szCs w:val="24"/>
        </w:rPr>
        <w:t>Contribute</w:t>
      </w:r>
      <w:r>
        <w:t xml:space="preserve"> </w:t>
      </w:r>
      <w:r w:rsidRPr="00977EDD">
        <w:rPr>
          <w:rFonts w:cstheme="minorHAnsi"/>
          <w:sz w:val="24"/>
          <w:szCs w:val="24"/>
        </w:rPr>
        <w:t>to the development, implementation and evaluation of the school’s policies, practices and procedures, so as to support the school’s values and vision</w:t>
      </w:r>
    </w:p>
    <w:p w:rsidR="00977EDD" w:rsidRPr="00977EDD" w:rsidRDefault="00977EDD" w:rsidP="00977EDD">
      <w:pPr>
        <w:pStyle w:val="ListParagraph"/>
        <w:numPr>
          <w:ilvl w:val="0"/>
          <w:numId w:val="11"/>
        </w:numPr>
      </w:pPr>
      <w:r w:rsidRPr="00977EDD">
        <w:rPr>
          <w:rFonts w:cstheme="minorHAnsi"/>
          <w:sz w:val="24"/>
          <w:szCs w:val="24"/>
        </w:rPr>
        <w:t>Make a positive contribution to the wider life and ethos of the school</w:t>
      </w:r>
    </w:p>
    <w:p w:rsidR="00977EDD" w:rsidRDefault="00977EDD" w:rsidP="00977EDD">
      <w:pPr>
        <w:pStyle w:val="Subhead2"/>
        <w:rPr>
          <w:rFonts w:asciiTheme="minorHAnsi" w:hAnsiTheme="minorHAnsi" w:cstheme="minorHAnsi"/>
          <w:lang w:val="en-GB"/>
        </w:rPr>
      </w:pPr>
      <w:r w:rsidRPr="00977EDD">
        <w:rPr>
          <w:rFonts w:asciiTheme="minorHAnsi" w:hAnsiTheme="minorHAnsi" w:cstheme="minorHAnsi"/>
          <w:lang w:val="en-GB"/>
        </w:rPr>
        <w:t>Health and safety</w:t>
      </w:r>
    </w:p>
    <w:p w:rsidR="00977EDD" w:rsidRPr="00977EDD" w:rsidRDefault="00977EDD" w:rsidP="00977EDD">
      <w:pPr>
        <w:pStyle w:val="4Bulletedcopyblue"/>
        <w:numPr>
          <w:ilvl w:val="0"/>
          <w:numId w:val="12"/>
        </w:numPr>
        <w:rPr>
          <w:rFonts w:asciiTheme="minorHAnsi" w:hAnsiTheme="minorHAnsi" w:cstheme="minorHAnsi"/>
          <w:sz w:val="24"/>
          <w:szCs w:val="24"/>
          <w:lang w:val="en-GB"/>
        </w:rPr>
      </w:pPr>
      <w:r w:rsidRPr="00977EDD">
        <w:rPr>
          <w:rFonts w:asciiTheme="minorHAnsi" w:hAnsiTheme="minorHAnsi" w:cstheme="minorHAnsi"/>
          <w:sz w:val="24"/>
          <w:szCs w:val="24"/>
          <w:lang w:val="en-GB"/>
        </w:rPr>
        <w:t xml:space="preserve">Promote the safety and wellbeing of pupils, and help to safeguard pupils’ well-being by following the requirements of Keeping Children Safe in Education and our school’s child protection policy </w:t>
      </w:r>
    </w:p>
    <w:p w:rsidR="00977EDD" w:rsidRPr="00977EDD" w:rsidRDefault="00977EDD" w:rsidP="00977EDD">
      <w:pPr>
        <w:pStyle w:val="ListParagraph"/>
        <w:numPr>
          <w:ilvl w:val="0"/>
          <w:numId w:val="12"/>
        </w:numPr>
      </w:pPr>
      <w:r w:rsidRPr="00977EDD">
        <w:rPr>
          <w:rFonts w:cstheme="minorHAnsi"/>
          <w:sz w:val="24"/>
          <w:szCs w:val="24"/>
        </w:rPr>
        <w:t xml:space="preserve">Look after children who are upset or have had accidents </w:t>
      </w:r>
    </w:p>
    <w:p w:rsidR="00977EDD" w:rsidRDefault="00977EDD" w:rsidP="00977EDD">
      <w:pPr>
        <w:pStyle w:val="Subhead2"/>
        <w:rPr>
          <w:rFonts w:asciiTheme="minorHAnsi" w:hAnsiTheme="minorHAnsi" w:cstheme="minorHAnsi"/>
          <w:lang w:val="en-GB"/>
        </w:rPr>
      </w:pPr>
      <w:r w:rsidRPr="00977EDD">
        <w:rPr>
          <w:rFonts w:asciiTheme="minorHAnsi" w:hAnsiTheme="minorHAnsi" w:cstheme="minorHAnsi"/>
          <w:lang w:val="en-GB"/>
        </w:rPr>
        <w:t>Professional development</w:t>
      </w:r>
    </w:p>
    <w:p w:rsidR="00977EDD" w:rsidRPr="00977EDD" w:rsidRDefault="00977EDD" w:rsidP="00977EDD">
      <w:pPr>
        <w:pStyle w:val="4Bulletedcopyblue"/>
        <w:numPr>
          <w:ilvl w:val="0"/>
          <w:numId w:val="13"/>
        </w:numPr>
        <w:rPr>
          <w:rFonts w:asciiTheme="minorHAnsi" w:hAnsiTheme="minorHAnsi" w:cstheme="minorHAnsi"/>
          <w:b/>
          <w:sz w:val="24"/>
          <w:szCs w:val="24"/>
          <w:lang w:val="en-GB"/>
        </w:rPr>
      </w:pPr>
      <w:r w:rsidRPr="00977EDD">
        <w:rPr>
          <w:rFonts w:asciiTheme="minorHAnsi" w:hAnsiTheme="minorHAnsi" w:cstheme="minorHAnsi"/>
          <w:sz w:val="24"/>
          <w:szCs w:val="24"/>
          <w:lang w:val="en-GB"/>
        </w:rPr>
        <w:t xml:space="preserve">Help keep their own knowledge and understanding relevant and up-to-date by reflecting on their own practice, liaising with school leaders, and identifying relevant professional development to improve personal effectiveness </w:t>
      </w:r>
    </w:p>
    <w:p w:rsidR="00977EDD" w:rsidRPr="00977EDD" w:rsidRDefault="00977EDD" w:rsidP="00977EDD">
      <w:pPr>
        <w:pStyle w:val="4Bulletedcopyblue"/>
        <w:numPr>
          <w:ilvl w:val="0"/>
          <w:numId w:val="13"/>
        </w:numPr>
        <w:rPr>
          <w:rFonts w:asciiTheme="minorHAnsi" w:hAnsiTheme="minorHAnsi" w:cstheme="minorHAnsi"/>
          <w:b/>
          <w:sz w:val="24"/>
          <w:szCs w:val="24"/>
          <w:lang w:val="en-GB"/>
        </w:rPr>
      </w:pPr>
      <w:r w:rsidRPr="00977EDD">
        <w:rPr>
          <w:rFonts w:asciiTheme="minorHAnsi" w:hAnsiTheme="minorHAnsi" w:cstheme="minorHAnsi"/>
          <w:sz w:val="24"/>
          <w:szCs w:val="24"/>
          <w:lang w:val="en-GB"/>
        </w:rPr>
        <w:t xml:space="preserve">Take opportunities to build the appropriate skills, qualifications, and/or experience needed for the role, with support from the school </w:t>
      </w:r>
    </w:p>
    <w:p w:rsidR="00977EDD" w:rsidRPr="00CC24FB" w:rsidRDefault="00977EDD" w:rsidP="00CC24FB">
      <w:pPr>
        <w:pStyle w:val="4Bulletedcopyblue"/>
        <w:numPr>
          <w:ilvl w:val="0"/>
          <w:numId w:val="13"/>
        </w:numPr>
        <w:rPr>
          <w:rFonts w:asciiTheme="minorHAnsi" w:hAnsiTheme="minorHAnsi" w:cstheme="minorHAnsi"/>
          <w:sz w:val="24"/>
          <w:szCs w:val="24"/>
          <w:lang w:val="en-GB"/>
        </w:rPr>
      </w:pPr>
      <w:r w:rsidRPr="00977EDD">
        <w:rPr>
          <w:rFonts w:asciiTheme="minorHAnsi" w:hAnsiTheme="minorHAnsi" w:cstheme="minorHAnsi"/>
          <w:sz w:val="24"/>
          <w:szCs w:val="24"/>
          <w:lang w:val="en-GB"/>
        </w:rPr>
        <w:t>Take part in the school’s appraisal procedures</w:t>
      </w:r>
    </w:p>
    <w:p w:rsidR="00977EDD" w:rsidRDefault="00977EDD" w:rsidP="00977EDD">
      <w:pPr>
        <w:pStyle w:val="Subhead2"/>
        <w:rPr>
          <w:rFonts w:asciiTheme="minorHAnsi" w:hAnsiTheme="minorHAnsi" w:cstheme="minorHAnsi"/>
          <w:lang w:val="en-GB"/>
        </w:rPr>
      </w:pPr>
      <w:r w:rsidRPr="00977EDD">
        <w:rPr>
          <w:rFonts w:asciiTheme="minorHAnsi" w:hAnsiTheme="minorHAnsi" w:cstheme="minorHAnsi"/>
          <w:lang w:val="en-GB"/>
        </w:rPr>
        <w:t xml:space="preserve">Personal and professional conduct </w:t>
      </w:r>
    </w:p>
    <w:p w:rsidR="00977EDD" w:rsidRPr="00977EDD" w:rsidRDefault="00977EDD" w:rsidP="00977EDD">
      <w:pPr>
        <w:pStyle w:val="4Bulletedcopyblue"/>
        <w:numPr>
          <w:ilvl w:val="0"/>
          <w:numId w:val="14"/>
        </w:numPr>
        <w:rPr>
          <w:rFonts w:asciiTheme="minorHAnsi" w:hAnsiTheme="minorHAnsi" w:cstheme="minorHAnsi"/>
          <w:sz w:val="24"/>
          <w:szCs w:val="24"/>
          <w:lang w:val="en-GB"/>
        </w:rPr>
      </w:pPr>
      <w:r w:rsidRPr="00977EDD">
        <w:rPr>
          <w:rFonts w:asciiTheme="minorHAnsi" w:hAnsiTheme="minorHAnsi" w:cstheme="minorHAnsi"/>
          <w:sz w:val="24"/>
          <w:szCs w:val="24"/>
          <w:lang w:val="en-GB"/>
        </w:rPr>
        <w:t>Uphold public trust in the education profession and maintain high standards of ethics and behaviour, within and outside school</w:t>
      </w:r>
    </w:p>
    <w:p w:rsidR="00977EDD" w:rsidRPr="00977EDD" w:rsidRDefault="00977EDD" w:rsidP="00977EDD">
      <w:pPr>
        <w:pStyle w:val="4Bulletedcopyblue"/>
        <w:numPr>
          <w:ilvl w:val="0"/>
          <w:numId w:val="14"/>
        </w:numPr>
        <w:rPr>
          <w:rFonts w:asciiTheme="minorHAnsi" w:hAnsiTheme="minorHAnsi" w:cstheme="minorHAnsi"/>
          <w:sz w:val="24"/>
          <w:szCs w:val="24"/>
          <w:lang w:val="en-GB"/>
        </w:rPr>
      </w:pPr>
      <w:r w:rsidRPr="00977EDD">
        <w:rPr>
          <w:rFonts w:asciiTheme="minorHAnsi" w:hAnsiTheme="minorHAnsi" w:cstheme="minorHAnsi"/>
          <w:sz w:val="24"/>
          <w:szCs w:val="24"/>
          <w:lang w:val="en-GB"/>
        </w:rPr>
        <w:t>Have proper and professional regard for the ethos, policies and practices of the school, and maintain high standards of attendance and punctuality</w:t>
      </w:r>
    </w:p>
    <w:p w:rsidR="00977EDD" w:rsidRPr="00977EDD" w:rsidRDefault="00977EDD" w:rsidP="00977EDD">
      <w:pPr>
        <w:pStyle w:val="4Bulletedcopyblue"/>
        <w:numPr>
          <w:ilvl w:val="0"/>
          <w:numId w:val="14"/>
        </w:numPr>
        <w:rPr>
          <w:rFonts w:asciiTheme="minorHAnsi" w:hAnsiTheme="minorHAnsi" w:cstheme="minorHAnsi"/>
          <w:sz w:val="24"/>
          <w:szCs w:val="24"/>
          <w:lang w:val="en-GB"/>
        </w:rPr>
      </w:pPr>
      <w:r w:rsidRPr="00977EDD">
        <w:rPr>
          <w:rFonts w:asciiTheme="minorHAnsi" w:hAnsiTheme="minorHAnsi" w:cstheme="minorHAnsi"/>
          <w:sz w:val="24"/>
          <w:szCs w:val="24"/>
          <w:lang w:val="en-GB"/>
        </w:rPr>
        <w:t>Demonstrate positive attitudes, values and behaviours to develop and sustain effective relationships with the school community</w:t>
      </w:r>
    </w:p>
    <w:p w:rsidR="00977EDD" w:rsidRPr="00CC24FB" w:rsidRDefault="00977EDD" w:rsidP="00977EDD">
      <w:pPr>
        <w:pStyle w:val="4Bulletedcopyblue"/>
        <w:numPr>
          <w:ilvl w:val="0"/>
          <w:numId w:val="14"/>
        </w:numPr>
        <w:rPr>
          <w:rFonts w:asciiTheme="minorHAnsi" w:hAnsiTheme="minorHAnsi" w:cstheme="minorHAnsi"/>
          <w:sz w:val="24"/>
          <w:szCs w:val="24"/>
          <w:lang w:val="en-GB"/>
        </w:rPr>
      </w:pPr>
      <w:r w:rsidRPr="00977EDD">
        <w:rPr>
          <w:rFonts w:asciiTheme="minorHAnsi" w:hAnsiTheme="minorHAnsi" w:cstheme="minorHAnsi"/>
          <w:sz w:val="24"/>
          <w:szCs w:val="24"/>
          <w:lang w:val="en-GB"/>
        </w:rPr>
        <w:t>Respect individual differences and cultural diversity</w:t>
      </w:r>
    </w:p>
    <w:p w:rsidR="00CC24FB" w:rsidRDefault="00CC24FB" w:rsidP="00977EDD">
      <w:pPr>
        <w:rPr>
          <w:rFonts w:asciiTheme="minorHAnsi" w:hAnsiTheme="minorHAnsi" w:cstheme="minorHAnsi"/>
          <w:color w:val="000000"/>
          <w:sz w:val="24"/>
          <w:lang w:eastAsia="en-GB"/>
        </w:rPr>
      </w:pPr>
    </w:p>
    <w:p w:rsidR="00CC24FB" w:rsidRDefault="00CC24FB" w:rsidP="00977EDD">
      <w:pPr>
        <w:rPr>
          <w:rFonts w:asciiTheme="minorHAnsi" w:hAnsiTheme="minorHAnsi" w:cstheme="minorHAnsi"/>
          <w:color w:val="000000"/>
          <w:sz w:val="24"/>
          <w:lang w:eastAsia="en-GB"/>
        </w:rPr>
      </w:pPr>
    </w:p>
    <w:p w:rsidR="00CC24FB" w:rsidRDefault="00CC24FB" w:rsidP="00977EDD">
      <w:pPr>
        <w:rPr>
          <w:rFonts w:asciiTheme="minorHAnsi" w:hAnsiTheme="minorHAnsi" w:cstheme="minorHAnsi"/>
          <w:color w:val="000000"/>
          <w:sz w:val="24"/>
          <w:lang w:eastAsia="en-GB"/>
        </w:rPr>
      </w:pPr>
    </w:p>
    <w:p w:rsidR="00CC24FB" w:rsidRDefault="00CC24FB" w:rsidP="00977EDD">
      <w:pPr>
        <w:rPr>
          <w:rFonts w:asciiTheme="minorHAnsi" w:hAnsiTheme="minorHAnsi" w:cstheme="minorHAnsi"/>
          <w:b/>
          <w:color w:val="000000"/>
          <w:sz w:val="24"/>
          <w:lang w:eastAsia="en-GB"/>
        </w:rPr>
      </w:pPr>
    </w:p>
    <w:p w:rsidR="00CC24FB" w:rsidRDefault="00CC24FB" w:rsidP="00977EDD">
      <w:pPr>
        <w:rPr>
          <w:rFonts w:asciiTheme="minorHAnsi" w:hAnsiTheme="minorHAnsi" w:cstheme="minorHAnsi"/>
          <w:b/>
          <w:color w:val="000000"/>
          <w:sz w:val="24"/>
          <w:lang w:eastAsia="en-GB"/>
        </w:rPr>
      </w:pPr>
    </w:p>
    <w:p w:rsidR="00CC24FB" w:rsidRDefault="00CC24FB" w:rsidP="00977EDD">
      <w:pPr>
        <w:rPr>
          <w:rFonts w:asciiTheme="minorHAnsi" w:hAnsiTheme="minorHAnsi" w:cstheme="minorHAnsi"/>
          <w:b/>
          <w:color w:val="000000"/>
          <w:sz w:val="24"/>
          <w:lang w:eastAsia="en-GB"/>
        </w:rPr>
      </w:pPr>
    </w:p>
    <w:p w:rsidR="00977EDD" w:rsidRDefault="00977EDD" w:rsidP="00977EDD">
      <w:pPr>
        <w:rPr>
          <w:rFonts w:asciiTheme="minorHAnsi" w:hAnsiTheme="minorHAnsi" w:cstheme="minorHAnsi"/>
          <w:b/>
          <w:color w:val="000000"/>
          <w:sz w:val="24"/>
          <w:lang w:eastAsia="en-GB"/>
        </w:rPr>
      </w:pPr>
      <w:r w:rsidRPr="00CC24FB">
        <w:rPr>
          <w:rFonts w:asciiTheme="minorHAnsi" w:hAnsiTheme="minorHAnsi" w:cstheme="minorHAnsi"/>
          <w:b/>
          <w:color w:val="000000"/>
          <w:sz w:val="24"/>
          <w:lang w:eastAsia="en-GB"/>
        </w:rPr>
        <w:t>Teaching Assistants in this role may also undertake some or all of the following</w:t>
      </w:r>
      <w:r w:rsidR="00CC24FB" w:rsidRPr="00CC24FB">
        <w:rPr>
          <w:rFonts w:asciiTheme="minorHAnsi" w:hAnsiTheme="minorHAnsi" w:cstheme="minorHAnsi"/>
          <w:b/>
          <w:color w:val="000000"/>
          <w:sz w:val="24"/>
          <w:lang w:eastAsia="en-GB"/>
        </w:rPr>
        <w:t>:</w:t>
      </w:r>
    </w:p>
    <w:p w:rsidR="00977EDD" w:rsidRPr="00CC24FB" w:rsidRDefault="00977EDD" w:rsidP="00CC24FB">
      <w:pPr>
        <w:pStyle w:val="ListParagraph"/>
        <w:numPr>
          <w:ilvl w:val="0"/>
          <w:numId w:val="15"/>
        </w:numPr>
        <w:rPr>
          <w:rFonts w:cstheme="minorHAnsi"/>
          <w:b/>
        </w:rPr>
      </w:pPr>
      <w:r w:rsidRPr="00CC24FB">
        <w:rPr>
          <w:rFonts w:cstheme="minorHAnsi"/>
          <w:color w:val="000000"/>
          <w:sz w:val="24"/>
          <w:lang w:eastAsia="en-GB"/>
        </w:rPr>
        <w:t xml:space="preserve">Support children’s learning through play </w:t>
      </w:r>
    </w:p>
    <w:p w:rsidR="00977EDD" w:rsidRPr="00CC24FB" w:rsidRDefault="00977EDD" w:rsidP="00CC24FB">
      <w:pPr>
        <w:pStyle w:val="ListParagraph"/>
        <w:numPr>
          <w:ilvl w:val="0"/>
          <w:numId w:val="15"/>
        </w:numPr>
        <w:rPr>
          <w:rFonts w:cstheme="minorHAnsi"/>
          <w:b/>
        </w:rPr>
      </w:pPr>
      <w:r w:rsidRPr="00CC24FB">
        <w:rPr>
          <w:rFonts w:cstheme="minorHAnsi"/>
          <w:color w:val="000000"/>
          <w:sz w:val="24"/>
          <w:lang w:eastAsia="en-GB"/>
        </w:rPr>
        <w:t xml:space="preserve">Assist with break-time supervision including facilitating outside games and activities </w:t>
      </w:r>
    </w:p>
    <w:p w:rsidR="00977EDD" w:rsidRPr="00CC24FB" w:rsidRDefault="00977EDD" w:rsidP="00CC24FB">
      <w:pPr>
        <w:pStyle w:val="ListParagraph"/>
        <w:numPr>
          <w:ilvl w:val="0"/>
          <w:numId w:val="15"/>
        </w:numPr>
        <w:rPr>
          <w:rFonts w:cstheme="minorHAnsi"/>
          <w:b/>
        </w:rPr>
      </w:pPr>
      <w:r w:rsidRPr="00CC24FB">
        <w:rPr>
          <w:rFonts w:cstheme="minorHAnsi"/>
          <w:color w:val="000000"/>
          <w:sz w:val="24"/>
          <w:lang w:eastAsia="en-GB"/>
        </w:rPr>
        <w:t xml:space="preserve">Assist with escorting pupils on educational visits </w:t>
      </w:r>
    </w:p>
    <w:p w:rsidR="00977EDD" w:rsidRPr="00CC24FB" w:rsidRDefault="00977EDD" w:rsidP="00CC24FB">
      <w:pPr>
        <w:pStyle w:val="ListParagraph"/>
        <w:numPr>
          <w:ilvl w:val="0"/>
          <w:numId w:val="15"/>
        </w:numPr>
        <w:rPr>
          <w:rFonts w:cstheme="minorHAnsi"/>
          <w:b/>
        </w:rPr>
      </w:pPr>
      <w:r w:rsidRPr="00CC24FB">
        <w:rPr>
          <w:rFonts w:cstheme="minorHAnsi"/>
          <w:sz w:val="24"/>
          <w:lang w:eastAsia="en-GB"/>
        </w:rPr>
        <w:t xml:space="preserve">Assist with pupils’ personal needs including toileting, hygiene, dressing and eating, as well as help with social, welfare and health matters, reporting problems to the teacher as appropriate. </w:t>
      </w:r>
    </w:p>
    <w:p w:rsidR="00977EDD" w:rsidRPr="00CC24FB" w:rsidRDefault="00977EDD" w:rsidP="00CC24FB">
      <w:pPr>
        <w:pStyle w:val="ListParagraph"/>
        <w:numPr>
          <w:ilvl w:val="0"/>
          <w:numId w:val="15"/>
        </w:numPr>
        <w:rPr>
          <w:rFonts w:cstheme="minorHAnsi"/>
          <w:b/>
        </w:rPr>
      </w:pPr>
      <w:r w:rsidRPr="00CC24FB">
        <w:rPr>
          <w:rFonts w:cstheme="minorHAnsi"/>
          <w:sz w:val="24"/>
          <w:lang w:eastAsia="en-GB"/>
        </w:rPr>
        <w:t xml:space="preserve">Cover </w:t>
      </w:r>
      <w:r w:rsidR="00CC24FB" w:rsidRPr="00CC24FB">
        <w:rPr>
          <w:rFonts w:cstheme="minorHAnsi"/>
          <w:sz w:val="24"/>
          <w:lang w:eastAsia="en-GB"/>
        </w:rPr>
        <w:t>lunchtime</w:t>
      </w:r>
      <w:r w:rsidRPr="00CC24FB">
        <w:rPr>
          <w:rFonts w:cstheme="minorHAnsi"/>
          <w:sz w:val="24"/>
          <w:lang w:eastAsia="en-GB"/>
        </w:rPr>
        <w:t xml:space="preserve"> supervision as well as playtime</w:t>
      </w:r>
    </w:p>
    <w:p w:rsidR="00977EDD" w:rsidRPr="00977EDD" w:rsidRDefault="00977EDD" w:rsidP="00977EDD">
      <w:pPr>
        <w:ind w:left="425"/>
      </w:pPr>
    </w:p>
    <w:p w:rsidR="00977EDD" w:rsidRPr="00977EDD" w:rsidRDefault="00977EDD" w:rsidP="00977EDD">
      <w:pPr>
        <w:rPr>
          <w:lang w:eastAsia="en-US"/>
        </w:rPr>
      </w:pPr>
    </w:p>
    <w:p w:rsidR="003A1B91" w:rsidRPr="00977EDD" w:rsidRDefault="003A1B91" w:rsidP="00977EDD">
      <w:pPr>
        <w:autoSpaceDE w:val="0"/>
        <w:autoSpaceDN w:val="0"/>
        <w:adjustRightInd w:val="0"/>
        <w:jc w:val="both"/>
        <w:rPr>
          <w:rFonts w:cstheme="minorHAnsi"/>
          <w:sz w:val="24"/>
        </w:rPr>
      </w:pPr>
    </w:p>
    <w:sectPr w:rsidR="003A1B91" w:rsidRPr="00977EDD" w:rsidSect="00153586">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EDD" w:rsidRDefault="00977EDD" w:rsidP="003A1B91">
      <w:r>
        <w:separator/>
      </w:r>
    </w:p>
  </w:endnote>
  <w:endnote w:type="continuationSeparator" w:id="0">
    <w:p w:rsidR="00977EDD" w:rsidRDefault="00977EDD" w:rsidP="003A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DD" w:rsidRDefault="00977EDD">
    <w:pPr>
      <w:pStyle w:val="Footer"/>
    </w:pPr>
    <w:r w:rsidRPr="00E92856">
      <w:rPr>
        <w:b/>
        <w:noProof/>
        <w:color w:val="003300"/>
        <w:lang w:eastAsia="en-GB"/>
      </w:rPr>
      <mc:AlternateContent>
        <mc:Choice Requires="wps">
          <w:drawing>
            <wp:anchor distT="45720" distB="45720" distL="114300" distR="114300" simplePos="0" relativeHeight="251679744" behindDoc="0" locked="0" layoutInCell="1" allowOverlap="1" wp14:anchorId="4306DB88" wp14:editId="7920C167">
              <wp:simplePos x="0" y="0"/>
              <wp:positionH relativeFrom="margin">
                <wp:posOffset>3180355</wp:posOffset>
              </wp:positionH>
              <wp:positionV relativeFrom="paragraph">
                <wp:posOffset>-190272</wp:posOffset>
              </wp:positionV>
              <wp:extent cx="2967355"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1404620"/>
                      </a:xfrm>
                      <a:prstGeom prst="rect">
                        <a:avLst/>
                      </a:prstGeom>
                      <a:noFill/>
                      <a:ln w="9525">
                        <a:noFill/>
                        <a:miter lim="800000"/>
                        <a:headEnd/>
                        <a:tailEnd/>
                      </a:ln>
                    </wps:spPr>
                    <wps:txbx>
                      <w:txbxContent>
                        <w:p w:rsidR="00977EDD" w:rsidRPr="00E93B36" w:rsidRDefault="00977EDD" w:rsidP="008557D7">
                          <w:pPr>
                            <w:jc w:val="center"/>
                            <w:rPr>
                              <w:b/>
                              <w:color w:val="003300"/>
                              <w:sz w:val="20"/>
                              <w:szCs w:val="20"/>
                            </w:rPr>
                          </w:pPr>
                          <w:r w:rsidRPr="00E93B36">
                            <w:rPr>
                              <w:b/>
                              <w:color w:val="003300"/>
                              <w:sz w:val="20"/>
                              <w:szCs w:val="20"/>
                            </w:rPr>
                            <w:t>Palm Bay Primary School – Dare to be different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06DB88" id="_x0000_t202" coordsize="21600,21600" o:spt="202" path="m,l,21600r21600,l21600,xe">
              <v:stroke joinstyle="miter"/>
              <v:path gradientshapeok="t" o:connecttype="rect"/>
            </v:shapetype>
            <v:shape id="Text Box 2" o:spid="_x0000_s1026" type="#_x0000_t202" style="position:absolute;margin-left:250.4pt;margin-top:-15pt;width:233.6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" filled="f" stroked="f">
              <v:textbox style="mso-fit-shape-to-text:t">
                <w:txbxContent>
                  <w:p w:rsidR="00977EDD" w:rsidRPr="00E93B36" w:rsidRDefault="00977EDD" w:rsidP="008557D7">
                    <w:pPr>
                      <w:jc w:val="center"/>
                      <w:rPr>
                        <w:b/>
                        <w:color w:val="003300"/>
                        <w:sz w:val="20"/>
                        <w:szCs w:val="20"/>
                      </w:rPr>
                    </w:pPr>
                    <w:r w:rsidRPr="00E93B36">
                      <w:rPr>
                        <w:b/>
                        <w:color w:val="003300"/>
                        <w:sz w:val="20"/>
                        <w:szCs w:val="20"/>
                      </w:rPr>
                      <w:t>Palm Bay Primary School – Dare to be different</w:t>
                    </w:r>
                  </w:p>
                </w:txbxContent>
              </v:textbox>
              <w10:wrap type="square" anchorx="margin"/>
            </v:shape>
          </w:pict>
        </mc:Fallback>
      </mc:AlternateContent>
    </w:r>
    <w:r>
      <w:rPr>
        <w:noProof/>
        <w:lang w:eastAsia="en-GB"/>
      </w:rPr>
      <w:drawing>
        <wp:anchor distT="0" distB="0" distL="114300" distR="114300" simplePos="0" relativeHeight="251677696" behindDoc="0" locked="0" layoutInCell="1" allowOverlap="1" wp14:anchorId="03DD48E6" wp14:editId="5B42477D">
          <wp:simplePos x="0" y="0"/>
          <wp:positionH relativeFrom="margin">
            <wp:align>center</wp:align>
          </wp:positionH>
          <wp:positionV relativeFrom="paragraph">
            <wp:posOffset>-450168</wp:posOffset>
          </wp:positionV>
          <wp:extent cx="8758555" cy="1047610"/>
          <wp:effectExtent l="0" t="0" r="4445" b="635"/>
          <wp:wrapNone/>
          <wp:docPr id="3" name="Picture 3" descr="Green Swoosh Png Graphic Royalty Free Stock - Swoosh Green Png - 1475x320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Swoosh Png Graphic Royalty Free Stock - Swoosh Green Png - 1475x320  PNG Download - PNGk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8555" cy="10476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DD" w:rsidRDefault="00977EDD" w:rsidP="003A1B91">
    <w:pPr>
      <w:pStyle w:val="Footer"/>
      <w:jc w:val="center"/>
      <w:rPr>
        <w:b/>
        <w:color w:val="003300"/>
      </w:rPr>
    </w:pPr>
    <w:r>
      <w:rPr>
        <w:noProof/>
        <w:lang w:eastAsia="en-GB"/>
      </w:rPr>
      <w:drawing>
        <wp:anchor distT="0" distB="0" distL="114300" distR="114300" simplePos="0" relativeHeight="251666432" behindDoc="0" locked="0" layoutInCell="1" allowOverlap="1">
          <wp:simplePos x="0" y="0"/>
          <wp:positionH relativeFrom="page">
            <wp:posOffset>-325090</wp:posOffset>
          </wp:positionH>
          <wp:positionV relativeFrom="paragraph">
            <wp:posOffset>61905</wp:posOffset>
          </wp:positionV>
          <wp:extent cx="8758555" cy="1047610"/>
          <wp:effectExtent l="0" t="0" r="4445" b="635"/>
          <wp:wrapNone/>
          <wp:docPr id="7" name="Picture 7" descr="Green Swoosh Png Graphic Royalty Free Stock - Swoosh Green Png - 1475x320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Swoosh Png Graphic Royalty Free Stock - Swoosh Green Png - 1475x320  PNG Download - PNGk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8555" cy="1047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EDD" w:rsidRDefault="00977EDD" w:rsidP="003A1B91">
    <w:pPr>
      <w:pStyle w:val="Footer"/>
      <w:jc w:val="center"/>
      <w:rPr>
        <w:b/>
        <w:color w:val="003300"/>
      </w:rPr>
    </w:pPr>
  </w:p>
  <w:p w:rsidR="00977EDD" w:rsidRDefault="00977EDD" w:rsidP="003A1B91">
    <w:pPr>
      <w:pStyle w:val="Footer"/>
      <w:jc w:val="center"/>
      <w:rPr>
        <w:b/>
        <w:color w:val="003300"/>
      </w:rPr>
    </w:pPr>
    <w:r w:rsidRPr="00E92856">
      <w:rPr>
        <w:b/>
        <w:noProof/>
        <w:color w:val="003300"/>
        <w:lang w:eastAsia="en-GB"/>
      </w:rPr>
      <mc:AlternateContent>
        <mc:Choice Requires="wps">
          <w:drawing>
            <wp:anchor distT="45720" distB="45720" distL="114300" distR="114300" simplePos="0" relativeHeight="251667456" behindDoc="0" locked="0" layoutInCell="1" allowOverlap="1">
              <wp:simplePos x="0" y="0"/>
              <wp:positionH relativeFrom="margin">
                <wp:posOffset>3208403</wp:posOffset>
              </wp:positionH>
              <wp:positionV relativeFrom="paragraph">
                <wp:posOffset>9896</wp:posOffset>
              </wp:positionV>
              <wp:extent cx="2967355"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1404620"/>
                      </a:xfrm>
                      <a:prstGeom prst="rect">
                        <a:avLst/>
                      </a:prstGeom>
                      <a:noFill/>
                      <a:ln w="9525">
                        <a:noFill/>
                        <a:miter lim="800000"/>
                        <a:headEnd/>
                        <a:tailEnd/>
                      </a:ln>
                    </wps:spPr>
                    <wps:txbx>
                      <w:txbxContent>
                        <w:p w:rsidR="00977EDD" w:rsidRPr="00E93B36" w:rsidRDefault="00977EDD" w:rsidP="00E92856">
                          <w:pPr>
                            <w:jc w:val="center"/>
                            <w:rPr>
                              <w:b/>
                              <w:color w:val="003300"/>
                              <w:sz w:val="20"/>
                              <w:szCs w:val="20"/>
                            </w:rPr>
                          </w:pPr>
                          <w:r w:rsidRPr="00E93B36">
                            <w:rPr>
                              <w:b/>
                              <w:color w:val="003300"/>
                              <w:sz w:val="20"/>
                              <w:szCs w:val="20"/>
                            </w:rPr>
                            <w:t>Palm B</w:t>
                          </w:r>
                          <w:r>
                            <w:rPr>
                              <w:b/>
                              <w:color w:val="003300"/>
                              <w:sz w:val="20"/>
                              <w:szCs w:val="20"/>
                            </w:rPr>
                            <w:t>ay Primary School – Dare to be D</w:t>
                          </w:r>
                          <w:r w:rsidRPr="00E93B36">
                            <w:rPr>
                              <w:b/>
                              <w:color w:val="003300"/>
                              <w:sz w:val="20"/>
                              <w:szCs w:val="20"/>
                            </w:rPr>
                            <w:t>ifferent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52.65pt;margin-top:.8pt;width:233.6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" filled="f" stroked="f">
              <v:textbox style="mso-fit-shape-to-text:t">
                <w:txbxContent>
                  <w:p w:rsidR="00977EDD" w:rsidRPr="00E93B36" w:rsidRDefault="00977EDD" w:rsidP="00E92856">
                    <w:pPr>
                      <w:jc w:val="center"/>
                      <w:rPr>
                        <w:b/>
                        <w:color w:val="003300"/>
                        <w:sz w:val="20"/>
                        <w:szCs w:val="20"/>
                      </w:rPr>
                    </w:pPr>
                    <w:r w:rsidRPr="00E93B36">
                      <w:rPr>
                        <w:b/>
                        <w:color w:val="003300"/>
                        <w:sz w:val="20"/>
                        <w:szCs w:val="20"/>
                      </w:rPr>
                      <w:t>Palm B</w:t>
                    </w:r>
                    <w:r>
                      <w:rPr>
                        <w:b/>
                        <w:color w:val="003300"/>
                        <w:sz w:val="20"/>
                        <w:szCs w:val="20"/>
                      </w:rPr>
                      <w:t>ay Primary School – Dare to be D</w:t>
                    </w:r>
                    <w:r w:rsidRPr="00E93B36">
                      <w:rPr>
                        <w:b/>
                        <w:color w:val="003300"/>
                        <w:sz w:val="20"/>
                        <w:szCs w:val="20"/>
                      </w:rPr>
                      <w:t>ifferent</w:t>
                    </w:r>
                  </w:p>
                </w:txbxContent>
              </v:textbox>
              <w10:wrap type="square" anchorx="margin"/>
            </v:shape>
          </w:pict>
        </mc:Fallback>
      </mc:AlternateContent>
    </w:r>
  </w:p>
  <w:p w:rsidR="00977EDD" w:rsidRDefault="00977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EDD" w:rsidRDefault="00977EDD" w:rsidP="003A1B91">
      <w:r>
        <w:separator/>
      </w:r>
    </w:p>
  </w:footnote>
  <w:footnote w:type="continuationSeparator" w:id="0">
    <w:p w:rsidR="00977EDD" w:rsidRDefault="00977EDD" w:rsidP="003A1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DD" w:rsidRDefault="00977EDD">
    <w:pPr>
      <w:pStyle w:val="Header"/>
    </w:pPr>
    <w:r>
      <w:rPr>
        <w:noProof/>
        <w:lang w:eastAsia="en-GB"/>
      </w:rPr>
      <w:drawing>
        <wp:anchor distT="0" distB="0" distL="114300" distR="114300" simplePos="0" relativeHeight="251675648" behindDoc="0" locked="0" layoutInCell="1" allowOverlap="1" wp14:anchorId="13EA6141" wp14:editId="21A1A866">
          <wp:simplePos x="0" y="0"/>
          <wp:positionH relativeFrom="margin">
            <wp:posOffset>-1132764</wp:posOffset>
          </wp:positionH>
          <wp:positionV relativeFrom="paragraph">
            <wp:posOffset>-449581</wp:posOffset>
          </wp:positionV>
          <wp:extent cx="8748226" cy="955343"/>
          <wp:effectExtent l="0" t="0" r="0" b="0"/>
          <wp:wrapNone/>
          <wp:docPr id="2" name="Picture 2" descr="Green Swoosh Png Graphic Royalty Free Stock - Swoosh Green Png - 1475x320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Swoosh Png Graphic Royalty Free Stock - Swoosh Green Png - 1475x320  PNG Download - PNGk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8793477" cy="960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DD" w:rsidRDefault="00977EDD" w:rsidP="003A1B91">
    <w:pPr>
      <w:pStyle w:val="Header"/>
    </w:pPr>
    <w:r>
      <w:rPr>
        <w:noProof/>
        <w:lang w:eastAsia="en-GB"/>
      </w:rPr>
      <w:drawing>
        <wp:anchor distT="0" distB="0" distL="114300" distR="114300" simplePos="0" relativeHeight="251669504" behindDoc="0" locked="0" layoutInCell="1" allowOverlap="1" wp14:anchorId="2E75143A" wp14:editId="5C95C970">
          <wp:simplePos x="0" y="0"/>
          <wp:positionH relativeFrom="margin">
            <wp:posOffset>-1147313</wp:posOffset>
          </wp:positionH>
          <wp:positionV relativeFrom="paragraph">
            <wp:posOffset>-458207</wp:posOffset>
          </wp:positionV>
          <wp:extent cx="8753607" cy="1130060"/>
          <wp:effectExtent l="0" t="0" r="0" b="0"/>
          <wp:wrapNone/>
          <wp:docPr id="8" name="Picture 8" descr="Green Swoosh Png Graphic Royalty Free Stock - Swoosh Green Png - 1475x320  PNG Download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Swoosh Png Graphic Royalty Free Stock - Swoosh Green Png - 1475x320  PNG Download - PNGk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8820859" cy="11387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7EDD" w:rsidRDefault="00977EDD" w:rsidP="003A1B91">
    <w:pPr>
      <w:pStyle w:val="Header"/>
    </w:pPr>
    <w:r>
      <w:rPr>
        <w:noProof/>
        <w:lang w:eastAsia="en-GB"/>
      </w:rPr>
      <w:drawing>
        <wp:anchor distT="0" distB="0" distL="114300" distR="114300" simplePos="0" relativeHeight="251680768" behindDoc="1" locked="0" layoutInCell="1" allowOverlap="1">
          <wp:simplePos x="0" y="0"/>
          <wp:positionH relativeFrom="page">
            <wp:posOffset>5138420</wp:posOffset>
          </wp:positionH>
          <wp:positionV relativeFrom="paragraph">
            <wp:posOffset>12008</wp:posOffset>
          </wp:positionV>
          <wp:extent cx="2380615" cy="1707515"/>
          <wp:effectExtent l="0" t="0" r="0" b="6985"/>
          <wp:wrapTight wrapText="bothSides">
            <wp:wrapPolygon edited="0">
              <wp:start x="2593" y="0"/>
              <wp:lineTo x="2074" y="11567"/>
              <wp:lineTo x="691" y="19279"/>
              <wp:lineTo x="519" y="21447"/>
              <wp:lineTo x="17457" y="21447"/>
              <wp:lineTo x="17630" y="19279"/>
              <wp:lineTo x="19186" y="15423"/>
              <wp:lineTo x="19704" y="13254"/>
              <wp:lineTo x="18840" y="7711"/>
              <wp:lineTo x="16939" y="3856"/>
              <wp:lineTo x="16939" y="0"/>
              <wp:lineTo x="2593" y="0"/>
            </wp:wrapPolygon>
          </wp:wrapTight>
          <wp:docPr id="1" name="Picture 1" descr="cid:image003.png@01D698A7.0F6C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98A7.0F6C8960"/>
                  <pic:cNvPicPr>
                    <a:picLocks noChangeAspect="1" noChangeArrowheads="1"/>
                  </pic:cNvPicPr>
                </pic:nvPicPr>
                <pic:blipFill>
                  <a:blip r:embed="rId2" r:link="rId4" cstate="print">
                    <a:clrChange>
                      <a:clrFrom>
                        <a:srgbClr val="FFFFFF"/>
                      </a:clrFrom>
                      <a:clrTo>
                        <a:srgbClr val="FFFFFF">
                          <a:alpha val="0"/>
                        </a:srgbClr>
                      </a:clrTo>
                    </a:clrChange>
                    <a:extLst>
                      <a:ext uri="{BEBA8EAE-BF5A-486C-A8C5-ECC9F3942E4B}">
                        <a14:imgProps xmlns:a14="http://schemas.microsoft.com/office/drawing/2010/main">
                          <a14:imgLayer r:embed="rId3">
                            <a14:imgEffect>
                              <a14:backgroundRemoval t="4520" b="99153" l="6085" r="90467">
                                <a14:foregroundMark x1="14402" y1="16667" x2="14402" y2="17514"/>
                                <a14:foregroundMark x1="17241" y1="21469" x2="40162" y2="4802"/>
                                <a14:foregroundMark x1="18256" y1="21469" x2="11562" y2="56780"/>
                                <a14:foregroundMark x1="11562" y1="55932" x2="5071" y2="91243"/>
                                <a14:foregroundMark x1="38337" y1="5650" x2="68763" y2="6497"/>
                                <a14:foregroundMark x1="65314" y1="6497" x2="85396" y2="34463"/>
                                <a14:foregroundMark x1="84787" y1="33616" x2="88844" y2="64689"/>
                                <a14:foregroundMark x1="87221" y1="61582" x2="68154" y2="99153"/>
                                <a14:foregroundMark x1="7505" y1="78249" x2="17850" y2="9830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380615" cy="1707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80255" behindDoc="0" locked="0" layoutInCell="1" allowOverlap="1">
              <wp:simplePos x="0" y="0"/>
              <wp:positionH relativeFrom="column">
                <wp:posOffset>4435124</wp:posOffset>
              </wp:positionH>
              <wp:positionV relativeFrom="paragraph">
                <wp:posOffset>34603</wp:posOffset>
              </wp:positionV>
              <wp:extent cx="1937983" cy="1828800"/>
              <wp:effectExtent l="0" t="0" r="24765" b="19050"/>
              <wp:wrapNone/>
              <wp:docPr id="14" name="Oval 14"/>
              <wp:cNvGraphicFramePr/>
              <a:graphic xmlns:a="http://schemas.openxmlformats.org/drawingml/2006/main">
                <a:graphicData uri="http://schemas.microsoft.com/office/word/2010/wordprocessingShape">
                  <wps:wsp>
                    <wps:cNvSpPr/>
                    <wps:spPr>
                      <a:xfrm>
                        <a:off x="0" y="0"/>
                        <a:ext cx="1937983" cy="18288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18458BE" id="Oval 14" o:spid="_x0000_s1026" style="position:absolute;margin-left:349.2pt;margin-top:2.7pt;width:152.6pt;height:2in;z-index:251680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" fillcolor="white [3212]" strokecolor="white [3212]" strokeweight="1pt">
              <v:stroke joinstyle="miter"/>
            </v:oval>
          </w:pict>
        </mc:Fallback>
      </mc:AlternateContent>
    </w:r>
    <w:r>
      <w:rPr>
        <w:noProof/>
        <w:lang w:eastAsia="en-GB"/>
      </w:rPr>
      <mc:AlternateContent>
        <mc:Choice Requires="wps">
          <w:drawing>
            <wp:anchor distT="0" distB="0" distL="114300" distR="114300" simplePos="0" relativeHeight="251671552" behindDoc="0" locked="0" layoutInCell="1" allowOverlap="1">
              <wp:simplePos x="0" y="0"/>
              <wp:positionH relativeFrom="page">
                <wp:align>right</wp:align>
              </wp:positionH>
              <wp:positionV relativeFrom="paragraph">
                <wp:posOffset>290434</wp:posOffset>
              </wp:positionV>
              <wp:extent cx="7549116" cy="1456661"/>
              <wp:effectExtent l="0" t="0" r="0" b="0"/>
              <wp:wrapNone/>
              <wp:docPr id="9" name="Rectangle 9"/>
              <wp:cNvGraphicFramePr/>
              <a:graphic xmlns:a="http://schemas.openxmlformats.org/drawingml/2006/main">
                <a:graphicData uri="http://schemas.microsoft.com/office/word/2010/wordprocessingShape">
                  <wps:wsp>
                    <wps:cNvSpPr/>
                    <wps:spPr>
                      <a:xfrm>
                        <a:off x="0" y="0"/>
                        <a:ext cx="7549116" cy="145666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7BD28" id="Rectangle 9" o:spid="_x0000_s1026" style="position:absolute;margin-left:543.2pt;margin-top:22.85pt;width:594.4pt;height:114.7pt;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" fillcolor="white [3212]" stroked="f" strokeweight="1pt">
              <w10:wrap anchorx="page"/>
            </v:rect>
          </w:pict>
        </mc:Fallback>
      </mc:AlternateContent>
    </w:r>
  </w:p>
  <w:p w:rsidR="00977EDD" w:rsidRDefault="00977EDD" w:rsidP="003A1B9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09.05pt;height:332.1pt" o:bullet="t">
        <v:imagedata r:id="rId1" o:title="TK_LOGO_POINTER_RGB_bullet_blue"/>
      </v:shape>
    </w:pict>
  </w:numPicBullet>
  <w:abstractNum w:abstractNumId="0" w15:restartNumberingAfterBreak="0">
    <w:nsid w:val="0E5454FF"/>
    <w:multiLevelType w:val="hybridMultilevel"/>
    <w:tmpl w:val="E2C2C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4F5933"/>
    <w:multiLevelType w:val="hybridMultilevel"/>
    <w:tmpl w:val="10945148"/>
    <w:lvl w:ilvl="0" w:tplc="CB0AB84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9A78B3"/>
    <w:multiLevelType w:val="hybridMultilevel"/>
    <w:tmpl w:val="775C6026"/>
    <w:lvl w:ilvl="0" w:tplc="8E969558">
      <w:start w:val="1"/>
      <w:numFmt w:val="decimal"/>
      <w:lvlText w:val="%1."/>
      <w:lvlJc w:val="left"/>
      <w:pPr>
        <w:ind w:left="785"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797B29"/>
    <w:multiLevelType w:val="hybridMultilevel"/>
    <w:tmpl w:val="14766456"/>
    <w:lvl w:ilvl="0" w:tplc="8E969558">
      <w:start w:val="1"/>
      <w:numFmt w:val="decimal"/>
      <w:lvlText w:val="%1."/>
      <w:lvlJc w:val="left"/>
      <w:pPr>
        <w:ind w:left="785"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3250CE"/>
    <w:multiLevelType w:val="hybridMultilevel"/>
    <w:tmpl w:val="5C3E5394"/>
    <w:lvl w:ilvl="0" w:tplc="CB0AB84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232CAF"/>
    <w:multiLevelType w:val="hybridMultilevel"/>
    <w:tmpl w:val="622004D2"/>
    <w:lvl w:ilvl="0" w:tplc="5F26A6E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0436E9"/>
    <w:multiLevelType w:val="hybridMultilevel"/>
    <w:tmpl w:val="59BE286E"/>
    <w:lvl w:ilvl="0" w:tplc="C3981C3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EC582A"/>
    <w:multiLevelType w:val="hybridMultilevel"/>
    <w:tmpl w:val="2D383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C8581C"/>
    <w:multiLevelType w:val="hybridMultilevel"/>
    <w:tmpl w:val="CC28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D713DF"/>
    <w:multiLevelType w:val="hybridMultilevel"/>
    <w:tmpl w:val="CFB87DFC"/>
    <w:lvl w:ilvl="0" w:tplc="D4AC6898">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4252D2"/>
    <w:multiLevelType w:val="hybridMultilevel"/>
    <w:tmpl w:val="0648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D66F4"/>
    <w:multiLevelType w:val="hybridMultilevel"/>
    <w:tmpl w:val="87983112"/>
    <w:lvl w:ilvl="0" w:tplc="F3EE9E16">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F95469"/>
    <w:multiLevelType w:val="hybridMultilevel"/>
    <w:tmpl w:val="2D6E3C16"/>
    <w:lvl w:ilvl="0" w:tplc="8E969558">
      <w:start w:val="1"/>
      <w:numFmt w:val="decimal"/>
      <w:lvlText w:val="%1."/>
      <w:lvlJc w:val="left"/>
      <w:pPr>
        <w:ind w:left="785"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734EA9"/>
    <w:multiLevelType w:val="hybridMultilevel"/>
    <w:tmpl w:val="0766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3"/>
  </w:num>
  <w:num w:numId="2">
    <w:abstractNumId w:val="10"/>
  </w:num>
  <w:num w:numId="3">
    <w:abstractNumId w:val="8"/>
  </w:num>
  <w:num w:numId="4">
    <w:abstractNumId w:val="5"/>
  </w:num>
  <w:num w:numId="5">
    <w:abstractNumId w:val="0"/>
  </w:num>
  <w:num w:numId="6">
    <w:abstractNumId w:val="7"/>
  </w:num>
  <w:num w:numId="7">
    <w:abstractNumId w:val="6"/>
  </w:num>
  <w:num w:numId="8">
    <w:abstractNumId w:val="14"/>
  </w:num>
  <w:num w:numId="9">
    <w:abstractNumId w:val="1"/>
  </w:num>
  <w:num w:numId="10">
    <w:abstractNumId w:val="4"/>
  </w:num>
  <w:num w:numId="11">
    <w:abstractNumId w:val="11"/>
  </w:num>
  <w:num w:numId="12">
    <w:abstractNumId w:val="9"/>
  </w:num>
  <w:num w:numId="13">
    <w:abstractNumId w:val="3"/>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91"/>
    <w:rsid w:val="000569E5"/>
    <w:rsid w:val="000849B1"/>
    <w:rsid w:val="000D4515"/>
    <w:rsid w:val="00153586"/>
    <w:rsid w:val="0018108F"/>
    <w:rsid w:val="00181FA3"/>
    <w:rsid w:val="0035281C"/>
    <w:rsid w:val="0038242A"/>
    <w:rsid w:val="003A1B91"/>
    <w:rsid w:val="00412BCF"/>
    <w:rsid w:val="00413796"/>
    <w:rsid w:val="00552C9C"/>
    <w:rsid w:val="00562646"/>
    <w:rsid w:val="00576978"/>
    <w:rsid w:val="006202E0"/>
    <w:rsid w:val="00683008"/>
    <w:rsid w:val="006C247C"/>
    <w:rsid w:val="006D6164"/>
    <w:rsid w:val="006D61BD"/>
    <w:rsid w:val="00734989"/>
    <w:rsid w:val="00766165"/>
    <w:rsid w:val="007B5DB7"/>
    <w:rsid w:val="008557D7"/>
    <w:rsid w:val="008F5FF9"/>
    <w:rsid w:val="00977EDD"/>
    <w:rsid w:val="009E0E03"/>
    <w:rsid w:val="009E28C7"/>
    <w:rsid w:val="009E5E2C"/>
    <w:rsid w:val="00A82C9A"/>
    <w:rsid w:val="00B3751B"/>
    <w:rsid w:val="00B549D7"/>
    <w:rsid w:val="00B56D7A"/>
    <w:rsid w:val="00B730CB"/>
    <w:rsid w:val="00CC24FB"/>
    <w:rsid w:val="00D57265"/>
    <w:rsid w:val="00D602A2"/>
    <w:rsid w:val="00D75632"/>
    <w:rsid w:val="00DB0EFB"/>
    <w:rsid w:val="00E817EB"/>
    <w:rsid w:val="00E92856"/>
    <w:rsid w:val="00E93B36"/>
    <w:rsid w:val="00EE2E42"/>
    <w:rsid w:val="00F03EB4"/>
    <w:rsid w:val="00F14D15"/>
    <w:rsid w:val="00F36869"/>
    <w:rsid w:val="00F4330E"/>
    <w:rsid w:val="00F826E8"/>
    <w:rsid w:val="00F87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FF603"/>
  <w15:chartTrackingRefBased/>
  <w15:docId w15:val="{7D16BAED-DF40-46EE-8166-F4C2E224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51B"/>
    <w:pPr>
      <w:suppressAutoHyphens/>
      <w:spacing w:after="0" w:line="240" w:lineRule="auto"/>
    </w:pPr>
    <w:rPr>
      <w:rFonts w:ascii="Century Gothic" w:eastAsia="Times New Roman" w:hAnsi="Century Gothic" w:cs="Century Gothic"/>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B91"/>
    <w:pPr>
      <w:tabs>
        <w:tab w:val="center" w:pos="4513"/>
        <w:tab w:val="right" w:pos="9026"/>
      </w:tabs>
      <w:suppressAutoHyphens w:val="0"/>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3A1B91"/>
  </w:style>
  <w:style w:type="paragraph" w:styleId="Footer">
    <w:name w:val="footer"/>
    <w:basedOn w:val="Normal"/>
    <w:link w:val="FooterChar"/>
    <w:uiPriority w:val="99"/>
    <w:unhideWhenUsed/>
    <w:rsid w:val="003A1B91"/>
    <w:pPr>
      <w:tabs>
        <w:tab w:val="center" w:pos="4513"/>
        <w:tab w:val="right" w:pos="9026"/>
      </w:tabs>
      <w:suppressAutoHyphens w:val="0"/>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3A1B91"/>
  </w:style>
  <w:style w:type="character" w:styleId="Hyperlink">
    <w:name w:val="Hyperlink"/>
    <w:basedOn w:val="DefaultParagraphFont"/>
    <w:uiPriority w:val="99"/>
    <w:unhideWhenUsed/>
    <w:rsid w:val="003A1B91"/>
    <w:rPr>
      <w:color w:val="0563C1" w:themeColor="hyperlink"/>
      <w:u w:val="single"/>
    </w:rPr>
  </w:style>
  <w:style w:type="table" w:styleId="TableGrid">
    <w:name w:val="Table Grid"/>
    <w:basedOn w:val="TableNormal"/>
    <w:uiPriority w:val="39"/>
    <w:rsid w:val="00B7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0CB"/>
    <w:pPr>
      <w:suppressAutoHyphens w:val="0"/>
      <w:spacing w:after="160" w:line="259" w:lineRule="auto"/>
      <w:ind w:left="720"/>
      <w:contextualSpacing/>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0849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9B1"/>
    <w:rPr>
      <w:rFonts w:ascii="Segoe UI" w:hAnsi="Segoe UI" w:cs="Segoe UI"/>
      <w:sz w:val="18"/>
      <w:szCs w:val="18"/>
    </w:rPr>
  </w:style>
  <w:style w:type="paragraph" w:customStyle="1" w:styleId="4Bulletedcopyblue">
    <w:name w:val="4 Bulleted copy blue"/>
    <w:basedOn w:val="Normal"/>
    <w:qFormat/>
    <w:rsid w:val="0035281C"/>
    <w:pPr>
      <w:numPr>
        <w:numId w:val="8"/>
      </w:numPr>
      <w:suppressAutoHyphens w:val="0"/>
      <w:spacing w:after="60"/>
    </w:pPr>
    <w:rPr>
      <w:rFonts w:ascii="Arial" w:eastAsia="MS Mincho" w:hAnsi="Arial" w:cs="Arial"/>
      <w:sz w:val="20"/>
      <w:szCs w:val="20"/>
      <w:lang w:val="en-US" w:eastAsia="en-US"/>
    </w:rPr>
  </w:style>
  <w:style w:type="paragraph" w:customStyle="1" w:styleId="Subhead2">
    <w:name w:val="Subhead 2"/>
    <w:basedOn w:val="Normal"/>
    <w:next w:val="Normal"/>
    <w:link w:val="Subhead2Char"/>
    <w:qFormat/>
    <w:rsid w:val="00977EDD"/>
    <w:pPr>
      <w:suppressAutoHyphens w:val="0"/>
      <w:spacing w:before="120" w:after="120"/>
    </w:pPr>
    <w:rPr>
      <w:rFonts w:ascii="Arial" w:eastAsia="MS Mincho" w:hAnsi="Arial" w:cs="Times New Roman"/>
      <w:b/>
      <w:color w:val="12263F"/>
      <w:sz w:val="24"/>
      <w:lang w:val="en-US" w:eastAsia="en-US"/>
    </w:rPr>
  </w:style>
  <w:style w:type="character" w:customStyle="1" w:styleId="Subhead2Char">
    <w:name w:val="Subhead 2 Char"/>
    <w:link w:val="Subhead2"/>
    <w:rsid w:val="00977EDD"/>
    <w:rPr>
      <w:rFonts w:ascii="Arial" w:eastAsia="MS Mincho" w:hAnsi="Arial" w:cs="Times New Roman"/>
      <w:b/>
      <w:color w:val="12263F"/>
      <w:sz w:val="24"/>
      <w:szCs w:val="24"/>
      <w:lang w:val="en-US"/>
    </w:rPr>
  </w:style>
  <w:style w:type="paragraph" w:customStyle="1" w:styleId="TKheadingpink">
    <w:name w:val="TK heading pink"/>
    <w:next w:val="Normal"/>
    <w:rsid w:val="00977EDD"/>
    <w:pPr>
      <w:suppressAutoHyphens/>
      <w:spacing w:after="480" w:line="240" w:lineRule="auto"/>
    </w:pPr>
    <w:rPr>
      <w:rFonts w:ascii="Arial" w:eastAsia="MS Mincho" w:hAnsi="Arial" w:cs="Times New Roman"/>
      <w:b/>
      <w:color w:val="FF1F64"/>
      <w:sz w:val="6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35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cid:image003.png@01D698A7.0F6C896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E21FC-FE29-4148-B202-496288B0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Silk</dc:creator>
  <cp:keywords/>
  <dc:description/>
  <cp:lastModifiedBy>Kate Wright</cp:lastModifiedBy>
  <cp:revision>2</cp:revision>
  <cp:lastPrinted>2020-10-15T13:29:00Z</cp:lastPrinted>
  <dcterms:created xsi:type="dcterms:W3CDTF">2023-03-29T14:29:00Z</dcterms:created>
  <dcterms:modified xsi:type="dcterms:W3CDTF">2023-03-29T14:29:00Z</dcterms:modified>
</cp:coreProperties>
</file>