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AB8C6" w14:textId="77777777" w:rsidR="00E450E1" w:rsidRDefault="009366D8" w:rsidP="009366D8">
      <w:pPr>
        <w:pStyle w:val="Default"/>
        <w:tabs>
          <w:tab w:val="left" w:pos="7230"/>
        </w:tabs>
        <w:rPr>
          <w:b/>
          <w:color w:val="404040"/>
        </w:rPr>
      </w:pPr>
      <w:r w:rsidRPr="009D7907">
        <w:rPr>
          <w:rFonts w:ascii="Calibri Light" w:hAnsi="Calibri Light" w:cs="Calibri Light"/>
          <w:noProof/>
          <w:color w:val="5B9BD5" w:themeColor="accent1"/>
          <w:lang w:eastAsia="en-GB"/>
        </w:rPr>
        <w:drawing>
          <wp:anchor distT="0" distB="0" distL="114300" distR="114300" simplePos="0" relativeHeight="251659264" behindDoc="1" locked="0" layoutInCell="1" allowOverlap="1" wp14:anchorId="10F32C04" wp14:editId="5BEC4D20">
            <wp:simplePos x="0" y="0"/>
            <wp:positionH relativeFrom="margin">
              <wp:posOffset>5464810</wp:posOffset>
            </wp:positionH>
            <wp:positionV relativeFrom="paragraph">
              <wp:posOffset>-447675</wp:posOffset>
            </wp:positionV>
            <wp:extent cx="942975" cy="1088586"/>
            <wp:effectExtent l="0" t="0" r="0" b="0"/>
            <wp:wrapNone/>
            <wp:docPr id="3" name="Picture 5" descr="school ba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5" descr="school badge"/>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42975" cy="10885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50E1" w:rsidRPr="00745236">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Laleham Gap School Job Description</w:t>
      </w: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p>
    <w:p w14:paraId="4D4F5B72" w14:textId="77777777" w:rsidR="00E450E1" w:rsidRDefault="00E450E1" w:rsidP="00E450E1">
      <w:pPr>
        <w:pStyle w:val="Default"/>
        <w:rPr>
          <w:b/>
          <w:color w:val="404040"/>
        </w:rPr>
      </w:pPr>
    </w:p>
    <w:p w14:paraId="7874043F" w14:textId="6888E176" w:rsidR="00E450E1" w:rsidRPr="007F5726" w:rsidRDefault="00E450E1" w:rsidP="00E450E1">
      <w:pPr>
        <w:pStyle w:val="Default"/>
        <w:rPr>
          <w:b/>
          <w:sz w:val="20"/>
          <w:szCs w:val="20"/>
        </w:rPr>
      </w:pPr>
      <w:r w:rsidRPr="0055392F">
        <w:rPr>
          <w:b/>
          <w:color w:val="404040"/>
        </w:rPr>
        <w:t>Job Description:</w:t>
      </w:r>
      <w:r w:rsidRPr="0055392F">
        <w:rPr>
          <w:color w:val="404040"/>
        </w:rPr>
        <w:t xml:space="preserve"> </w:t>
      </w:r>
      <w:r w:rsidR="00A71A72">
        <w:rPr>
          <w:b/>
          <w:color w:val="404040"/>
          <w:lang w:val="en-US"/>
        </w:rPr>
        <w:t>1</w:t>
      </w:r>
      <w:r w:rsidR="000217DD">
        <w:rPr>
          <w:b/>
          <w:color w:val="404040"/>
          <w:lang w:val="en-US"/>
        </w:rPr>
        <w:t>4</w:t>
      </w:r>
      <w:r w:rsidR="00A71A72">
        <w:rPr>
          <w:b/>
          <w:color w:val="404040"/>
          <w:lang w:val="en-US"/>
        </w:rPr>
        <w:t>+</w:t>
      </w:r>
      <w:r w:rsidR="000217DD">
        <w:rPr>
          <w:b/>
          <w:color w:val="404040"/>
          <w:lang w:val="en-US"/>
        </w:rPr>
        <w:t xml:space="preserve"> </w:t>
      </w:r>
      <w:r w:rsidR="008049A8">
        <w:rPr>
          <w:b/>
          <w:color w:val="404040"/>
          <w:lang w:val="en-US"/>
        </w:rPr>
        <w:t xml:space="preserve">Transition Liaison </w:t>
      </w:r>
    </w:p>
    <w:p w14:paraId="15D3CAF1" w14:textId="77777777" w:rsidR="00E450E1" w:rsidRDefault="00E450E1" w:rsidP="00E450E1">
      <w:pPr>
        <w:pBdr>
          <w:bottom w:val="single" w:sz="6" w:space="1" w:color="auto"/>
        </w:pBdr>
        <w:rPr>
          <w:rFonts w:ascii="Arial" w:hAnsi="Arial"/>
          <w:i/>
          <w:color w:val="0000FF"/>
          <w:sz w:val="28"/>
        </w:rPr>
      </w:pPr>
    </w:p>
    <w:tbl>
      <w:tblPr>
        <w:tblW w:w="9628" w:type="dxa"/>
        <w:tblLayout w:type="fixed"/>
        <w:tblLook w:val="0000" w:firstRow="0" w:lastRow="0" w:firstColumn="0" w:lastColumn="0" w:noHBand="0" w:noVBand="0"/>
      </w:tblPr>
      <w:tblGrid>
        <w:gridCol w:w="2943"/>
        <w:gridCol w:w="6685"/>
      </w:tblGrid>
      <w:tr w:rsidR="00E450E1" w:rsidRPr="00784126" w14:paraId="11C32A38" w14:textId="77777777" w:rsidTr="004429A2">
        <w:tc>
          <w:tcPr>
            <w:tcW w:w="2943" w:type="dxa"/>
          </w:tcPr>
          <w:p w14:paraId="791D424F" w14:textId="77777777" w:rsidR="00E450E1" w:rsidRPr="00784126" w:rsidRDefault="00E450E1" w:rsidP="00994476">
            <w:pPr>
              <w:spacing w:before="120" w:after="0" w:line="240" w:lineRule="auto"/>
              <w:rPr>
                <w:rFonts w:ascii="Arial" w:hAnsi="Arial"/>
                <w:b/>
                <w:color w:val="000000"/>
                <w:sz w:val="24"/>
                <w:szCs w:val="24"/>
              </w:rPr>
            </w:pPr>
            <w:r w:rsidRPr="00784126">
              <w:rPr>
                <w:rFonts w:ascii="Arial" w:hAnsi="Arial"/>
                <w:b/>
                <w:color w:val="000000"/>
                <w:sz w:val="24"/>
                <w:szCs w:val="24"/>
              </w:rPr>
              <w:t>School:</w:t>
            </w:r>
          </w:p>
        </w:tc>
        <w:tc>
          <w:tcPr>
            <w:tcW w:w="6685" w:type="dxa"/>
          </w:tcPr>
          <w:p w14:paraId="7285CAD4" w14:textId="77777777" w:rsidR="00E450E1" w:rsidRPr="00784126" w:rsidRDefault="00E450E1" w:rsidP="00994476">
            <w:pPr>
              <w:spacing w:before="120" w:after="0" w:line="240" w:lineRule="auto"/>
              <w:rPr>
                <w:rFonts w:ascii="Arial" w:hAnsi="Arial"/>
                <w:b/>
                <w:color w:val="000000"/>
                <w:sz w:val="24"/>
                <w:szCs w:val="24"/>
              </w:rPr>
            </w:pPr>
            <w:r>
              <w:rPr>
                <w:rFonts w:ascii="Arial" w:hAnsi="Arial"/>
                <w:b/>
                <w:color w:val="000000"/>
                <w:sz w:val="24"/>
                <w:szCs w:val="24"/>
              </w:rPr>
              <w:t>Laleham Gap</w:t>
            </w:r>
          </w:p>
        </w:tc>
      </w:tr>
      <w:tr w:rsidR="00E450E1" w:rsidRPr="00784126" w14:paraId="0AFBB1B3" w14:textId="77777777" w:rsidTr="004429A2">
        <w:tc>
          <w:tcPr>
            <w:tcW w:w="2943" w:type="dxa"/>
          </w:tcPr>
          <w:p w14:paraId="07375BEC" w14:textId="77777777" w:rsidR="00E450E1" w:rsidRPr="00784126" w:rsidRDefault="00E450E1" w:rsidP="00994476">
            <w:pPr>
              <w:spacing w:before="120" w:after="0" w:line="240" w:lineRule="auto"/>
              <w:rPr>
                <w:rFonts w:ascii="Arial" w:hAnsi="Arial"/>
                <w:b/>
                <w:color w:val="000000"/>
                <w:sz w:val="24"/>
                <w:szCs w:val="24"/>
              </w:rPr>
            </w:pPr>
            <w:r w:rsidRPr="00784126">
              <w:rPr>
                <w:rFonts w:ascii="Arial" w:hAnsi="Arial"/>
                <w:b/>
                <w:color w:val="000000"/>
                <w:sz w:val="24"/>
                <w:szCs w:val="24"/>
              </w:rPr>
              <w:t>Grade:</w:t>
            </w:r>
          </w:p>
        </w:tc>
        <w:tc>
          <w:tcPr>
            <w:tcW w:w="6685" w:type="dxa"/>
          </w:tcPr>
          <w:p w14:paraId="71CE1B56" w14:textId="77777777" w:rsidR="00E450E1" w:rsidRPr="00784126" w:rsidRDefault="00E450E1" w:rsidP="00994476">
            <w:pPr>
              <w:spacing w:before="120" w:after="0" w:line="240" w:lineRule="auto"/>
              <w:rPr>
                <w:rFonts w:ascii="Arial" w:hAnsi="Arial"/>
                <w:b/>
                <w:color w:val="000000"/>
                <w:sz w:val="24"/>
                <w:szCs w:val="24"/>
              </w:rPr>
            </w:pPr>
            <w:r w:rsidRPr="00784126">
              <w:rPr>
                <w:rFonts w:ascii="Arial" w:hAnsi="Arial"/>
                <w:b/>
                <w:color w:val="000000"/>
                <w:sz w:val="24"/>
                <w:szCs w:val="24"/>
              </w:rPr>
              <w:t xml:space="preserve">Kent Range </w:t>
            </w:r>
            <w:r w:rsidR="000217DD">
              <w:rPr>
                <w:rFonts w:ascii="Arial" w:hAnsi="Arial"/>
                <w:b/>
                <w:color w:val="000000"/>
                <w:sz w:val="24"/>
                <w:szCs w:val="24"/>
              </w:rPr>
              <w:t>6</w:t>
            </w:r>
            <w:r>
              <w:rPr>
                <w:rFonts w:ascii="Arial" w:hAnsi="Arial"/>
                <w:b/>
                <w:color w:val="000000"/>
                <w:sz w:val="24"/>
                <w:szCs w:val="24"/>
              </w:rPr>
              <w:t xml:space="preserve"> plus SENA</w:t>
            </w:r>
          </w:p>
        </w:tc>
      </w:tr>
      <w:tr w:rsidR="00E450E1" w:rsidRPr="00784126" w14:paraId="69C20FB0" w14:textId="77777777" w:rsidTr="004429A2">
        <w:tc>
          <w:tcPr>
            <w:tcW w:w="2943" w:type="dxa"/>
          </w:tcPr>
          <w:p w14:paraId="74DCD274" w14:textId="77777777" w:rsidR="00E450E1" w:rsidRPr="00784126" w:rsidRDefault="00E450E1" w:rsidP="00994476">
            <w:pPr>
              <w:spacing w:before="120" w:after="0" w:line="240" w:lineRule="auto"/>
              <w:rPr>
                <w:rFonts w:ascii="Arial" w:hAnsi="Arial"/>
                <w:b/>
                <w:color w:val="000000"/>
                <w:sz w:val="24"/>
                <w:szCs w:val="24"/>
              </w:rPr>
            </w:pPr>
            <w:r w:rsidRPr="00784126">
              <w:rPr>
                <w:rFonts w:ascii="Arial" w:hAnsi="Arial"/>
                <w:b/>
                <w:color w:val="000000"/>
                <w:sz w:val="24"/>
                <w:szCs w:val="24"/>
              </w:rPr>
              <w:t>Responsible to:</w:t>
            </w:r>
          </w:p>
        </w:tc>
        <w:tc>
          <w:tcPr>
            <w:tcW w:w="6685" w:type="dxa"/>
          </w:tcPr>
          <w:p w14:paraId="56828F58" w14:textId="77777777" w:rsidR="00E450E1" w:rsidRPr="00784126" w:rsidRDefault="00841ECB" w:rsidP="00994476">
            <w:pPr>
              <w:spacing w:before="120" w:after="0" w:line="240" w:lineRule="auto"/>
              <w:rPr>
                <w:rFonts w:ascii="Arial" w:hAnsi="Arial"/>
                <w:b/>
                <w:color w:val="000000"/>
                <w:sz w:val="24"/>
                <w:szCs w:val="24"/>
              </w:rPr>
            </w:pPr>
            <w:r>
              <w:rPr>
                <w:rFonts w:ascii="Arial" w:hAnsi="Arial"/>
                <w:b/>
                <w:color w:val="000000"/>
                <w:sz w:val="24"/>
                <w:szCs w:val="24"/>
              </w:rPr>
              <w:t>14+ Lead</w:t>
            </w:r>
            <w:r w:rsidR="00E450E1">
              <w:rPr>
                <w:rFonts w:ascii="Arial" w:hAnsi="Arial"/>
                <w:b/>
                <w:color w:val="000000"/>
                <w:sz w:val="24"/>
                <w:szCs w:val="24"/>
              </w:rPr>
              <w:t xml:space="preserve"> </w:t>
            </w:r>
            <w:r w:rsidR="00E450E1" w:rsidRPr="00784126">
              <w:rPr>
                <w:rFonts w:ascii="Arial" w:hAnsi="Arial"/>
                <w:b/>
                <w:color w:val="000000"/>
                <w:sz w:val="24"/>
                <w:szCs w:val="24"/>
              </w:rPr>
              <w:t>Line Manager</w:t>
            </w:r>
          </w:p>
        </w:tc>
      </w:tr>
    </w:tbl>
    <w:p w14:paraId="54E0C248" w14:textId="77777777" w:rsidR="00E450E1" w:rsidRPr="00784126" w:rsidRDefault="00E450E1" w:rsidP="00E450E1">
      <w:pPr>
        <w:rPr>
          <w:rFonts w:ascii="Arial" w:hAnsi="Arial"/>
          <w:color w:val="000000"/>
          <w:sz w:val="24"/>
          <w:szCs w:val="24"/>
        </w:rPr>
      </w:pPr>
    </w:p>
    <w:p w14:paraId="4D8A1AD9" w14:textId="3E2D90A1" w:rsidR="00E450E1" w:rsidRDefault="00E450E1" w:rsidP="00E450E1">
      <w:pPr>
        <w:rPr>
          <w:rFonts w:ascii="Arial" w:hAnsi="Arial"/>
          <w:b/>
          <w:sz w:val="24"/>
          <w:szCs w:val="24"/>
          <w:u w:val="single"/>
        </w:rPr>
      </w:pPr>
      <w:r w:rsidRPr="00784126">
        <w:rPr>
          <w:rFonts w:ascii="Arial" w:hAnsi="Arial"/>
          <w:b/>
          <w:sz w:val="24"/>
          <w:szCs w:val="24"/>
          <w:u w:val="single"/>
        </w:rPr>
        <w:t>Purpose of the Job:</w:t>
      </w:r>
    </w:p>
    <w:p w14:paraId="741EFDAE" w14:textId="0E034917" w:rsidR="000217DD" w:rsidRPr="00467ED6" w:rsidRDefault="00B92D08" w:rsidP="00467ED6">
      <w:pPr>
        <w:rPr>
          <w:rFonts w:ascii="Arial" w:hAnsi="Arial"/>
          <w:szCs w:val="24"/>
        </w:rPr>
      </w:pPr>
      <w:r w:rsidRPr="00467ED6">
        <w:rPr>
          <w:rFonts w:ascii="Arial" w:hAnsi="Arial"/>
          <w:szCs w:val="24"/>
        </w:rPr>
        <w:t xml:space="preserve">This exciting new post has been designed to support the transition of young people as they move through Key Stage 4 and into Post 16 Education, Employment or Training. </w:t>
      </w:r>
      <w:r w:rsidR="00193D64" w:rsidRPr="00467ED6">
        <w:rPr>
          <w:rFonts w:ascii="Arial" w:hAnsi="Arial"/>
          <w:szCs w:val="24"/>
        </w:rPr>
        <w:t xml:space="preserve">The </w:t>
      </w:r>
      <w:r w:rsidR="00D2704E" w:rsidRPr="00467ED6">
        <w:rPr>
          <w:rFonts w:ascii="Arial" w:hAnsi="Arial"/>
          <w:szCs w:val="24"/>
        </w:rPr>
        <w:t xml:space="preserve">post holder will </w:t>
      </w:r>
      <w:r w:rsidR="0016146A" w:rsidRPr="00467ED6">
        <w:rPr>
          <w:rFonts w:ascii="Arial" w:hAnsi="Arial"/>
          <w:szCs w:val="24"/>
        </w:rPr>
        <w:t xml:space="preserve">liaise with </w:t>
      </w:r>
      <w:r w:rsidR="00193D64">
        <w:rPr>
          <w:rFonts w:ascii="Arial" w:hAnsi="Arial"/>
          <w:szCs w:val="24"/>
        </w:rPr>
        <w:t xml:space="preserve">current and </w:t>
      </w:r>
      <w:r w:rsidR="0016146A" w:rsidRPr="00467ED6">
        <w:rPr>
          <w:rFonts w:ascii="Arial" w:hAnsi="Arial"/>
          <w:szCs w:val="24"/>
        </w:rPr>
        <w:t>ex pupils and families and will, where necessary, act as an advocate on their behalf</w:t>
      </w:r>
      <w:r w:rsidR="001E0E02">
        <w:rPr>
          <w:rFonts w:ascii="Arial" w:hAnsi="Arial"/>
          <w:szCs w:val="24"/>
        </w:rPr>
        <w:t xml:space="preserve"> to support </w:t>
      </w:r>
      <w:r w:rsidR="008B01DF">
        <w:rPr>
          <w:rFonts w:ascii="Arial" w:hAnsi="Arial"/>
          <w:szCs w:val="24"/>
        </w:rPr>
        <w:t>their</w:t>
      </w:r>
      <w:r w:rsidR="001E0E02">
        <w:rPr>
          <w:rFonts w:ascii="Arial" w:hAnsi="Arial"/>
          <w:szCs w:val="24"/>
        </w:rPr>
        <w:t xml:space="preserve"> transition</w:t>
      </w:r>
      <w:r w:rsidR="0016146A" w:rsidRPr="00467ED6">
        <w:rPr>
          <w:rFonts w:ascii="Arial" w:hAnsi="Arial"/>
          <w:szCs w:val="24"/>
        </w:rPr>
        <w:t xml:space="preserve">. </w:t>
      </w:r>
      <w:r w:rsidR="00193D64" w:rsidRPr="00467ED6">
        <w:rPr>
          <w:rFonts w:ascii="Arial" w:hAnsi="Arial"/>
          <w:szCs w:val="24"/>
        </w:rPr>
        <w:t xml:space="preserve">The post holder will work collaboratively with school and college staff to support those young people who undertake college link options in KS4. </w:t>
      </w:r>
      <w:r w:rsidR="0016146A" w:rsidRPr="00467ED6">
        <w:rPr>
          <w:rFonts w:ascii="Arial" w:hAnsi="Arial"/>
          <w:szCs w:val="24"/>
        </w:rPr>
        <w:t xml:space="preserve">The role will support the delivery of </w:t>
      </w:r>
      <w:r w:rsidR="008B01DF">
        <w:rPr>
          <w:rFonts w:ascii="Arial" w:hAnsi="Arial"/>
          <w:szCs w:val="24"/>
        </w:rPr>
        <w:t xml:space="preserve">the school’s </w:t>
      </w:r>
      <w:r w:rsidR="0016146A" w:rsidRPr="00467ED6">
        <w:rPr>
          <w:rFonts w:ascii="Arial" w:hAnsi="Arial"/>
          <w:szCs w:val="24"/>
        </w:rPr>
        <w:t>career</w:t>
      </w:r>
      <w:r w:rsidR="008B01DF">
        <w:rPr>
          <w:rFonts w:ascii="Arial" w:hAnsi="Arial"/>
          <w:szCs w:val="24"/>
        </w:rPr>
        <w:t xml:space="preserve"> programme </w:t>
      </w:r>
      <w:r w:rsidR="006E5206" w:rsidRPr="00467ED6">
        <w:rPr>
          <w:rFonts w:ascii="Arial" w:hAnsi="Arial"/>
          <w:szCs w:val="24"/>
        </w:rPr>
        <w:t>and will also support the coordination of work experience.</w:t>
      </w:r>
      <w:r w:rsidR="00AC7FFA" w:rsidRPr="00467ED6">
        <w:rPr>
          <w:rFonts w:ascii="Arial" w:hAnsi="Arial"/>
          <w:szCs w:val="24"/>
        </w:rPr>
        <w:t xml:space="preserve"> </w:t>
      </w:r>
      <w:r w:rsidR="00193D64">
        <w:rPr>
          <w:rFonts w:ascii="Arial" w:hAnsi="Arial"/>
          <w:szCs w:val="24"/>
        </w:rPr>
        <w:t xml:space="preserve">The post holder will be able to manage their time effectively, will be willing to undertake lone working and will work under the line management of the 14+ Lead. </w:t>
      </w:r>
    </w:p>
    <w:p w14:paraId="63F6E110" w14:textId="77777777" w:rsidR="00E450E1" w:rsidRPr="00467ED6" w:rsidRDefault="00E450E1" w:rsidP="00E450E1">
      <w:pPr>
        <w:rPr>
          <w:rFonts w:ascii="Arial" w:hAnsi="Arial" w:cs="Arial"/>
        </w:rPr>
      </w:pPr>
      <w:r w:rsidRPr="00467ED6">
        <w:rPr>
          <w:rFonts w:ascii="Arial" w:hAnsi="Arial" w:cs="Arial"/>
        </w:rPr>
        <w:t>Roles at this level may provide cover supervision in line with the Workforce Agreement Modelling Group (WAMG) Note 22.</w:t>
      </w:r>
    </w:p>
    <w:p w14:paraId="11250F89" w14:textId="5CE3CEC0" w:rsidR="00E450E1" w:rsidRDefault="00E450E1" w:rsidP="00E450E1">
      <w:pPr>
        <w:rPr>
          <w:rFonts w:ascii="Arial" w:hAnsi="Arial"/>
          <w:b/>
          <w:sz w:val="24"/>
          <w:szCs w:val="24"/>
          <w:u w:val="single"/>
        </w:rPr>
      </w:pPr>
      <w:r w:rsidRPr="00784126">
        <w:rPr>
          <w:rFonts w:ascii="Arial" w:hAnsi="Arial"/>
          <w:b/>
          <w:sz w:val="24"/>
          <w:szCs w:val="24"/>
          <w:u w:val="single"/>
        </w:rPr>
        <w:t>Key duties and responsibilities:</w:t>
      </w:r>
      <w:r w:rsidR="00193D64">
        <w:rPr>
          <w:rFonts w:ascii="Arial" w:hAnsi="Arial"/>
          <w:b/>
          <w:sz w:val="24"/>
          <w:szCs w:val="24"/>
          <w:u w:val="single"/>
        </w:rPr>
        <w:t xml:space="preserve"> </w:t>
      </w:r>
    </w:p>
    <w:p w14:paraId="272FC195" w14:textId="76C02C24" w:rsidR="00306711" w:rsidRDefault="00306711" w:rsidP="00306711">
      <w:pPr>
        <w:rPr>
          <w:rFonts w:ascii="Arial" w:hAnsi="Arial"/>
          <w:b/>
          <w:sz w:val="24"/>
          <w:u w:val="single"/>
        </w:rPr>
      </w:pPr>
      <w:r w:rsidRPr="00306711">
        <w:rPr>
          <w:rFonts w:ascii="Arial" w:hAnsi="Arial"/>
          <w:b/>
          <w:sz w:val="24"/>
          <w:u w:val="single"/>
        </w:rPr>
        <w:t>Transition</w:t>
      </w:r>
    </w:p>
    <w:p w14:paraId="0BE7AE61" w14:textId="06F6C37C" w:rsidR="00591A80" w:rsidRDefault="00591A80" w:rsidP="00306711">
      <w:pPr>
        <w:pStyle w:val="ListParagraph"/>
        <w:numPr>
          <w:ilvl w:val="0"/>
          <w:numId w:val="11"/>
        </w:numPr>
        <w:rPr>
          <w:rFonts w:ascii="Arial" w:hAnsi="Arial"/>
        </w:rPr>
      </w:pPr>
      <w:r w:rsidRPr="00591A80">
        <w:rPr>
          <w:rFonts w:ascii="Arial" w:hAnsi="Arial"/>
        </w:rPr>
        <w:t>Be a trusted member of staff available to advocate for young people with college, schools or employers. This will then allow college, school and employers to be better informed and if necessary put in place strategies or interventions to support the young person. In turn, the post holder can offer advice and guidance on suitable and previously successful ways of supporting the young person. Liaison with support staff and learning mentors at the college will be instantaneous, visible to the young person and will avoid delays.</w:t>
      </w:r>
    </w:p>
    <w:p w14:paraId="02DCA6B9" w14:textId="35A812D8" w:rsidR="00306711" w:rsidRPr="00AC7FFA" w:rsidRDefault="00306711" w:rsidP="00306711">
      <w:pPr>
        <w:pStyle w:val="ListParagraph"/>
        <w:numPr>
          <w:ilvl w:val="0"/>
          <w:numId w:val="11"/>
        </w:numPr>
        <w:rPr>
          <w:rFonts w:ascii="Arial" w:hAnsi="Arial"/>
        </w:rPr>
      </w:pPr>
      <w:r w:rsidRPr="00AC7FFA">
        <w:rPr>
          <w:rFonts w:ascii="Arial" w:hAnsi="Arial"/>
        </w:rPr>
        <w:t xml:space="preserve">Lead visits to colleges, schools, employers. </w:t>
      </w:r>
    </w:p>
    <w:p w14:paraId="30E81BD3" w14:textId="77777777" w:rsidR="00306711" w:rsidRPr="00D015AF" w:rsidRDefault="00306711" w:rsidP="00306711">
      <w:pPr>
        <w:pStyle w:val="ListParagraph"/>
        <w:numPr>
          <w:ilvl w:val="0"/>
          <w:numId w:val="11"/>
        </w:numPr>
        <w:rPr>
          <w:rFonts w:ascii="Arial" w:hAnsi="Arial"/>
        </w:rPr>
      </w:pPr>
      <w:r w:rsidRPr="00D015AF">
        <w:rPr>
          <w:rFonts w:ascii="Arial" w:hAnsi="Arial"/>
        </w:rPr>
        <w:t>To work closely with College</w:t>
      </w:r>
      <w:r>
        <w:rPr>
          <w:rFonts w:ascii="Arial" w:hAnsi="Arial"/>
        </w:rPr>
        <w:t>s</w:t>
      </w:r>
      <w:r w:rsidRPr="00D015AF">
        <w:rPr>
          <w:rFonts w:ascii="Arial" w:hAnsi="Arial"/>
        </w:rPr>
        <w:t xml:space="preserve"> developing support mechanisms and if necessary interventions for current and ex. Laleham Gap School students</w:t>
      </w:r>
    </w:p>
    <w:p w14:paraId="11869ACD" w14:textId="77777777" w:rsidR="00591A80" w:rsidRPr="00AF3F60" w:rsidRDefault="00591A80" w:rsidP="00591A80">
      <w:pPr>
        <w:pStyle w:val="ListParagraph"/>
        <w:numPr>
          <w:ilvl w:val="0"/>
          <w:numId w:val="11"/>
        </w:numPr>
        <w:rPr>
          <w:rFonts w:ascii="Arial" w:hAnsi="Arial"/>
          <w:b/>
          <w:u w:val="single"/>
        </w:rPr>
      </w:pPr>
      <w:r>
        <w:rPr>
          <w:rFonts w:ascii="Arial" w:hAnsi="Arial"/>
        </w:rPr>
        <w:t xml:space="preserve">Be flexible and </w:t>
      </w:r>
      <w:r w:rsidRPr="00D332CE">
        <w:rPr>
          <w:rFonts w:ascii="Arial" w:hAnsi="Arial"/>
        </w:rPr>
        <w:t>adapt</w:t>
      </w:r>
      <w:r>
        <w:rPr>
          <w:rFonts w:ascii="Arial" w:hAnsi="Arial"/>
        </w:rPr>
        <w:t xml:space="preserve"> the role depending on the needs and locations of our young people. This may require holiday time in lieu for college </w:t>
      </w:r>
      <w:r w:rsidRPr="00D332CE">
        <w:rPr>
          <w:rFonts w:ascii="Arial" w:hAnsi="Arial"/>
        </w:rPr>
        <w:t>open</w:t>
      </w:r>
      <w:r>
        <w:rPr>
          <w:rFonts w:ascii="Arial" w:hAnsi="Arial"/>
        </w:rPr>
        <w:t xml:space="preserve"> days, evening availability for transition meetings</w:t>
      </w:r>
    </w:p>
    <w:p w14:paraId="3C4B7264" w14:textId="1C18B80D" w:rsidR="00591A80" w:rsidRDefault="00591A80" w:rsidP="00591A80">
      <w:pPr>
        <w:pStyle w:val="ListParagraph"/>
        <w:numPr>
          <w:ilvl w:val="0"/>
          <w:numId w:val="11"/>
        </w:numPr>
        <w:rPr>
          <w:rFonts w:ascii="Arial" w:hAnsi="Arial"/>
        </w:rPr>
      </w:pPr>
      <w:r w:rsidRPr="00D015AF">
        <w:rPr>
          <w:rFonts w:ascii="Arial" w:hAnsi="Arial"/>
        </w:rPr>
        <w:t xml:space="preserve">Liaise with LGS post 16 team </w:t>
      </w:r>
      <w:r>
        <w:rPr>
          <w:rFonts w:ascii="Arial" w:hAnsi="Arial"/>
        </w:rPr>
        <w:t xml:space="preserve">and Wellbeing team </w:t>
      </w:r>
      <w:r w:rsidRPr="00D015AF">
        <w:rPr>
          <w:rFonts w:ascii="Arial" w:hAnsi="Arial"/>
        </w:rPr>
        <w:t>regarding transition of students to college, school or employment.</w:t>
      </w:r>
    </w:p>
    <w:p w14:paraId="7B598335" w14:textId="16439427" w:rsidR="00D57669" w:rsidRDefault="00D57669" w:rsidP="00D57669">
      <w:pPr>
        <w:pStyle w:val="ListParagraph"/>
        <w:numPr>
          <w:ilvl w:val="0"/>
          <w:numId w:val="11"/>
        </w:numPr>
        <w:rPr>
          <w:rFonts w:ascii="Arial" w:hAnsi="Arial"/>
        </w:rPr>
      </w:pPr>
      <w:r w:rsidRPr="00D57669">
        <w:rPr>
          <w:rFonts w:ascii="Arial" w:hAnsi="Arial"/>
        </w:rPr>
        <w:t>Term 6 support of year 11 pupils post examination period</w:t>
      </w:r>
      <w:r w:rsidR="00F00B2C">
        <w:rPr>
          <w:rFonts w:ascii="Arial" w:hAnsi="Arial"/>
        </w:rPr>
        <w:t>.</w:t>
      </w:r>
    </w:p>
    <w:p w14:paraId="3997533E" w14:textId="613135AD" w:rsidR="00F00B2C" w:rsidRDefault="00F00B2C" w:rsidP="00D57669">
      <w:pPr>
        <w:pStyle w:val="ListParagraph"/>
        <w:numPr>
          <w:ilvl w:val="0"/>
          <w:numId w:val="11"/>
        </w:numPr>
        <w:rPr>
          <w:rFonts w:ascii="Arial" w:hAnsi="Arial"/>
        </w:rPr>
      </w:pPr>
      <w:r>
        <w:rPr>
          <w:rFonts w:ascii="Arial" w:hAnsi="Arial"/>
        </w:rPr>
        <w:t>T</w:t>
      </w:r>
      <w:r w:rsidRPr="00F00B2C">
        <w:rPr>
          <w:rFonts w:ascii="Arial" w:hAnsi="Arial"/>
        </w:rPr>
        <w:t xml:space="preserve">ransition </w:t>
      </w:r>
      <w:r>
        <w:rPr>
          <w:rFonts w:ascii="Arial" w:hAnsi="Arial"/>
        </w:rPr>
        <w:t xml:space="preserve">activities </w:t>
      </w:r>
      <w:r w:rsidRPr="00F00B2C">
        <w:rPr>
          <w:rFonts w:ascii="Arial" w:hAnsi="Arial"/>
        </w:rPr>
        <w:t>may include supporting open days, visits, interviews, induction and transition activities</w:t>
      </w:r>
      <w:r>
        <w:rPr>
          <w:rFonts w:ascii="Arial" w:hAnsi="Arial"/>
        </w:rPr>
        <w:t>.</w:t>
      </w:r>
    </w:p>
    <w:p w14:paraId="37E51327" w14:textId="44FD844C" w:rsidR="00467ED6" w:rsidRPr="00467ED6" w:rsidRDefault="00467ED6" w:rsidP="00467ED6">
      <w:pPr>
        <w:pStyle w:val="ListParagraph"/>
        <w:numPr>
          <w:ilvl w:val="0"/>
          <w:numId w:val="11"/>
        </w:numPr>
        <w:rPr>
          <w:rFonts w:ascii="Arial" w:hAnsi="Arial"/>
        </w:rPr>
      </w:pPr>
      <w:r w:rsidRPr="00467ED6">
        <w:rPr>
          <w:rFonts w:ascii="Arial" w:hAnsi="Arial"/>
        </w:rPr>
        <w:lastRenderedPageBreak/>
        <w:t>Support those at risk of becoming NEET, attend EHCP meetings as required</w:t>
      </w:r>
      <w:r>
        <w:rPr>
          <w:rFonts w:ascii="Arial" w:hAnsi="Arial"/>
        </w:rPr>
        <w:t>.</w:t>
      </w:r>
    </w:p>
    <w:p w14:paraId="6D844061" w14:textId="77777777" w:rsidR="00193064" w:rsidRDefault="00193064" w:rsidP="00193064">
      <w:pPr>
        <w:rPr>
          <w:rFonts w:ascii="Arial" w:hAnsi="Arial"/>
          <w:b/>
          <w:sz w:val="24"/>
          <w:szCs w:val="24"/>
          <w:u w:val="single"/>
        </w:rPr>
      </w:pPr>
      <w:r>
        <w:rPr>
          <w:rFonts w:ascii="Arial" w:hAnsi="Arial"/>
          <w:b/>
          <w:sz w:val="24"/>
          <w:szCs w:val="24"/>
          <w:u w:val="single"/>
        </w:rPr>
        <w:t>KS4 College links</w:t>
      </w:r>
    </w:p>
    <w:p w14:paraId="05A6C0C1" w14:textId="77777777" w:rsidR="00193064" w:rsidRDefault="00193064" w:rsidP="00193064">
      <w:pPr>
        <w:pStyle w:val="ListParagraph"/>
        <w:numPr>
          <w:ilvl w:val="0"/>
          <w:numId w:val="11"/>
        </w:numPr>
        <w:rPr>
          <w:rFonts w:ascii="Arial" w:hAnsi="Arial"/>
        </w:rPr>
      </w:pPr>
      <w:r>
        <w:rPr>
          <w:rFonts w:ascii="Arial" w:hAnsi="Arial"/>
        </w:rPr>
        <w:t xml:space="preserve">Operational co-ordination of college links courses. </w:t>
      </w:r>
    </w:p>
    <w:p w14:paraId="5C3B562B" w14:textId="5B878216" w:rsidR="00193064" w:rsidRDefault="00193064" w:rsidP="00193064">
      <w:pPr>
        <w:rPr>
          <w:rFonts w:ascii="Arial" w:hAnsi="Arial"/>
          <w:b/>
          <w:sz w:val="24"/>
          <w:u w:val="single"/>
        </w:rPr>
      </w:pPr>
      <w:r w:rsidRPr="00193064">
        <w:rPr>
          <w:rFonts w:ascii="Arial" w:hAnsi="Arial"/>
          <w:b/>
          <w:sz w:val="24"/>
          <w:u w:val="single"/>
        </w:rPr>
        <w:t>Work Experience</w:t>
      </w:r>
    </w:p>
    <w:p w14:paraId="78967BB4" w14:textId="5080DACF" w:rsidR="00193064" w:rsidRPr="00193064" w:rsidRDefault="00193064" w:rsidP="00193064">
      <w:pPr>
        <w:pStyle w:val="ListParagraph"/>
        <w:numPr>
          <w:ilvl w:val="0"/>
          <w:numId w:val="11"/>
        </w:numPr>
        <w:rPr>
          <w:rFonts w:ascii="Arial" w:hAnsi="Arial"/>
          <w:b/>
          <w:sz w:val="24"/>
          <w:u w:val="single"/>
        </w:rPr>
      </w:pPr>
      <w:r>
        <w:rPr>
          <w:rFonts w:ascii="Arial" w:hAnsi="Arial"/>
        </w:rPr>
        <w:t>Support with co</w:t>
      </w:r>
      <w:r w:rsidR="00D57669">
        <w:rPr>
          <w:rFonts w:ascii="Arial" w:hAnsi="Arial"/>
        </w:rPr>
        <w:t>-</w:t>
      </w:r>
      <w:r>
        <w:rPr>
          <w:rFonts w:ascii="Arial" w:hAnsi="Arial"/>
        </w:rPr>
        <w:t xml:space="preserve">ordination of work experience placements including risk assessment and placement visits. </w:t>
      </w:r>
    </w:p>
    <w:p w14:paraId="246AC4F9" w14:textId="77777777" w:rsidR="00D57669" w:rsidRDefault="00D57669" w:rsidP="00193064">
      <w:pPr>
        <w:rPr>
          <w:rFonts w:ascii="Arial" w:hAnsi="Arial"/>
          <w:b/>
          <w:sz w:val="24"/>
          <w:u w:val="single"/>
        </w:rPr>
      </w:pPr>
      <w:r w:rsidRPr="00D57669">
        <w:rPr>
          <w:rFonts w:ascii="Arial" w:hAnsi="Arial"/>
          <w:b/>
          <w:sz w:val="24"/>
          <w:u w:val="single"/>
        </w:rPr>
        <w:t>Careers Education, Information, Advice and Guidance (CEIAG</w:t>
      </w:r>
      <w:r>
        <w:rPr>
          <w:rFonts w:ascii="Arial" w:hAnsi="Arial"/>
          <w:b/>
          <w:sz w:val="24"/>
          <w:u w:val="single"/>
        </w:rPr>
        <w:t>)</w:t>
      </w:r>
    </w:p>
    <w:p w14:paraId="30F6A8C1" w14:textId="5132C3C9" w:rsidR="00D57669" w:rsidRPr="00D57669" w:rsidRDefault="00D57669" w:rsidP="00D57669">
      <w:pPr>
        <w:pStyle w:val="ListParagraph"/>
        <w:numPr>
          <w:ilvl w:val="0"/>
          <w:numId w:val="11"/>
        </w:numPr>
        <w:rPr>
          <w:rFonts w:ascii="Arial" w:hAnsi="Arial"/>
          <w:b/>
          <w:sz w:val="24"/>
          <w:u w:val="single"/>
        </w:rPr>
      </w:pPr>
      <w:r>
        <w:rPr>
          <w:rFonts w:ascii="Arial" w:hAnsi="Arial"/>
        </w:rPr>
        <w:t xml:space="preserve">Support delivery of schools CEIAG programme including visits and attending careers opportunities and meetings. </w:t>
      </w:r>
    </w:p>
    <w:p w14:paraId="64E78B7A" w14:textId="57B40A29" w:rsidR="00071DF8" w:rsidRPr="00193064" w:rsidRDefault="00193064" w:rsidP="00193064">
      <w:pPr>
        <w:rPr>
          <w:rFonts w:ascii="Arial" w:hAnsi="Arial"/>
          <w:b/>
          <w:sz w:val="24"/>
          <w:u w:val="single"/>
        </w:rPr>
      </w:pPr>
      <w:r w:rsidRPr="00193064">
        <w:rPr>
          <w:rFonts w:ascii="Arial" w:hAnsi="Arial"/>
          <w:b/>
          <w:sz w:val="24"/>
          <w:u w:val="single"/>
        </w:rPr>
        <w:t>General</w:t>
      </w:r>
    </w:p>
    <w:p w14:paraId="21DEA8BB" w14:textId="77777777" w:rsidR="00071DF8" w:rsidRPr="00071DF8" w:rsidRDefault="00E450E1" w:rsidP="00071DF8">
      <w:pPr>
        <w:pStyle w:val="ListParagraph"/>
        <w:numPr>
          <w:ilvl w:val="0"/>
          <w:numId w:val="11"/>
        </w:numPr>
        <w:rPr>
          <w:rFonts w:ascii="Arial" w:hAnsi="Arial"/>
          <w:b/>
          <w:u w:val="single"/>
        </w:rPr>
      </w:pPr>
      <w:r w:rsidRPr="00071DF8">
        <w:rPr>
          <w:rFonts w:ascii="Arial" w:hAnsi="Arial" w:cs="Arial"/>
        </w:rPr>
        <w:t>Provide learning activities for individuals and groups of pupils under the professional direction and supervision of a qualified teacher, differentiating and adapting learning programmes to suit the needs of allocated pupils</w:t>
      </w:r>
      <w:r w:rsidR="002F16C4" w:rsidRPr="00071DF8">
        <w:rPr>
          <w:rFonts w:ascii="Arial" w:hAnsi="Arial" w:cs="Arial"/>
        </w:rPr>
        <w:t>.</w:t>
      </w:r>
    </w:p>
    <w:p w14:paraId="75FBC680" w14:textId="77777777" w:rsidR="00071DF8" w:rsidRPr="00071DF8" w:rsidRDefault="00071DF8" w:rsidP="00071DF8">
      <w:pPr>
        <w:pStyle w:val="ListParagraph"/>
        <w:rPr>
          <w:rFonts w:ascii="Arial" w:hAnsi="Arial" w:cs="Arial"/>
        </w:rPr>
      </w:pPr>
    </w:p>
    <w:p w14:paraId="604F4300" w14:textId="77777777" w:rsidR="00193064" w:rsidRPr="00193064" w:rsidRDefault="00E450E1" w:rsidP="002F16C4">
      <w:pPr>
        <w:pStyle w:val="ListParagraph"/>
        <w:numPr>
          <w:ilvl w:val="0"/>
          <w:numId w:val="11"/>
        </w:numPr>
        <w:rPr>
          <w:rFonts w:ascii="Arial" w:hAnsi="Arial" w:cs="Arial"/>
          <w:b/>
          <w:u w:val="single"/>
        </w:rPr>
      </w:pPr>
      <w:r w:rsidRPr="00193064">
        <w:rPr>
          <w:rFonts w:ascii="Arial" w:hAnsi="Arial" w:cs="Arial"/>
        </w:rPr>
        <w:t>Assess, record and report on development, progress and attainment as agreed with the teacher</w:t>
      </w:r>
      <w:r w:rsidR="002F16C4" w:rsidRPr="00193064">
        <w:rPr>
          <w:rFonts w:ascii="Arial" w:hAnsi="Arial" w:cs="Arial"/>
        </w:rPr>
        <w:t>.</w:t>
      </w:r>
    </w:p>
    <w:p w14:paraId="5BCA3ABA" w14:textId="77777777" w:rsidR="00193064" w:rsidRPr="00193064" w:rsidRDefault="00193064" w:rsidP="00193064">
      <w:pPr>
        <w:pStyle w:val="ListParagraph"/>
        <w:rPr>
          <w:rFonts w:ascii="Arial" w:hAnsi="Arial" w:cs="Arial"/>
        </w:rPr>
      </w:pPr>
    </w:p>
    <w:p w14:paraId="016CC887" w14:textId="6FDBDA36" w:rsidR="002F16C4" w:rsidRPr="00193064" w:rsidRDefault="00E450E1" w:rsidP="002F16C4">
      <w:pPr>
        <w:pStyle w:val="ListParagraph"/>
        <w:numPr>
          <w:ilvl w:val="0"/>
          <w:numId w:val="11"/>
        </w:numPr>
        <w:rPr>
          <w:rFonts w:ascii="Arial" w:hAnsi="Arial" w:cs="Arial"/>
          <w:b/>
          <w:u w:val="single"/>
        </w:rPr>
      </w:pPr>
      <w:r w:rsidRPr="00193064">
        <w:rPr>
          <w:rFonts w:ascii="Arial" w:hAnsi="Arial" w:cs="Arial"/>
        </w:rPr>
        <w:t>Monitor and record pupil responses and learning achievements, drawing any problems which cannot be resolved to the attention of the teacher.</w:t>
      </w:r>
    </w:p>
    <w:p w14:paraId="45558702" w14:textId="77777777" w:rsidR="00071DF8" w:rsidRPr="002F16C4" w:rsidRDefault="00071DF8" w:rsidP="00071DF8">
      <w:pPr>
        <w:pStyle w:val="ListParagraph"/>
        <w:rPr>
          <w:rFonts w:ascii="Arial" w:hAnsi="Arial" w:cs="Arial"/>
          <w:b/>
          <w:u w:val="single"/>
        </w:rPr>
      </w:pPr>
    </w:p>
    <w:p w14:paraId="7D2938C2" w14:textId="117EE2C3" w:rsidR="00C07F3E" w:rsidRPr="00591A80" w:rsidRDefault="00E450E1" w:rsidP="004E5484">
      <w:pPr>
        <w:pStyle w:val="ListParagraph"/>
        <w:numPr>
          <w:ilvl w:val="0"/>
          <w:numId w:val="8"/>
        </w:numPr>
      </w:pPr>
      <w:r w:rsidRPr="00C07F3E">
        <w:rPr>
          <w:rFonts w:ascii="Arial" w:hAnsi="Arial" w:cs="Arial"/>
        </w:rPr>
        <w:t>Plan and evaluate specialist learning activities with the teacher, writing re</w:t>
      </w:r>
      <w:r w:rsidR="00AD4A68" w:rsidRPr="00C07F3E">
        <w:rPr>
          <w:rFonts w:ascii="Arial" w:hAnsi="Arial" w:cs="Arial"/>
        </w:rPr>
        <w:t>ports and records as required.</w:t>
      </w:r>
    </w:p>
    <w:p w14:paraId="4BCE1A8C" w14:textId="77777777" w:rsidR="00591A80" w:rsidRPr="00AD4A68" w:rsidRDefault="00591A80" w:rsidP="00591A80">
      <w:pPr>
        <w:pStyle w:val="ListParagraph"/>
      </w:pPr>
    </w:p>
    <w:p w14:paraId="31735866" w14:textId="77777777" w:rsidR="00E450E1" w:rsidRPr="00591A80" w:rsidRDefault="00E450E1" w:rsidP="00AD4A68">
      <w:pPr>
        <w:pStyle w:val="ListParagraph"/>
        <w:numPr>
          <w:ilvl w:val="0"/>
          <w:numId w:val="8"/>
        </w:numPr>
        <w:rPr>
          <w:rFonts w:ascii="Arial" w:hAnsi="Arial" w:cs="Arial"/>
          <w:szCs w:val="24"/>
        </w:rPr>
      </w:pPr>
      <w:r w:rsidRPr="00591A80">
        <w:rPr>
          <w:rFonts w:ascii="Arial" w:hAnsi="Arial" w:cs="Arial"/>
          <w:szCs w:val="24"/>
        </w:rPr>
        <w:t>Select and adapt appropriate resources/methods to facilit</w:t>
      </w:r>
      <w:r w:rsidR="002F16C4" w:rsidRPr="00591A80">
        <w:rPr>
          <w:rFonts w:ascii="Arial" w:hAnsi="Arial" w:cs="Arial"/>
          <w:szCs w:val="24"/>
        </w:rPr>
        <w:t>ate agreed learning activities.</w:t>
      </w:r>
    </w:p>
    <w:p w14:paraId="41EDB80A" w14:textId="51C011D2" w:rsidR="00B00F8C" w:rsidRDefault="00E450E1" w:rsidP="00591A80">
      <w:pPr>
        <w:pStyle w:val="Default"/>
        <w:numPr>
          <w:ilvl w:val="0"/>
          <w:numId w:val="8"/>
        </w:numPr>
        <w:rPr>
          <w:sz w:val="22"/>
          <w:szCs w:val="22"/>
        </w:rPr>
      </w:pPr>
      <w:r w:rsidRPr="00CC1EFF">
        <w:rPr>
          <w:sz w:val="22"/>
          <w:szCs w:val="22"/>
        </w:rPr>
        <w:t>Support pupils in social and emotional well-being, reporting problem</w:t>
      </w:r>
      <w:r>
        <w:rPr>
          <w:sz w:val="22"/>
          <w:szCs w:val="22"/>
        </w:rPr>
        <w:t>s</w:t>
      </w:r>
      <w:r w:rsidR="002F16C4">
        <w:rPr>
          <w:sz w:val="22"/>
          <w:szCs w:val="22"/>
        </w:rPr>
        <w:t xml:space="preserve"> to the teacher as appropriate.</w:t>
      </w:r>
    </w:p>
    <w:p w14:paraId="5078918F" w14:textId="77777777" w:rsidR="00591A80" w:rsidRPr="00591A80" w:rsidRDefault="00591A80" w:rsidP="00591A80">
      <w:pPr>
        <w:pStyle w:val="Default"/>
        <w:ind w:left="720"/>
        <w:rPr>
          <w:sz w:val="22"/>
          <w:szCs w:val="22"/>
        </w:rPr>
      </w:pPr>
    </w:p>
    <w:p w14:paraId="57BA396A" w14:textId="77777777" w:rsidR="006E4FBC" w:rsidRDefault="000C7B21" w:rsidP="004429A2">
      <w:pPr>
        <w:pStyle w:val="NoSpacing"/>
        <w:numPr>
          <w:ilvl w:val="0"/>
          <w:numId w:val="9"/>
        </w:numPr>
        <w:rPr>
          <w:rFonts w:ascii="Arial" w:hAnsi="Arial" w:cs="Arial"/>
        </w:rPr>
      </w:pPr>
      <w:r w:rsidRPr="008B56E5">
        <w:rPr>
          <w:rFonts w:ascii="Arial" w:hAnsi="Arial" w:cs="Arial"/>
        </w:rPr>
        <w:t>Be involved in planning, organising and implementing individual development plans for pupils (such as provision maps/EHCP provision plans), including attendance at, and contribution to, reviews</w:t>
      </w:r>
    </w:p>
    <w:p w14:paraId="1E3972EC" w14:textId="77777777" w:rsidR="00071DF8" w:rsidRPr="002F16C4" w:rsidRDefault="00071DF8" w:rsidP="00071DF8">
      <w:pPr>
        <w:pStyle w:val="NoSpacing"/>
        <w:ind w:left="720"/>
        <w:rPr>
          <w:rFonts w:ascii="Arial" w:hAnsi="Arial" w:cs="Arial"/>
        </w:rPr>
      </w:pPr>
    </w:p>
    <w:p w14:paraId="1CFA924A" w14:textId="77777777" w:rsidR="006E4FBC" w:rsidRDefault="006E4FBC" w:rsidP="004429A2">
      <w:pPr>
        <w:pStyle w:val="NoSpacing"/>
        <w:numPr>
          <w:ilvl w:val="0"/>
          <w:numId w:val="9"/>
        </w:numPr>
        <w:rPr>
          <w:rFonts w:ascii="Arial" w:hAnsi="Arial" w:cs="Arial"/>
        </w:rPr>
      </w:pPr>
      <w:r w:rsidRPr="008B56E5">
        <w:rPr>
          <w:rFonts w:ascii="Arial" w:hAnsi="Arial" w:cs="Arial"/>
        </w:rPr>
        <w:t>Implement behaviour support programmes for pupils with severe learning and/or emotional problems to ensure pupils’ wellbeing, health, saf</w:t>
      </w:r>
      <w:r w:rsidR="002F16C4">
        <w:rPr>
          <w:rFonts w:ascii="Arial" w:hAnsi="Arial" w:cs="Arial"/>
        </w:rPr>
        <w:t>ety and learning needs are met.</w:t>
      </w:r>
    </w:p>
    <w:p w14:paraId="53CAF075" w14:textId="77777777" w:rsidR="00071DF8" w:rsidRPr="008B56E5" w:rsidRDefault="00071DF8" w:rsidP="00071DF8">
      <w:pPr>
        <w:pStyle w:val="NoSpacing"/>
        <w:rPr>
          <w:rFonts w:ascii="Arial" w:hAnsi="Arial" w:cs="Arial"/>
        </w:rPr>
      </w:pPr>
    </w:p>
    <w:p w14:paraId="2B778E99" w14:textId="77777777" w:rsidR="006E4FBC" w:rsidRPr="00071DF8" w:rsidRDefault="006E4FBC" w:rsidP="00071DF8">
      <w:pPr>
        <w:pStyle w:val="NoSpacing"/>
        <w:numPr>
          <w:ilvl w:val="0"/>
          <w:numId w:val="9"/>
        </w:numPr>
        <w:rPr>
          <w:rFonts w:ascii="Arial" w:hAnsi="Arial" w:cs="Arial"/>
          <w:color w:val="000000"/>
        </w:rPr>
      </w:pPr>
      <w:r w:rsidRPr="00071DF8">
        <w:rPr>
          <w:rFonts w:ascii="Arial" w:hAnsi="Arial" w:cs="Arial"/>
        </w:rPr>
        <w:t>Provide support for the class teacher and colleagues in the manual handling and/or physical restraint of pupils to ensure pupils’ wellbeing, health and safety is maintained, and assist with the development of hygiene, toilet training and general dressing programmes.</w:t>
      </w:r>
    </w:p>
    <w:p w14:paraId="24A6521C" w14:textId="77777777" w:rsidR="00071DF8" w:rsidRDefault="00071DF8" w:rsidP="00071DF8">
      <w:pPr>
        <w:pStyle w:val="NoSpacing"/>
        <w:ind w:left="720"/>
        <w:rPr>
          <w:rFonts w:ascii="Arial" w:hAnsi="Arial" w:cs="Arial"/>
        </w:rPr>
      </w:pPr>
    </w:p>
    <w:p w14:paraId="1BA8BD70" w14:textId="77777777" w:rsidR="004429A2" w:rsidRPr="002F16C4" w:rsidRDefault="006E4FBC" w:rsidP="004429A2">
      <w:pPr>
        <w:pStyle w:val="NoSpacing"/>
        <w:numPr>
          <w:ilvl w:val="0"/>
          <w:numId w:val="9"/>
        </w:numPr>
        <w:rPr>
          <w:rFonts w:ascii="Arial" w:hAnsi="Arial" w:cs="Arial"/>
        </w:rPr>
      </w:pPr>
      <w:r w:rsidRPr="008B56E5">
        <w:rPr>
          <w:rFonts w:ascii="Arial" w:hAnsi="Arial" w:cs="Arial"/>
        </w:rPr>
        <w:t>Guide and support pupils in their personal, emotional and social development.</w:t>
      </w:r>
    </w:p>
    <w:p w14:paraId="33782D2F" w14:textId="77777777" w:rsidR="00071DF8" w:rsidRDefault="00071DF8" w:rsidP="00071DF8">
      <w:pPr>
        <w:pStyle w:val="NoSpacing"/>
        <w:ind w:left="720"/>
        <w:rPr>
          <w:rFonts w:ascii="Arial" w:hAnsi="Arial" w:cs="Arial"/>
        </w:rPr>
      </w:pPr>
    </w:p>
    <w:p w14:paraId="246A2018" w14:textId="77777777" w:rsidR="006B7EBC" w:rsidRPr="002F16C4" w:rsidRDefault="006B7EBC" w:rsidP="004429A2">
      <w:pPr>
        <w:pStyle w:val="NoSpacing"/>
        <w:numPr>
          <w:ilvl w:val="0"/>
          <w:numId w:val="9"/>
        </w:numPr>
        <w:rPr>
          <w:rFonts w:ascii="Arial" w:hAnsi="Arial" w:cs="Arial"/>
        </w:rPr>
      </w:pPr>
      <w:r w:rsidRPr="008B56E5">
        <w:rPr>
          <w:rFonts w:ascii="Arial" w:hAnsi="Arial" w:cs="Arial"/>
        </w:rPr>
        <w:t>Establish and maintain relationships with families, carers and other adults, e.g. speech therapists.</w:t>
      </w:r>
    </w:p>
    <w:p w14:paraId="165DFF27" w14:textId="77777777" w:rsidR="00071DF8" w:rsidRDefault="00071DF8" w:rsidP="00071DF8">
      <w:pPr>
        <w:pStyle w:val="NoSpacing"/>
        <w:ind w:left="720"/>
        <w:rPr>
          <w:rFonts w:ascii="Arial" w:hAnsi="Arial" w:cs="Arial"/>
        </w:rPr>
      </w:pPr>
    </w:p>
    <w:p w14:paraId="2F124B1E" w14:textId="77777777" w:rsidR="004429A2" w:rsidRPr="002F16C4" w:rsidRDefault="006B7EBC" w:rsidP="004429A2">
      <w:pPr>
        <w:pStyle w:val="NoSpacing"/>
        <w:numPr>
          <w:ilvl w:val="0"/>
          <w:numId w:val="9"/>
        </w:numPr>
        <w:rPr>
          <w:rFonts w:ascii="Arial" w:hAnsi="Arial" w:cs="Arial"/>
        </w:rPr>
      </w:pPr>
      <w:r w:rsidRPr="008B56E5">
        <w:rPr>
          <w:rFonts w:ascii="Arial" w:hAnsi="Arial" w:cs="Arial"/>
        </w:rPr>
        <w:t>Work with pupils not working to the normal timetable</w:t>
      </w:r>
    </w:p>
    <w:p w14:paraId="6BD89078" w14:textId="77777777" w:rsidR="00071DF8" w:rsidRDefault="00071DF8" w:rsidP="00071DF8">
      <w:pPr>
        <w:pStyle w:val="NoSpacing"/>
        <w:ind w:left="720"/>
        <w:rPr>
          <w:rFonts w:ascii="Arial" w:hAnsi="Arial" w:cs="Arial"/>
        </w:rPr>
      </w:pPr>
    </w:p>
    <w:p w14:paraId="6E2B2BE0" w14:textId="77777777" w:rsidR="006B7EBC" w:rsidRPr="008B56E5" w:rsidRDefault="006B7EBC" w:rsidP="004429A2">
      <w:pPr>
        <w:pStyle w:val="NoSpacing"/>
        <w:numPr>
          <w:ilvl w:val="0"/>
          <w:numId w:val="9"/>
        </w:numPr>
        <w:rPr>
          <w:rFonts w:ascii="Arial" w:hAnsi="Arial" w:cs="Arial"/>
        </w:rPr>
      </w:pPr>
      <w:r w:rsidRPr="008B56E5">
        <w:rPr>
          <w:rFonts w:ascii="Arial" w:hAnsi="Arial" w:cs="Arial"/>
        </w:rPr>
        <w:t>Supervise individuals and groups of pupils throughout the day, including supervision in the classroom, playground and dining areas</w:t>
      </w:r>
    </w:p>
    <w:p w14:paraId="093F19F4" w14:textId="77777777" w:rsidR="00071DF8" w:rsidRDefault="00071DF8" w:rsidP="00071DF8">
      <w:pPr>
        <w:pStyle w:val="NoSpacing"/>
        <w:ind w:left="720"/>
        <w:rPr>
          <w:rFonts w:ascii="Arial" w:hAnsi="Arial" w:cs="Arial"/>
        </w:rPr>
      </w:pPr>
    </w:p>
    <w:p w14:paraId="54D35691" w14:textId="77777777" w:rsidR="007329E2" w:rsidRPr="00F00B2C" w:rsidRDefault="00E450E1" w:rsidP="007329E2">
      <w:pPr>
        <w:pStyle w:val="NoSpacing"/>
        <w:numPr>
          <w:ilvl w:val="0"/>
          <w:numId w:val="9"/>
        </w:numPr>
        <w:rPr>
          <w:rFonts w:ascii="Arial" w:hAnsi="Arial" w:cs="Arial"/>
        </w:rPr>
      </w:pPr>
      <w:r w:rsidRPr="00F00B2C">
        <w:rPr>
          <w:rFonts w:ascii="Arial" w:hAnsi="Arial" w:cs="Arial"/>
        </w:rPr>
        <w:t>Undertake lunch duties, playground duties</w:t>
      </w:r>
      <w:r w:rsidR="00B00F8C" w:rsidRPr="00F00B2C">
        <w:rPr>
          <w:rFonts w:ascii="Arial" w:hAnsi="Arial" w:cs="Arial"/>
        </w:rPr>
        <w:t>.</w:t>
      </w:r>
      <w:r w:rsidRPr="00F00B2C">
        <w:rPr>
          <w:rFonts w:ascii="Arial" w:hAnsi="Arial" w:cs="Arial"/>
        </w:rPr>
        <w:t xml:space="preserve"> </w:t>
      </w:r>
    </w:p>
    <w:p w14:paraId="0784C24C" w14:textId="77777777" w:rsidR="00071DF8" w:rsidRDefault="00071DF8" w:rsidP="00D57669">
      <w:pPr>
        <w:pStyle w:val="NoSpacing"/>
        <w:rPr>
          <w:rFonts w:ascii="Arial" w:hAnsi="Arial" w:cs="Arial"/>
        </w:rPr>
      </w:pPr>
    </w:p>
    <w:p w14:paraId="0B1E87A6" w14:textId="77777777" w:rsidR="002F16C4" w:rsidRDefault="00E450E1" w:rsidP="002F16C4">
      <w:pPr>
        <w:pStyle w:val="NoSpacing"/>
        <w:numPr>
          <w:ilvl w:val="0"/>
          <w:numId w:val="9"/>
        </w:numPr>
        <w:rPr>
          <w:rFonts w:ascii="Arial" w:hAnsi="Arial" w:cs="Arial"/>
        </w:rPr>
      </w:pPr>
      <w:r w:rsidRPr="008B56E5">
        <w:rPr>
          <w:rFonts w:ascii="Arial" w:hAnsi="Arial" w:cs="Arial"/>
        </w:rPr>
        <w:t>Provide short term cover supervision of classes.</w:t>
      </w:r>
    </w:p>
    <w:p w14:paraId="08B396ED" w14:textId="77777777" w:rsidR="00071DF8" w:rsidRPr="00071DF8" w:rsidRDefault="00071DF8" w:rsidP="00591A80">
      <w:pPr>
        <w:pStyle w:val="NoSpacing"/>
        <w:rPr>
          <w:rFonts w:ascii="Arial" w:hAnsi="Arial" w:cs="Arial"/>
        </w:rPr>
      </w:pPr>
    </w:p>
    <w:p w14:paraId="6CB1C77B" w14:textId="584F776B" w:rsidR="001204D2" w:rsidRPr="00195A5A" w:rsidRDefault="00042525" w:rsidP="004429A2">
      <w:pPr>
        <w:pStyle w:val="NoSpacing"/>
        <w:numPr>
          <w:ilvl w:val="0"/>
          <w:numId w:val="9"/>
        </w:numPr>
        <w:rPr>
          <w:rFonts w:ascii="Arial" w:hAnsi="Arial" w:cs="Arial"/>
        </w:rPr>
      </w:pPr>
      <w:r w:rsidRPr="00195A5A">
        <w:rPr>
          <w:rFonts w:ascii="Arial" w:hAnsi="Arial" w:cs="Arial"/>
          <w:bCs/>
        </w:rPr>
        <w:t xml:space="preserve">Assist with the </w:t>
      </w:r>
      <w:r w:rsidR="00195A5A" w:rsidRPr="00195A5A">
        <w:rPr>
          <w:rFonts w:ascii="Arial" w:hAnsi="Arial" w:cs="Arial"/>
          <w:bCs/>
        </w:rPr>
        <w:t>school’s</w:t>
      </w:r>
      <w:r w:rsidRPr="00195A5A">
        <w:rPr>
          <w:rFonts w:ascii="Arial" w:hAnsi="Arial" w:cs="Arial"/>
          <w:bCs/>
        </w:rPr>
        <w:t xml:space="preserve"> morning and after school pupil transport arrangements</w:t>
      </w:r>
      <w:r w:rsidR="00195A5A">
        <w:rPr>
          <w:rFonts w:ascii="Arial" w:hAnsi="Arial" w:cs="Arial"/>
          <w:bCs/>
        </w:rPr>
        <w:t xml:space="preserve"> where applicable</w:t>
      </w:r>
      <w:r w:rsidRPr="00195A5A">
        <w:rPr>
          <w:rFonts w:ascii="Arial" w:hAnsi="Arial" w:cs="Arial"/>
          <w:bCs/>
        </w:rPr>
        <w:t>.</w:t>
      </w:r>
    </w:p>
    <w:p w14:paraId="2BD3803D" w14:textId="77777777" w:rsidR="00071DF8" w:rsidRDefault="00071DF8" w:rsidP="00591A80">
      <w:pPr>
        <w:pStyle w:val="NoSpacing"/>
        <w:rPr>
          <w:rFonts w:ascii="Arial" w:hAnsi="Arial" w:cs="Arial"/>
        </w:rPr>
      </w:pPr>
    </w:p>
    <w:p w14:paraId="3FCA0BA9" w14:textId="2436959B" w:rsidR="007329E2" w:rsidRDefault="001204D2" w:rsidP="00E34DAA">
      <w:pPr>
        <w:pStyle w:val="NoSpacing"/>
        <w:numPr>
          <w:ilvl w:val="0"/>
          <w:numId w:val="9"/>
        </w:numPr>
        <w:rPr>
          <w:rFonts w:ascii="Arial" w:hAnsi="Arial" w:cs="Arial"/>
        </w:rPr>
      </w:pPr>
      <w:r w:rsidRPr="008B56E5">
        <w:rPr>
          <w:rFonts w:ascii="Arial" w:hAnsi="Arial" w:cs="Arial"/>
        </w:rPr>
        <w:t>Supervise the work of other support staff/trainees.</w:t>
      </w:r>
    </w:p>
    <w:p w14:paraId="52B5FA5C" w14:textId="77777777" w:rsidR="00071DF8" w:rsidRDefault="00071DF8" w:rsidP="00591A80">
      <w:pPr>
        <w:pStyle w:val="Default"/>
        <w:rPr>
          <w:sz w:val="22"/>
          <w:szCs w:val="22"/>
        </w:rPr>
      </w:pPr>
    </w:p>
    <w:p w14:paraId="2A528A9E" w14:textId="77777777" w:rsidR="004429A2" w:rsidRPr="002F16C4" w:rsidRDefault="00E450E1" w:rsidP="002F16C4">
      <w:pPr>
        <w:pStyle w:val="Default"/>
        <w:numPr>
          <w:ilvl w:val="0"/>
          <w:numId w:val="9"/>
        </w:numPr>
        <w:rPr>
          <w:sz w:val="22"/>
          <w:szCs w:val="22"/>
        </w:rPr>
      </w:pPr>
      <w:r w:rsidRPr="008B56E5">
        <w:rPr>
          <w:sz w:val="22"/>
          <w:szCs w:val="22"/>
        </w:rPr>
        <w:t>Attend to personal care needs to ensure pupil’s wellbeing and health and safety.</w:t>
      </w:r>
    </w:p>
    <w:p w14:paraId="3B9C9828" w14:textId="77777777" w:rsidR="00071DF8" w:rsidRDefault="00071DF8" w:rsidP="00071DF8">
      <w:pPr>
        <w:pStyle w:val="Default"/>
        <w:ind w:left="720"/>
        <w:rPr>
          <w:sz w:val="22"/>
          <w:szCs w:val="22"/>
        </w:rPr>
      </w:pPr>
    </w:p>
    <w:p w14:paraId="0185F853" w14:textId="77777777" w:rsidR="00E450E1" w:rsidRPr="002F16C4" w:rsidRDefault="001204D2" w:rsidP="002F16C4">
      <w:pPr>
        <w:pStyle w:val="Default"/>
        <w:numPr>
          <w:ilvl w:val="0"/>
          <w:numId w:val="9"/>
        </w:numPr>
        <w:rPr>
          <w:sz w:val="22"/>
          <w:szCs w:val="22"/>
        </w:rPr>
      </w:pPr>
      <w:r w:rsidRPr="008B56E5">
        <w:rPr>
          <w:sz w:val="22"/>
          <w:szCs w:val="22"/>
        </w:rPr>
        <w:t>Attend Professional Development meetings – these will be specified within your contract of employment</w:t>
      </w:r>
    </w:p>
    <w:p w14:paraId="0B9427B3" w14:textId="77777777" w:rsidR="00071DF8" w:rsidRDefault="00071DF8" w:rsidP="00071DF8">
      <w:pPr>
        <w:pStyle w:val="ListParagraph"/>
        <w:rPr>
          <w:rFonts w:ascii="Arial" w:hAnsi="Arial" w:cs="Arial"/>
        </w:rPr>
      </w:pPr>
    </w:p>
    <w:p w14:paraId="4DC3C390" w14:textId="77777777" w:rsidR="008B56E5" w:rsidRDefault="00E450E1" w:rsidP="008B56E5">
      <w:pPr>
        <w:pStyle w:val="ListParagraph"/>
        <w:numPr>
          <w:ilvl w:val="0"/>
          <w:numId w:val="9"/>
        </w:numPr>
        <w:rPr>
          <w:rFonts w:ascii="Arial" w:hAnsi="Arial" w:cs="Arial"/>
        </w:rPr>
      </w:pPr>
      <w:r w:rsidRPr="008B56E5">
        <w:rPr>
          <w:rFonts w:ascii="Arial" w:hAnsi="Arial" w:cs="Arial"/>
        </w:rPr>
        <w:t>Comply with policies and procedures relating to child protection, health, safety and security, confidentiality and data protection, reporting all concerns to an appropriate person.</w:t>
      </w:r>
    </w:p>
    <w:p w14:paraId="6A323FDE" w14:textId="77777777" w:rsidR="00913A13" w:rsidRPr="00913A13" w:rsidRDefault="00913A13" w:rsidP="00913A13">
      <w:pPr>
        <w:pStyle w:val="ListParagraph"/>
        <w:rPr>
          <w:rFonts w:ascii="Arial" w:hAnsi="Arial" w:cs="Arial"/>
        </w:rPr>
      </w:pPr>
    </w:p>
    <w:p w14:paraId="24C913FF" w14:textId="77777777" w:rsidR="00913A13" w:rsidRPr="008B56E5" w:rsidRDefault="00913A13" w:rsidP="008B56E5">
      <w:pPr>
        <w:pStyle w:val="ListParagraph"/>
        <w:numPr>
          <w:ilvl w:val="0"/>
          <w:numId w:val="9"/>
        </w:numPr>
        <w:rPr>
          <w:rFonts w:ascii="Arial" w:hAnsi="Arial" w:cs="Arial"/>
        </w:rPr>
      </w:pPr>
      <w:r>
        <w:rPr>
          <w:rFonts w:ascii="Arial" w:hAnsi="Arial" w:cs="Arial"/>
        </w:rPr>
        <w:t>Perform additional duties as directed by the Headteacher</w:t>
      </w:r>
    </w:p>
    <w:p w14:paraId="5110EA23" w14:textId="77777777" w:rsidR="00D75A0C" w:rsidRDefault="00E450E1" w:rsidP="008B56E5">
      <w:pPr>
        <w:ind w:left="360"/>
        <w:jc w:val="both"/>
      </w:pPr>
      <w:r w:rsidRPr="008B56E5">
        <w:rPr>
          <w:rFonts w:ascii="Arial" w:hAnsi="Arial"/>
          <w:b/>
          <w:sz w:val="18"/>
          <w:szCs w:val="18"/>
        </w:rPr>
        <w:t>Footnote:</w:t>
      </w:r>
      <w:r w:rsidRPr="008B56E5">
        <w:rPr>
          <w:rFonts w:ascii="Arial" w:hAnsi="Arial"/>
          <w:sz w:val="18"/>
          <w:szCs w:val="18"/>
        </w:rPr>
        <w:t xml:space="preserve"> This job description is provided to assist the job holder to know what his/her main duties are. It may be amended from time to time without change to the level of re</w:t>
      </w:r>
      <w:bookmarkStart w:id="0" w:name="_GoBack"/>
      <w:bookmarkEnd w:id="0"/>
      <w:r w:rsidRPr="008B56E5">
        <w:rPr>
          <w:rFonts w:ascii="Arial" w:hAnsi="Arial"/>
          <w:sz w:val="18"/>
          <w:szCs w:val="18"/>
        </w:rPr>
        <w:t>sponsibility appropriate to the grade of post.</w:t>
      </w:r>
    </w:p>
    <w:sectPr w:rsidR="00D75A0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91BC2"/>
    <w:multiLevelType w:val="hybridMultilevel"/>
    <w:tmpl w:val="127A47AE"/>
    <w:lvl w:ilvl="0" w:tplc="57585964">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104764B"/>
    <w:multiLevelType w:val="hybridMultilevel"/>
    <w:tmpl w:val="B5AC24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63234B"/>
    <w:multiLevelType w:val="hybridMultilevel"/>
    <w:tmpl w:val="E2A2FF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970E1"/>
    <w:multiLevelType w:val="hybridMultilevel"/>
    <w:tmpl w:val="57303E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7407283"/>
    <w:multiLevelType w:val="hybridMultilevel"/>
    <w:tmpl w:val="5E242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CB7553"/>
    <w:multiLevelType w:val="hybridMultilevel"/>
    <w:tmpl w:val="44FCC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9A3192"/>
    <w:multiLevelType w:val="hybridMultilevel"/>
    <w:tmpl w:val="C408143A"/>
    <w:lvl w:ilvl="0" w:tplc="0809000F">
      <w:start w:val="1"/>
      <w:numFmt w:val="decimal"/>
      <w:lvlText w:val="%1."/>
      <w:lvlJc w:val="left"/>
      <w:pPr>
        <w:ind w:left="360" w:hanging="360"/>
      </w:pPr>
      <w:rPr>
        <w:rFonts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187577"/>
    <w:multiLevelType w:val="hybridMultilevel"/>
    <w:tmpl w:val="497A5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9345B1"/>
    <w:multiLevelType w:val="hybridMultilevel"/>
    <w:tmpl w:val="A35EC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A50EFA"/>
    <w:multiLevelType w:val="multilevel"/>
    <w:tmpl w:val="928A57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784719D"/>
    <w:multiLevelType w:val="hybridMultilevel"/>
    <w:tmpl w:val="4AECC1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0"/>
  </w:num>
  <w:num w:numId="3">
    <w:abstractNumId w:val="9"/>
  </w:num>
  <w:num w:numId="4">
    <w:abstractNumId w:val="10"/>
  </w:num>
  <w:num w:numId="5">
    <w:abstractNumId w:val="3"/>
  </w:num>
  <w:num w:numId="6">
    <w:abstractNumId w:val="8"/>
  </w:num>
  <w:num w:numId="7">
    <w:abstractNumId w:val="1"/>
  </w:num>
  <w:num w:numId="8">
    <w:abstractNumId w:val="2"/>
  </w:num>
  <w:num w:numId="9">
    <w:abstractNumId w:val="7"/>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0E1"/>
    <w:rsid w:val="000217DD"/>
    <w:rsid w:val="00042525"/>
    <w:rsid w:val="00071DF8"/>
    <w:rsid w:val="000C7B21"/>
    <w:rsid w:val="000E2146"/>
    <w:rsid w:val="000E6F14"/>
    <w:rsid w:val="001204D2"/>
    <w:rsid w:val="0016146A"/>
    <w:rsid w:val="00193064"/>
    <w:rsid w:val="00193D64"/>
    <w:rsid w:val="00195A5A"/>
    <w:rsid w:val="001B03F4"/>
    <w:rsid w:val="001B4390"/>
    <w:rsid w:val="001E0E02"/>
    <w:rsid w:val="00257C21"/>
    <w:rsid w:val="002F16C4"/>
    <w:rsid w:val="00306711"/>
    <w:rsid w:val="00307A39"/>
    <w:rsid w:val="003930A7"/>
    <w:rsid w:val="004429A2"/>
    <w:rsid w:val="00467ED6"/>
    <w:rsid w:val="005302AE"/>
    <w:rsid w:val="005666B6"/>
    <w:rsid w:val="005727A2"/>
    <w:rsid w:val="00591A80"/>
    <w:rsid w:val="00605405"/>
    <w:rsid w:val="006B7EBC"/>
    <w:rsid w:val="006E4FBC"/>
    <w:rsid w:val="006E5206"/>
    <w:rsid w:val="00727330"/>
    <w:rsid w:val="007329E2"/>
    <w:rsid w:val="007B1FEE"/>
    <w:rsid w:val="007C1145"/>
    <w:rsid w:val="008049A8"/>
    <w:rsid w:val="00841ECB"/>
    <w:rsid w:val="00863DE1"/>
    <w:rsid w:val="008B01DF"/>
    <w:rsid w:val="008B0411"/>
    <w:rsid w:val="008B56E5"/>
    <w:rsid w:val="008D22A3"/>
    <w:rsid w:val="00913A13"/>
    <w:rsid w:val="009366D8"/>
    <w:rsid w:val="00962623"/>
    <w:rsid w:val="009712A1"/>
    <w:rsid w:val="00A6454D"/>
    <w:rsid w:val="00A71A72"/>
    <w:rsid w:val="00AC7FFA"/>
    <w:rsid w:val="00AD4A68"/>
    <w:rsid w:val="00AF3F60"/>
    <w:rsid w:val="00B00F8C"/>
    <w:rsid w:val="00B301F5"/>
    <w:rsid w:val="00B92D08"/>
    <w:rsid w:val="00BB45D9"/>
    <w:rsid w:val="00C07F3E"/>
    <w:rsid w:val="00CF311F"/>
    <w:rsid w:val="00D015AF"/>
    <w:rsid w:val="00D2704E"/>
    <w:rsid w:val="00D332CE"/>
    <w:rsid w:val="00D57669"/>
    <w:rsid w:val="00D674AF"/>
    <w:rsid w:val="00D734ED"/>
    <w:rsid w:val="00DA5640"/>
    <w:rsid w:val="00DB21E4"/>
    <w:rsid w:val="00DC2966"/>
    <w:rsid w:val="00DD301D"/>
    <w:rsid w:val="00DD5F5C"/>
    <w:rsid w:val="00DF1F30"/>
    <w:rsid w:val="00E34DAA"/>
    <w:rsid w:val="00E450E1"/>
    <w:rsid w:val="00EA6CD7"/>
    <w:rsid w:val="00F00B2C"/>
    <w:rsid w:val="00F76A1C"/>
    <w:rsid w:val="00FF0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AAF9F"/>
  <w15:chartTrackingRefBased/>
  <w15:docId w15:val="{419305CA-2DDC-49DA-A120-4798B5EE8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50E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450E1"/>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42525"/>
    <w:pPr>
      <w:ind w:left="720"/>
      <w:contextualSpacing/>
    </w:pPr>
  </w:style>
  <w:style w:type="paragraph" w:styleId="NoSpacing">
    <w:name w:val="No Spacing"/>
    <w:uiPriority w:val="1"/>
    <w:qFormat/>
    <w:rsid w:val="004429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808</Words>
  <Characters>4610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Laleham Gap School</Company>
  <LinksUpToDate>false</LinksUpToDate>
  <CharactersWithSpaces>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 Conroy</dc:creator>
  <cp:keywords/>
  <dc:description/>
  <cp:lastModifiedBy>Clare Dicks</cp:lastModifiedBy>
  <cp:revision>2</cp:revision>
  <cp:lastPrinted>2021-05-25T10:07:00Z</cp:lastPrinted>
  <dcterms:created xsi:type="dcterms:W3CDTF">2021-05-27T13:07:00Z</dcterms:created>
  <dcterms:modified xsi:type="dcterms:W3CDTF">2021-05-27T13:07:00Z</dcterms:modified>
</cp:coreProperties>
</file>