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3F7" w:rsidRDefault="009D1647">
      <w:pPr>
        <w:jc w:val="center"/>
        <w:rPr>
          <w:rFonts w:ascii="Arial" w:hAnsi="Arial" w:cs="Arial"/>
          <w:b/>
          <w:sz w:val="20"/>
        </w:rPr>
      </w:pPr>
      <w:r>
        <w:rPr>
          <w:rFonts w:ascii="Arial" w:hAnsi="Arial" w:cs="Arial"/>
          <w:b/>
          <w:sz w:val="20"/>
        </w:rPr>
        <w:t>Graveney Primary School</w:t>
      </w:r>
    </w:p>
    <w:p w:rsidR="00DC23F7" w:rsidRDefault="00DC23F7">
      <w:pPr>
        <w:jc w:val="center"/>
        <w:rPr>
          <w:rFonts w:ascii="Arial" w:hAnsi="Arial" w:cs="Arial"/>
          <w:sz w:val="20"/>
        </w:rPr>
      </w:pPr>
    </w:p>
    <w:p w:rsidR="00DC23F7" w:rsidRDefault="009D1647">
      <w:pPr>
        <w:jc w:val="center"/>
        <w:rPr>
          <w:rFonts w:ascii="Arial" w:hAnsi="Arial" w:cs="Arial"/>
          <w:b/>
          <w:sz w:val="20"/>
        </w:rPr>
      </w:pPr>
      <w:r>
        <w:rPr>
          <w:rFonts w:ascii="Arial" w:hAnsi="Arial" w:cs="Arial"/>
          <w:b/>
          <w:sz w:val="20"/>
        </w:rPr>
        <w:t>Job Description</w:t>
      </w:r>
    </w:p>
    <w:p w:rsidR="00DC23F7" w:rsidRDefault="00DC23F7">
      <w:pPr>
        <w:rPr>
          <w:rFonts w:ascii="Arial" w:hAnsi="Arial" w:cs="Arial"/>
          <w:sz w:val="20"/>
        </w:rPr>
      </w:pPr>
    </w:p>
    <w:p w:rsidR="00DC23F7" w:rsidRDefault="009D1647">
      <w:pPr>
        <w:rPr>
          <w:rFonts w:ascii="Arial" w:hAnsi="Arial" w:cs="Arial"/>
          <w:sz w:val="20"/>
        </w:rPr>
      </w:pPr>
      <w:r>
        <w:rPr>
          <w:rFonts w:ascii="Arial" w:hAnsi="Arial" w:cs="Arial"/>
          <w:b/>
          <w:sz w:val="20"/>
        </w:rPr>
        <w:t>Job Title:</w:t>
      </w:r>
      <w:r>
        <w:rPr>
          <w:rFonts w:ascii="Arial" w:hAnsi="Arial" w:cs="Arial"/>
          <w:sz w:val="20"/>
        </w:rPr>
        <w:tab/>
      </w:r>
      <w:r>
        <w:rPr>
          <w:rFonts w:ascii="Arial" w:hAnsi="Arial" w:cs="Arial"/>
          <w:sz w:val="20"/>
        </w:rPr>
        <w:tab/>
        <w:t>Cleaning and Premises Support</w:t>
      </w:r>
    </w:p>
    <w:p w:rsidR="00DC23F7" w:rsidRDefault="00DC23F7">
      <w:pPr>
        <w:rPr>
          <w:rFonts w:ascii="Arial" w:hAnsi="Arial" w:cs="Arial"/>
          <w:sz w:val="20"/>
        </w:rPr>
      </w:pPr>
    </w:p>
    <w:p w:rsidR="00DC23F7" w:rsidRDefault="009D1647">
      <w:pPr>
        <w:rPr>
          <w:rFonts w:ascii="Arial" w:hAnsi="Arial" w:cs="Arial"/>
          <w:sz w:val="20"/>
        </w:rPr>
      </w:pPr>
      <w:r>
        <w:rPr>
          <w:rFonts w:ascii="Arial" w:hAnsi="Arial" w:cs="Arial"/>
          <w:b/>
          <w:sz w:val="20"/>
        </w:rPr>
        <w:t>Salary Scheme:</w:t>
      </w:r>
      <w:r>
        <w:rPr>
          <w:rFonts w:ascii="Arial" w:hAnsi="Arial" w:cs="Arial"/>
          <w:sz w:val="20"/>
        </w:rPr>
        <w:tab/>
        <w:t xml:space="preserve">Kent Range 3 </w:t>
      </w:r>
    </w:p>
    <w:p w:rsidR="00DC23F7" w:rsidRDefault="00DC23F7">
      <w:pPr>
        <w:rPr>
          <w:rFonts w:ascii="Arial" w:hAnsi="Arial" w:cs="Arial"/>
          <w:sz w:val="20"/>
        </w:rPr>
      </w:pPr>
    </w:p>
    <w:p w:rsidR="00DC23F7" w:rsidRDefault="009D1647">
      <w:pPr>
        <w:rPr>
          <w:rFonts w:ascii="Arial" w:hAnsi="Arial" w:cs="Arial"/>
          <w:sz w:val="20"/>
        </w:rPr>
      </w:pPr>
      <w:r>
        <w:rPr>
          <w:rFonts w:ascii="Arial" w:hAnsi="Arial" w:cs="Arial"/>
          <w:b/>
          <w:sz w:val="20"/>
        </w:rPr>
        <w:t>Reports to:</w:t>
      </w:r>
      <w:r>
        <w:rPr>
          <w:rFonts w:ascii="Arial" w:hAnsi="Arial" w:cs="Arial"/>
          <w:sz w:val="20"/>
        </w:rPr>
        <w:tab/>
      </w:r>
      <w:r>
        <w:rPr>
          <w:rFonts w:ascii="Arial" w:hAnsi="Arial" w:cs="Arial"/>
          <w:sz w:val="20"/>
        </w:rPr>
        <w:tab/>
        <w:t>School Manager</w:t>
      </w:r>
      <w:r>
        <w:rPr>
          <w:rFonts w:ascii="Arial" w:hAnsi="Arial" w:cs="Arial"/>
          <w:sz w:val="20"/>
        </w:rPr>
        <w:tab/>
      </w:r>
      <w:r>
        <w:rPr>
          <w:rFonts w:ascii="Arial" w:hAnsi="Arial" w:cs="Arial"/>
          <w:sz w:val="20"/>
        </w:rPr>
        <w:tab/>
      </w:r>
      <w:r>
        <w:rPr>
          <w:rFonts w:ascii="Arial" w:hAnsi="Arial" w:cs="Arial"/>
          <w:sz w:val="20"/>
        </w:rPr>
        <w:tab/>
      </w:r>
    </w:p>
    <w:p w:rsidR="00DC23F7" w:rsidRDefault="00DC23F7">
      <w:pPr>
        <w:rPr>
          <w:rFonts w:ascii="Arial" w:hAnsi="Arial" w:cs="Arial"/>
          <w:sz w:val="20"/>
        </w:rPr>
      </w:pPr>
    </w:p>
    <w:p w:rsidR="00DC23F7" w:rsidRDefault="009D1647">
      <w:pPr>
        <w:rPr>
          <w:rFonts w:ascii="Arial" w:hAnsi="Arial" w:cs="Arial"/>
          <w:b/>
          <w:sz w:val="20"/>
        </w:rPr>
      </w:pPr>
      <w:r>
        <w:rPr>
          <w:rFonts w:ascii="Arial" w:hAnsi="Arial" w:cs="Arial"/>
          <w:b/>
          <w:sz w:val="20"/>
        </w:rPr>
        <w:t xml:space="preserve">Hour of Work: </w:t>
      </w:r>
      <w:r>
        <w:rPr>
          <w:rFonts w:ascii="Arial" w:hAnsi="Arial" w:cs="Arial"/>
          <w:b/>
          <w:sz w:val="20"/>
        </w:rPr>
        <w:tab/>
        <w:t xml:space="preserve"> </w:t>
      </w:r>
      <w:r>
        <w:rPr>
          <w:rFonts w:ascii="Arial" w:hAnsi="Arial" w:cs="Arial"/>
          <w:b/>
          <w:sz w:val="20"/>
        </w:rPr>
        <w:tab/>
        <w:t xml:space="preserve">22 </w:t>
      </w:r>
      <w:r>
        <w:rPr>
          <w:rFonts w:ascii="Arial" w:hAnsi="Arial" w:cs="Arial"/>
          <w:b/>
          <w:sz w:val="20"/>
        </w:rPr>
        <w:t>hours per week (opening and closing times to be agreed)</w:t>
      </w:r>
    </w:p>
    <w:p w:rsidR="00DC23F7" w:rsidRDefault="009D1647">
      <w:pPr>
        <w:rPr>
          <w:rFonts w:ascii="Arial" w:hAnsi="Arial" w:cs="Arial"/>
          <w:sz w:val="20"/>
        </w:rPr>
      </w:pPr>
      <w:r>
        <w:rPr>
          <w:rFonts w:ascii="Arial" w:hAnsi="Arial" w:cs="Arial"/>
          <w:b/>
          <w:sz w:val="20"/>
        </w:rPr>
        <w:tab/>
      </w:r>
      <w:r>
        <w:rPr>
          <w:rFonts w:ascii="Arial" w:hAnsi="Arial" w:cs="Arial"/>
          <w:sz w:val="20"/>
        </w:rPr>
        <w:tab/>
      </w:r>
    </w:p>
    <w:p w:rsidR="00DC23F7" w:rsidRDefault="00DC23F7">
      <w:pPr>
        <w:pBdr>
          <w:bottom w:val="single" w:sz="4" w:space="1" w:color="auto"/>
        </w:pBdr>
        <w:rPr>
          <w:rFonts w:ascii="Arial" w:hAnsi="Arial" w:cs="Arial"/>
          <w:sz w:val="20"/>
        </w:rPr>
      </w:pPr>
    </w:p>
    <w:p w:rsidR="00DC23F7" w:rsidRDefault="00DC23F7">
      <w:pPr>
        <w:rPr>
          <w:rFonts w:ascii="Arial" w:hAnsi="Arial" w:cs="Arial"/>
          <w:sz w:val="20"/>
        </w:rPr>
      </w:pPr>
    </w:p>
    <w:p w:rsidR="00DC23F7" w:rsidRDefault="009D1647">
      <w:pPr>
        <w:rPr>
          <w:rFonts w:ascii="Arial" w:hAnsi="Arial" w:cs="Arial"/>
          <w:b/>
          <w:sz w:val="20"/>
        </w:rPr>
      </w:pPr>
      <w:r>
        <w:rPr>
          <w:rFonts w:ascii="Arial" w:hAnsi="Arial" w:cs="Arial"/>
          <w:b/>
          <w:sz w:val="20"/>
        </w:rPr>
        <w:t>General description of Post</w:t>
      </w:r>
    </w:p>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Under the direction of the Headteacher and School Manager, the postholder will be responsible for duties covering security, heating, lighting and (as directed) the cleaning of premises, for porterage, minor repairs and maintenance, and general duties of t</w:t>
      </w:r>
      <w:r>
        <w:rPr>
          <w:rFonts w:ascii="Arial" w:hAnsi="Arial" w:cs="Arial"/>
          <w:sz w:val="20"/>
        </w:rPr>
        <w:t>his kind associated with the support of the premises for the purpose for which these are designated.  Working hours may be subject to variation and call</w:t>
      </w:r>
      <w:r>
        <w:rPr>
          <w:rFonts w:ascii="Arial" w:hAnsi="Arial" w:cs="Arial"/>
          <w:sz w:val="20"/>
        </w:rPr>
        <w:noBreakHyphen/>
        <w:t>out at weekends and unsocial hours will be necessary from time to time. The following will give guidanc</w:t>
      </w:r>
      <w:r>
        <w:rPr>
          <w:rFonts w:ascii="Arial" w:hAnsi="Arial" w:cs="Arial"/>
          <w:sz w:val="20"/>
        </w:rPr>
        <w:t>e on tasks that could be expected to be undertaken.</w:t>
      </w:r>
    </w:p>
    <w:p w:rsidR="00DC23F7" w:rsidRDefault="00DC23F7">
      <w:pPr>
        <w:rPr>
          <w:rFonts w:ascii="Arial" w:hAnsi="Arial" w:cs="Arial"/>
          <w:sz w:val="20"/>
        </w:rPr>
      </w:pPr>
    </w:p>
    <w:p w:rsidR="00DC23F7" w:rsidRDefault="009D1647">
      <w:pPr>
        <w:rPr>
          <w:rFonts w:ascii="Arial" w:hAnsi="Arial" w:cs="Arial"/>
          <w:b/>
          <w:sz w:val="20"/>
        </w:rPr>
      </w:pPr>
      <w:r>
        <w:rPr>
          <w:rFonts w:ascii="Arial" w:hAnsi="Arial" w:cs="Arial"/>
          <w:b/>
          <w:sz w:val="20"/>
        </w:rPr>
        <w:t>Principle Accountabilities</w:t>
      </w:r>
    </w:p>
    <w:tbl>
      <w:tblPr>
        <w:tblW w:w="0" w:type="auto"/>
        <w:tblLayout w:type="fixed"/>
        <w:tblLook w:val="0000" w:firstRow="0" w:lastRow="0" w:firstColumn="0" w:lastColumn="0" w:noHBand="0" w:noVBand="0"/>
      </w:tblPr>
      <w:tblGrid>
        <w:gridCol w:w="828"/>
        <w:gridCol w:w="7213"/>
      </w:tblGrid>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 xml:space="preserve">To attend to the opening and closing of the premises at designated times and to be responsible for general security at all times.  In this connection, the postholder may be </w:t>
            </w:r>
            <w:r>
              <w:rPr>
                <w:rFonts w:ascii="Arial" w:hAnsi="Arial" w:cs="Arial"/>
                <w:sz w:val="20"/>
              </w:rPr>
              <w:t>called out in unsocial hours or at weekends to deal with security problems.</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2.</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To meet and attend to all contractors visiting or working on the site.</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3.</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To provide a porterage service on the site, as necessary.</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4.</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 xml:space="preserve">To oversee, as instructed, the </w:t>
            </w:r>
            <w:r>
              <w:rPr>
                <w:rFonts w:ascii="Arial" w:hAnsi="Arial" w:cs="Arial"/>
                <w:sz w:val="20"/>
              </w:rPr>
              <w:t xml:space="preserve">efficient working of heating and lighting </w:t>
            </w:r>
            <w:r>
              <w:rPr>
                <w:rFonts w:ascii="Arial" w:hAnsi="Arial" w:cs="Arial"/>
                <w:sz w:val="20"/>
              </w:rPr>
              <w:t>and where necessary keep required records.</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5.</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To undertake regular checks on water temperature, fire alarm checks etc.</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6.</w:t>
            </w:r>
          </w:p>
        </w:tc>
        <w:tc>
          <w:tcPr>
            <w:tcW w:w="7213" w:type="dxa"/>
          </w:tcPr>
          <w:p w:rsidR="00DC23F7" w:rsidRDefault="009D1647">
            <w:pPr>
              <w:rPr>
                <w:rFonts w:ascii="Arial" w:hAnsi="Arial" w:cs="Arial"/>
                <w:sz w:val="20"/>
              </w:rPr>
            </w:pPr>
            <w:r>
              <w:rPr>
                <w:rFonts w:ascii="Arial" w:hAnsi="Arial" w:cs="Arial"/>
                <w:sz w:val="20"/>
              </w:rPr>
              <w:t xml:space="preserve">Undertake cleaning of the whole site to ensure tidy and clean </w:t>
            </w:r>
            <w:r>
              <w:rPr>
                <w:rFonts w:ascii="Arial" w:hAnsi="Arial" w:cs="Arial"/>
                <w:sz w:val="20"/>
              </w:rPr>
              <w:t>appearance at all times.  This may include cleaning up bodily fluids</w:t>
            </w:r>
            <w:bookmarkStart w:id="0" w:name="_GoBack"/>
            <w:bookmarkEnd w:id="0"/>
            <w:r>
              <w:rPr>
                <w:rFonts w:ascii="Arial" w:hAnsi="Arial" w:cs="Arial"/>
                <w:sz w:val="20"/>
              </w:rPr>
              <w:t>, moving furniture, dusting ICT equipment, clearing staffroom.</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7.</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To clean and be responsible for the tidiness of paths,</w:t>
            </w:r>
            <w:r>
              <w:rPr>
                <w:rFonts w:ascii="Arial" w:hAnsi="Arial" w:cs="Arial"/>
                <w:sz w:val="20"/>
              </w:rPr>
              <w:t xml:space="preserve"> drives and other hard surfaces within the site grounds.</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8.</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To note and report, as necessary, on matters affecting the health and safety of persons on the site.</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9.</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To undertake repairs and maintenance on furnishings and buildings.</w:t>
            </w:r>
          </w:p>
          <w:p w:rsidR="00DC23F7" w:rsidRDefault="00DC23F7">
            <w:pPr>
              <w:tabs>
                <w:tab w:val="left" w:pos="605"/>
                <w:tab w:val="left" w:pos="1325"/>
                <w:tab w:val="left" w:pos="2275"/>
                <w:tab w:val="left" w:pos="4140"/>
              </w:tabs>
              <w:jc w:val="both"/>
              <w:rPr>
                <w:rFonts w:ascii="Arial" w:hAnsi="Arial" w:cs="Arial"/>
                <w:sz w:val="20"/>
                <w:highlight w:val="yellow"/>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10.</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 xml:space="preserve">To keep paths, </w:t>
            </w:r>
            <w:r>
              <w:rPr>
                <w:rFonts w:ascii="Arial" w:hAnsi="Arial" w:cs="Arial"/>
                <w:sz w:val="20"/>
              </w:rPr>
              <w:t>access points and entrances free of snow and ice to ensure safe passage</w:t>
            </w: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11</w:t>
            </w:r>
            <w:r>
              <w:rPr>
                <w:rFonts w:ascii="Arial" w:hAnsi="Arial" w:cs="Arial"/>
                <w:sz w:val="20"/>
              </w:rPr>
              <w:t>.</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 xml:space="preserve">The reporting of defects in buildings, furniture, fittings and plant as required by regulations or the instructions of the School Manager. </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12</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The replenishing of soap, towels, toilet paper to all lavatories on the site, as necessary.</w:t>
            </w:r>
          </w:p>
          <w:p w:rsidR="00DC23F7" w:rsidRDefault="00DC23F7">
            <w:pPr>
              <w:tabs>
                <w:tab w:val="left" w:pos="605"/>
                <w:tab w:val="left" w:pos="1325"/>
                <w:tab w:val="left" w:pos="2275"/>
                <w:tab w:val="left" w:pos="4140"/>
              </w:tabs>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13</w:t>
            </w:r>
          </w:p>
        </w:tc>
        <w:tc>
          <w:tcPr>
            <w:tcW w:w="7213"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Maintain ade</w:t>
            </w:r>
            <w:r>
              <w:rPr>
                <w:rFonts w:ascii="Arial" w:hAnsi="Arial" w:cs="Arial"/>
                <w:sz w:val="20"/>
              </w:rPr>
              <w:t>quate stocks of caretaking and cleaning supplies, and to re</w:t>
            </w:r>
            <w:r>
              <w:rPr>
                <w:rFonts w:ascii="Arial" w:hAnsi="Arial" w:cs="Arial"/>
                <w:sz w:val="20"/>
              </w:rPr>
              <w:noBreakHyphen/>
              <w:t xml:space="preserve">order from the approved supplier, as necessary, in accordance with procedures. </w:t>
            </w:r>
          </w:p>
        </w:tc>
      </w:tr>
      <w:tr w:rsidR="00DC23F7">
        <w:tc>
          <w:tcPr>
            <w:tcW w:w="828" w:type="dxa"/>
          </w:tcPr>
          <w:p w:rsidR="00DC23F7" w:rsidRDefault="00DC23F7">
            <w:pPr>
              <w:tabs>
                <w:tab w:val="left" w:pos="605"/>
                <w:tab w:val="left" w:pos="1325"/>
                <w:tab w:val="left" w:pos="2275"/>
                <w:tab w:val="left" w:pos="4140"/>
              </w:tabs>
              <w:jc w:val="both"/>
              <w:rPr>
                <w:rFonts w:ascii="Arial" w:hAnsi="Arial" w:cs="Arial"/>
                <w:sz w:val="20"/>
              </w:rPr>
            </w:pPr>
          </w:p>
        </w:tc>
        <w:tc>
          <w:tcPr>
            <w:tcW w:w="7213" w:type="dxa"/>
          </w:tcPr>
          <w:p w:rsidR="00DC23F7" w:rsidRDefault="00DC23F7">
            <w:pPr>
              <w:tabs>
                <w:tab w:val="left" w:pos="605"/>
                <w:tab w:val="left" w:pos="1325"/>
                <w:tab w:val="left" w:pos="2275"/>
                <w:tab w:val="left" w:pos="4140"/>
              </w:tabs>
              <w:ind w:left="605" w:hanging="605"/>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lastRenderedPageBreak/>
              <w:t>14</w:t>
            </w:r>
          </w:p>
        </w:tc>
        <w:tc>
          <w:tcPr>
            <w:tcW w:w="7213" w:type="dxa"/>
          </w:tcPr>
          <w:p w:rsidR="00DC23F7" w:rsidRDefault="009D1647">
            <w:pPr>
              <w:rPr>
                <w:rFonts w:ascii="Arial" w:hAnsi="Arial" w:cs="Arial"/>
                <w:sz w:val="20"/>
              </w:rPr>
            </w:pPr>
            <w:r>
              <w:rPr>
                <w:rFonts w:ascii="Arial" w:hAnsi="Arial" w:cs="Arial"/>
                <w:sz w:val="20"/>
              </w:rPr>
              <w:t xml:space="preserve">Supervise contractors and other relevant visitors whilst on site ensuring necessary / statutory actions are </w:t>
            </w:r>
            <w:r>
              <w:rPr>
                <w:rFonts w:ascii="Arial" w:hAnsi="Arial" w:cs="Arial"/>
                <w:sz w:val="20"/>
              </w:rPr>
              <w:t>met e.g. maintaining asbestos register.</w:t>
            </w:r>
          </w:p>
          <w:p w:rsidR="00DC23F7" w:rsidRDefault="00DC23F7">
            <w:pPr>
              <w:tabs>
                <w:tab w:val="left" w:pos="605"/>
                <w:tab w:val="left" w:pos="1325"/>
                <w:tab w:val="left" w:pos="2275"/>
                <w:tab w:val="left" w:pos="4140"/>
              </w:tabs>
              <w:ind w:left="605" w:hanging="605"/>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15</w:t>
            </w:r>
          </w:p>
        </w:tc>
        <w:tc>
          <w:tcPr>
            <w:tcW w:w="7213" w:type="dxa"/>
          </w:tcPr>
          <w:p w:rsidR="00DC23F7" w:rsidRDefault="009D1647">
            <w:pPr>
              <w:rPr>
                <w:rFonts w:ascii="Arial" w:hAnsi="Arial" w:cs="Arial"/>
                <w:sz w:val="20"/>
              </w:rPr>
            </w:pPr>
            <w:r>
              <w:rPr>
                <w:rFonts w:ascii="Arial" w:hAnsi="Arial" w:cs="Arial"/>
                <w:sz w:val="20"/>
              </w:rPr>
              <w:t xml:space="preserve">Ensure all statutory responsibilities are adhered to, including risk assessments, fire and asbestos management, COSHH, manual handing and others as appropriate.  Ensure H&amp;S procedures are followed at all times </w:t>
            </w:r>
            <w:r>
              <w:rPr>
                <w:rFonts w:ascii="Arial" w:hAnsi="Arial" w:cs="Arial"/>
                <w:sz w:val="20"/>
              </w:rPr>
              <w:t>and all school policies are followed and complied with</w:t>
            </w:r>
          </w:p>
          <w:p w:rsidR="00DC23F7" w:rsidRDefault="00DC23F7">
            <w:pPr>
              <w:tabs>
                <w:tab w:val="left" w:pos="605"/>
                <w:tab w:val="left" w:pos="1325"/>
                <w:tab w:val="left" w:pos="2275"/>
                <w:tab w:val="left" w:pos="4140"/>
              </w:tabs>
              <w:ind w:left="605" w:hanging="605"/>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16</w:t>
            </w:r>
          </w:p>
        </w:tc>
        <w:tc>
          <w:tcPr>
            <w:tcW w:w="7213" w:type="dxa"/>
          </w:tcPr>
          <w:p w:rsidR="00DC23F7" w:rsidRDefault="009D1647">
            <w:pPr>
              <w:rPr>
                <w:rFonts w:ascii="Arial" w:hAnsi="Arial" w:cs="Arial"/>
                <w:sz w:val="20"/>
              </w:rPr>
            </w:pPr>
            <w:r>
              <w:rPr>
                <w:rFonts w:ascii="Arial" w:hAnsi="Arial" w:cs="Arial"/>
                <w:sz w:val="20"/>
              </w:rPr>
              <w:t>To undertake during the school closures a deep clean (2 weeks)</w:t>
            </w:r>
          </w:p>
          <w:p w:rsidR="00DC23F7" w:rsidRDefault="00DC23F7">
            <w:pPr>
              <w:tabs>
                <w:tab w:val="left" w:pos="605"/>
                <w:tab w:val="left" w:pos="1325"/>
                <w:tab w:val="left" w:pos="2275"/>
                <w:tab w:val="left" w:pos="4140"/>
              </w:tabs>
              <w:ind w:left="605" w:hanging="605"/>
              <w:jc w:val="both"/>
              <w:rPr>
                <w:rFonts w:ascii="Arial" w:hAnsi="Arial" w:cs="Arial"/>
                <w:sz w:val="20"/>
              </w:rPr>
            </w:pPr>
          </w:p>
        </w:tc>
      </w:tr>
      <w:tr w:rsidR="00DC23F7">
        <w:tc>
          <w:tcPr>
            <w:tcW w:w="828" w:type="dxa"/>
          </w:tcPr>
          <w:p w:rsidR="00DC23F7" w:rsidRDefault="009D1647">
            <w:pPr>
              <w:tabs>
                <w:tab w:val="left" w:pos="605"/>
                <w:tab w:val="left" w:pos="1325"/>
                <w:tab w:val="left" w:pos="2275"/>
                <w:tab w:val="left" w:pos="4140"/>
              </w:tabs>
              <w:jc w:val="both"/>
              <w:rPr>
                <w:rFonts w:ascii="Arial" w:hAnsi="Arial" w:cs="Arial"/>
                <w:sz w:val="20"/>
              </w:rPr>
            </w:pPr>
            <w:r>
              <w:rPr>
                <w:rFonts w:ascii="Arial" w:hAnsi="Arial" w:cs="Arial"/>
                <w:sz w:val="20"/>
              </w:rPr>
              <w:t>17</w:t>
            </w:r>
          </w:p>
        </w:tc>
        <w:tc>
          <w:tcPr>
            <w:tcW w:w="7213" w:type="dxa"/>
          </w:tcPr>
          <w:p w:rsidR="00DC23F7" w:rsidRDefault="009D1647">
            <w:pPr>
              <w:rPr>
                <w:rFonts w:ascii="Arial" w:hAnsi="Arial" w:cs="Arial"/>
                <w:sz w:val="20"/>
              </w:rPr>
            </w:pPr>
            <w:r>
              <w:rPr>
                <w:rFonts w:ascii="Arial" w:hAnsi="Arial" w:cs="Arial"/>
                <w:sz w:val="20"/>
              </w:rPr>
              <w:t>Such other duties as the Headteacher or governors may require from time to time.</w:t>
            </w:r>
          </w:p>
          <w:p w:rsidR="00DC23F7" w:rsidRDefault="00DC23F7">
            <w:pPr>
              <w:tabs>
                <w:tab w:val="left" w:pos="605"/>
                <w:tab w:val="left" w:pos="1325"/>
                <w:tab w:val="left" w:pos="2275"/>
                <w:tab w:val="left" w:pos="4140"/>
              </w:tabs>
              <w:ind w:left="605" w:hanging="605"/>
              <w:jc w:val="both"/>
              <w:rPr>
                <w:rFonts w:ascii="Arial" w:hAnsi="Arial" w:cs="Arial"/>
                <w:sz w:val="20"/>
              </w:rPr>
            </w:pPr>
          </w:p>
        </w:tc>
      </w:tr>
    </w:tbl>
    <w:p w:rsidR="00DC23F7" w:rsidRDefault="00DC23F7">
      <w:pPr>
        <w:jc w:val="both"/>
        <w:rPr>
          <w:rFonts w:ascii="Arial" w:hAnsi="Arial" w:cs="Arial"/>
          <w:sz w:val="20"/>
        </w:rPr>
      </w:pPr>
    </w:p>
    <w:p w:rsidR="00DC23F7" w:rsidRDefault="009D1647">
      <w:pPr>
        <w:ind w:left="360"/>
        <w:jc w:val="both"/>
        <w:rPr>
          <w:rFonts w:ascii="Arial" w:hAnsi="Arial" w:cs="Arial"/>
          <w:sz w:val="20"/>
        </w:rPr>
      </w:pPr>
      <w:r>
        <w:rPr>
          <w:rFonts w:ascii="Arial" w:hAnsi="Arial" w:cs="Arial"/>
          <w:sz w:val="20"/>
        </w:rPr>
        <w:t>This job description encompasses in genera</w:t>
      </w:r>
      <w:r>
        <w:rPr>
          <w:rFonts w:ascii="Arial" w:hAnsi="Arial" w:cs="Arial"/>
          <w:sz w:val="20"/>
        </w:rPr>
        <w:t xml:space="preserve">l terms the normal duties which the post holder will be expected to undertake.  However, the job description or the duties contained therein may vary or be amended from time to time without changing the level of responsibility associated with this post or </w:t>
      </w:r>
      <w:r>
        <w:rPr>
          <w:rFonts w:ascii="Arial" w:hAnsi="Arial" w:cs="Arial"/>
          <w:sz w:val="20"/>
        </w:rPr>
        <w:t>grade.</w:t>
      </w:r>
    </w:p>
    <w:p w:rsidR="00DC23F7" w:rsidRDefault="00DC23F7">
      <w:pPr>
        <w:rPr>
          <w:rFonts w:ascii="Arial" w:hAnsi="Arial" w:cs="Arial"/>
          <w:sz w:val="20"/>
        </w:rPr>
      </w:pPr>
    </w:p>
    <w:p w:rsidR="00DC23F7" w:rsidRDefault="00DC23F7">
      <w:pPr>
        <w:rPr>
          <w:rFonts w:ascii="Arial" w:hAnsi="Arial" w:cs="Arial"/>
          <w:sz w:val="20"/>
        </w:rPr>
      </w:pPr>
    </w:p>
    <w:p w:rsidR="00DC23F7" w:rsidRDefault="00DC23F7">
      <w:pPr>
        <w:ind w:left="360"/>
        <w:jc w:val="both"/>
        <w:rPr>
          <w:rFonts w:ascii="Arial" w:hAnsi="Arial" w:cs="Arial"/>
          <w:sz w:val="20"/>
        </w:rPr>
      </w:pPr>
    </w:p>
    <w:p w:rsidR="00DC23F7" w:rsidRDefault="009D1647">
      <w:pPr>
        <w:ind w:left="360"/>
        <w:jc w:val="both"/>
        <w:rPr>
          <w:rFonts w:ascii="Arial" w:hAnsi="Arial" w:cs="Arial"/>
          <w:sz w:val="20"/>
        </w:rPr>
      </w:pPr>
      <w:r>
        <w:rPr>
          <w:rFonts w:ascii="Arial" w:hAnsi="Arial" w:cs="Arial"/>
          <w:sz w:val="20"/>
        </w:rPr>
        <w:t>Signed:</w:t>
      </w:r>
      <w:r>
        <w:rPr>
          <w:rFonts w:ascii="Arial" w:hAnsi="Arial" w:cs="Arial"/>
          <w:sz w:val="20"/>
        </w:rPr>
        <w:tab/>
        <w:t>…………………………</w:t>
      </w:r>
      <w:r>
        <w:rPr>
          <w:rFonts w:ascii="Arial" w:hAnsi="Arial" w:cs="Arial"/>
          <w:sz w:val="20"/>
        </w:rPr>
        <w:tab/>
        <w:t>Date:</w:t>
      </w:r>
      <w:r>
        <w:rPr>
          <w:rFonts w:ascii="Arial" w:hAnsi="Arial" w:cs="Arial"/>
          <w:sz w:val="20"/>
        </w:rPr>
        <w:tab/>
        <w:t>……………………………</w:t>
      </w:r>
    </w:p>
    <w:p w:rsidR="00DC23F7" w:rsidRDefault="009D1647">
      <w:pPr>
        <w:ind w:left="1080" w:firstLine="360"/>
        <w:jc w:val="both"/>
        <w:rPr>
          <w:rFonts w:ascii="Arial" w:hAnsi="Arial" w:cs="Arial"/>
          <w:sz w:val="20"/>
        </w:rPr>
      </w:pPr>
      <w:r>
        <w:rPr>
          <w:rFonts w:ascii="Arial" w:hAnsi="Arial" w:cs="Arial"/>
          <w:sz w:val="20"/>
        </w:rPr>
        <w:t>Headteacher</w:t>
      </w:r>
    </w:p>
    <w:p w:rsidR="00DC23F7" w:rsidRDefault="00DC23F7">
      <w:pPr>
        <w:ind w:left="1080" w:firstLine="360"/>
        <w:jc w:val="both"/>
        <w:rPr>
          <w:rFonts w:ascii="Arial" w:hAnsi="Arial" w:cs="Arial"/>
          <w:sz w:val="20"/>
        </w:rPr>
      </w:pPr>
    </w:p>
    <w:p w:rsidR="00DC23F7" w:rsidRDefault="00DC23F7">
      <w:pPr>
        <w:ind w:left="360"/>
        <w:jc w:val="both"/>
        <w:rPr>
          <w:rFonts w:ascii="Arial" w:hAnsi="Arial" w:cs="Arial"/>
          <w:sz w:val="20"/>
        </w:rPr>
      </w:pPr>
    </w:p>
    <w:p w:rsidR="00DC23F7" w:rsidRDefault="009D1647">
      <w:pPr>
        <w:ind w:left="360"/>
        <w:jc w:val="both"/>
        <w:rPr>
          <w:rFonts w:ascii="Arial" w:hAnsi="Arial" w:cs="Arial"/>
          <w:sz w:val="20"/>
        </w:rPr>
      </w:pPr>
      <w:r>
        <w:rPr>
          <w:rFonts w:ascii="Arial" w:hAnsi="Arial" w:cs="Arial"/>
          <w:sz w:val="20"/>
        </w:rPr>
        <w:t>Signed:</w:t>
      </w:r>
      <w:r>
        <w:rPr>
          <w:rFonts w:ascii="Arial" w:hAnsi="Arial" w:cs="Arial"/>
          <w:sz w:val="20"/>
        </w:rPr>
        <w:tab/>
        <w:t>…………………………</w:t>
      </w:r>
      <w:r>
        <w:rPr>
          <w:rFonts w:ascii="Arial" w:hAnsi="Arial" w:cs="Arial"/>
          <w:sz w:val="20"/>
        </w:rPr>
        <w:tab/>
        <w:t>Date:</w:t>
      </w:r>
      <w:r>
        <w:rPr>
          <w:rFonts w:ascii="Arial" w:hAnsi="Arial" w:cs="Arial"/>
          <w:sz w:val="20"/>
        </w:rPr>
        <w:tab/>
        <w:t>……………………………</w:t>
      </w:r>
    </w:p>
    <w:p w:rsidR="00DC23F7" w:rsidRDefault="009D1647">
      <w:pPr>
        <w:rPr>
          <w:rFonts w:ascii="Arial" w:hAnsi="Arial" w:cs="Arial"/>
          <w:sz w:val="20"/>
        </w:rPr>
      </w:pPr>
      <w:r>
        <w:rPr>
          <w:rFonts w:ascii="Arial" w:hAnsi="Arial" w:cs="Arial"/>
          <w:sz w:val="20"/>
        </w:rPr>
        <w:tab/>
      </w:r>
      <w:r>
        <w:rPr>
          <w:rFonts w:ascii="Arial" w:hAnsi="Arial" w:cs="Arial"/>
          <w:sz w:val="20"/>
        </w:rPr>
        <w:tab/>
        <w:t>Job Holder</w:t>
      </w:r>
    </w:p>
    <w:sectPr w:rsidR="00DC2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74"/>
    <w:multiLevelType w:val="hybridMultilevel"/>
    <w:tmpl w:val="5232E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05591"/>
    <w:multiLevelType w:val="hybridMultilevel"/>
    <w:tmpl w:val="FEFE0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3F7"/>
    <w:rsid w:val="009D1647"/>
    <w:rsid w:val="00DC2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57EF"/>
  <w15:docId w15:val="{2FBBC2DF-8280-40B6-A4A8-4EC2423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D8F6-F514-469C-9093-C32DCCA4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Hythe Bay CE Primary School</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Pery-Knox-Gore</dc:creator>
  <cp:lastModifiedBy>Mrs A Blackwell</cp:lastModifiedBy>
  <cp:revision>7</cp:revision>
  <cp:lastPrinted>2014-02-27T10:41:00Z</cp:lastPrinted>
  <dcterms:created xsi:type="dcterms:W3CDTF">2014-03-11T17:42:00Z</dcterms:created>
  <dcterms:modified xsi:type="dcterms:W3CDTF">2023-03-28T08:28:00Z</dcterms:modified>
</cp:coreProperties>
</file>