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0C24" w14:textId="77777777" w:rsidR="000E6918" w:rsidRPr="00BF493A" w:rsidRDefault="000E6918" w:rsidP="000E6918">
      <w:pPr>
        <w:jc w:val="center"/>
        <w:rPr>
          <w:rFonts w:ascii="Verdana" w:hAnsi="Verdana"/>
          <w:b/>
          <w:u w:val="single"/>
        </w:rPr>
      </w:pPr>
      <w:r w:rsidRPr="00BF493A">
        <w:rPr>
          <w:rFonts w:ascii="Verdana" w:hAnsi="Verdana"/>
          <w:b/>
          <w:u w:val="single"/>
        </w:rPr>
        <w:t>Job Description</w:t>
      </w:r>
    </w:p>
    <w:p w14:paraId="6734BD02" w14:textId="77777777" w:rsidR="000E6918" w:rsidRPr="00BF493A" w:rsidRDefault="000E6918" w:rsidP="000E6918">
      <w:pPr>
        <w:jc w:val="center"/>
        <w:rPr>
          <w:rFonts w:ascii="Verdana" w:hAnsi="Verdana"/>
          <w:b/>
          <w:u w:val="single"/>
        </w:rPr>
      </w:pPr>
    </w:p>
    <w:p w14:paraId="6D43E032" w14:textId="06082CDA" w:rsidR="000E6918" w:rsidRPr="00BF493A" w:rsidRDefault="000E6918" w:rsidP="00BF493A">
      <w:pPr>
        <w:jc w:val="both"/>
        <w:rPr>
          <w:rFonts w:ascii="Verdana" w:hAnsi="Verdana"/>
        </w:rPr>
      </w:pPr>
      <w:r w:rsidRPr="00BF493A">
        <w:rPr>
          <w:rFonts w:ascii="Verdana" w:hAnsi="Verdana"/>
          <w:b/>
          <w:u w:val="single"/>
        </w:rPr>
        <w:t>Post Title:</w:t>
      </w:r>
      <w:r w:rsidR="00BF493A">
        <w:rPr>
          <w:rFonts w:ascii="Verdana" w:hAnsi="Verdana"/>
        </w:rPr>
        <w:tab/>
      </w:r>
      <w:r w:rsidR="00BF493A">
        <w:rPr>
          <w:rFonts w:ascii="Verdana" w:hAnsi="Verdana"/>
        </w:rPr>
        <w:tab/>
      </w:r>
      <w:r w:rsidR="00BF493A">
        <w:rPr>
          <w:rFonts w:ascii="Verdana" w:hAnsi="Verdana"/>
        </w:rPr>
        <w:tab/>
      </w:r>
      <w:r w:rsidRPr="00BF493A">
        <w:rPr>
          <w:rFonts w:ascii="Verdana" w:hAnsi="Verdana"/>
        </w:rPr>
        <w:t>Functional Skills Coordinator/</w:t>
      </w:r>
      <w:r w:rsidR="005B6684" w:rsidRPr="00BF493A">
        <w:rPr>
          <w:rFonts w:ascii="Verdana" w:hAnsi="Verdana"/>
        </w:rPr>
        <w:t>T</w:t>
      </w:r>
      <w:r w:rsidRPr="00BF493A">
        <w:rPr>
          <w:rFonts w:ascii="Verdana" w:hAnsi="Verdana"/>
        </w:rPr>
        <w:t>utor</w:t>
      </w:r>
    </w:p>
    <w:p w14:paraId="5FFCE2A3" w14:textId="77777777" w:rsidR="000E6918" w:rsidRPr="00BF493A" w:rsidRDefault="000E6918" w:rsidP="00BF493A">
      <w:pPr>
        <w:jc w:val="both"/>
        <w:rPr>
          <w:rFonts w:ascii="Verdana" w:hAnsi="Verdana"/>
          <w:b/>
          <w:u w:val="single"/>
        </w:rPr>
      </w:pPr>
    </w:p>
    <w:p w14:paraId="0F90ED77" w14:textId="4C49633D" w:rsidR="000529C3" w:rsidRDefault="000E6918" w:rsidP="00BF493A">
      <w:pPr>
        <w:pStyle w:val="Default"/>
        <w:tabs>
          <w:tab w:val="left" w:pos="1843"/>
        </w:tabs>
        <w:ind w:left="1843" w:hanging="1843"/>
        <w:jc w:val="both"/>
        <w:rPr>
          <w:rFonts w:ascii="Verdana" w:hAnsi="Verdana"/>
          <w:sz w:val="22"/>
          <w:szCs w:val="22"/>
        </w:rPr>
      </w:pPr>
      <w:r w:rsidRPr="00BF493A">
        <w:rPr>
          <w:rFonts w:ascii="Verdana" w:hAnsi="Verdana"/>
          <w:b/>
          <w:sz w:val="22"/>
          <w:szCs w:val="22"/>
          <w:u w:val="single"/>
        </w:rPr>
        <w:t>Purpose:</w:t>
      </w:r>
      <w:r w:rsidRPr="00BF493A">
        <w:rPr>
          <w:rFonts w:ascii="Verdana" w:hAnsi="Verdana"/>
          <w:sz w:val="22"/>
          <w:szCs w:val="22"/>
        </w:rPr>
        <w:t xml:space="preserve"> </w:t>
      </w:r>
      <w:r w:rsidR="00BF493A" w:rsidRPr="00BF493A">
        <w:rPr>
          <w:rFonts w:ascii="Verdana" w:hAnsi="Verdana"/>
          <w:sz w:val="22"/>
          <w:szCs w:val="22"/>
        </w:rPr>
        <w:t xml:space="preserve">        </w:t>
      </w:r>
    </w:p>
    <w:p w14:paraId="2F4EDEFF" w14:textId="56F852E5" w:rsidR="000E6918" w:rsidRPr="00BF493A" w:rsidRDefault="0038380B" w:rsidP="000529C3">
      <w:pPr>
        <w:pStyle w:val="Default"/>
        <w:ind w:left="1854" w:hanging="11"/>
        <w:jc w:val="both"/>
        <w:rPr>
          <w:rFonts w:ascii="Verdana" w:hAnsi="Verdana"/>
          <w:b/>
          <w:sz w:val="22"/>
          <w:szCs w:val="22"/>
          <w:u w:val="single"/>
        </w:rPr>
      </w:pPr>
      <w:r w:rsidRPr="00BF493A">
        <w:rPr>
          <w:rFonts w:ascii="Verdana" w:hAnsi="Verdana"/>
          <w:sz w:val="22"/>
          <w:szCs w:val="22"/>
        </w:rPr>
        <w:t>To Coordinate</w:t>
      </w:r>
      <w:r w:rsidR="000E6918" w:rsidRPr="00BF493A">
        <w:rPr>
          <w:rFonts w:ascii="Verdana" w:hAnsi="Verdana"/>
          <w:sz w:val="22"/>
          <w:szCs w:val="22"/>
        </w:rPr>
        <w:t xml:space="preserve"> the planning, </w:t>
      </w:r>
      <w:r w:rsidR="00BF493A" w:rsidRPr="00BF493A">
        <w:rPr>
          <w:rFonts w:ascii="Verdana" w:hAnsi="Verdana"/>
          <w:sz w:val="22"/>
          <w:szCs w:val="22"/>
        </w:rPr>
        <w:t>delivery,</w:t>
      </w:r>
      <w:r w:rsidR="000E6918" w:rsidRPr="00BF493A">
        <w:rPr>
          <w:rFonts w:ascii="Verdana" w:hAnsi="Verdana"/>
          <w:sz w:val="22"/>
          <w:szCs w:val="22"/>
        </w:rPr>
        <w:t xml:space="preserve"> and teaching </w:t>
      </w:r>
      <w:r w:rsidR="005B6684" w:rsidRPr="00BF493A">
        <w:rPr>
          <w:rFonts w:ascii="Verdana" w:hAnsi="Verdana"/>
          <w:sz w:val="22"/>
          <w:szCs w:val="22"/>
        </w:rPr>
        <w:t>of Functional Skills to learner</w:t>
      </w:r>
      <w:r w:rsidR="00D61E6A">
        <w:rPr>
          <w:rFonts w:ascii="Verdana" w:hAnsi="Verdana"/>
          <w:sz w:val="22"/>
          <w:szCs w:val="22"/>
        </w:rPr>
        <w:t>s</w:t>
      </w:r>
      <w:r w:rsidR="000E6918" w:rsidRPr="00BF493A">
        <w:rPr>
          <w:rFonts w:ascii="Verdana" w:hAnsi="Verdana"/>
          <w:sz w:val="22"/>
          <w:szCs w:val="22"/>
        </w:rPr>
        <w:t xml:space="preserve"> with Social, Emotional and Mental Health difficulties (SEMH)</w:t>
      </w:r>
      <w:r w:rsidRPr="00BF493A">
        <w:rPr>
          <w:rFonts w:ascii="Verdana" w:hAnsi="Verdana"/>
          <w:sz w:val="22"/>
          <w:szCs w:val="22"/>
        </w:rPr>
        <w:t xml:space="preserve"> </w:t>
      </w:r>
      <w:r w:rsidR="000E6918" w:rsidRPr="00BF493A">
        <w:rPr>
          <w:rFonts w:ascii="Verdana" w:hAnsi="Verdana"/>
          <w:sz w:val="22"/>
          <w:szCs w:val="22"/>
        </w:rPr>
        <w:t>and Learning Difficulties and Disabiliti</w:t>
      </w:r>
      <w:r w:rsidRPr="00BF493A">
        <w:rPr>
          <w:rFonts w:ascii="Verdana" w:hAnsi="Verdana"/>
          <w:sz w:val="22"/>
          <w:szCs w:val="22"/>
        </w:rPr>
        <w:t>es</w:t>
      </w:r>
      <w:r w:rsidR="00D61E6A">
        <w:rPr>
          <w:rFonts w:ascii="Verdana" w:hAnsi="Verdana"/>
          <w:sz w:val="22"/>
          <w:szCs w:val="22"/>
        </w:rPr>
        <w:t xml:space="preserve"> at the college</w:t>
      </w:r>
      <w:r w:rsidRPr="00BF493A">
        <w:rPr>
          <w:rFonts w:ascii="Verdana" w:hAnsi="Verdana"/>
          <w:sz w:val="22"/>
          <w:szCs w:val="22"/>
        </w:rPr>
        <w:t>.  To undertake teaching to small groups and one-to-one as well as m</w:t>
      </w:r>
      <w:r w:rsidR="000E6918" w:rsidRPr="00BF493A">
        <w:rPr>
          <w:rFonts w:ascii="Verdana" w:hAnsi="Verdana"/>
          <w:sz w:val="22"/>
          <w:szCs w:val="22"/>
        </w:rPr>
        <w:t>a</w:t>
      </w:r>
      <w:r w:rsidR="005B6684" w:rsidRPr="00BF493A">
        <w:rPr>
          <w:rFonts w:ascii="Verdana" w:hAnsi="Verdana"/>
          <w:sz w:val="22"/>
          <w:szCs w:val="22"/>
        </w:rPr>
        <w:t xml:space="preserve">rking and assessment of </w:t>
      </w:r>
      <w:r w:rsidR="00BF493A" w:rsidRPr="00BF493A">
        <w:rPr>
          <w:rFonts w:ascii="Verdana" w:hAnsi="Verdana"/>
          <w:sz w:val="22"/>
          <w:szCs w:val="22"/>
        </w:rPr>
        <w:t>learners’</w:t>
      </w:r>
      <w:r w:rsidR="005B6684" w:rsidRPr="00BF493A">
        <w:rPr>
          <w:rFonts w:ascii="Verdana" w:hAnsi="Verdana"/>
          <w:sz w:val="22"/>
          <w:szCs w:val="22"/>
        </w:rPr>
        <w:t xml:space="preserve"> work</w:t>
      </w:r>
      <w:r w:rsidR="000E6918" w:rsidRPr="00BF493A">
        <w:rPr>
          <w:rFonts w:ascii="Verdana" w:hAnsi="Verdana"/>
          <w:sz w:val="22"/>
          <w:szCs w:val="22"/>
        </w:rPr>
        <w:t>, including associated monitoring tasks and activities</w:t>
      </w:r>
      <w:r w:rsidRPr="00BF493A">
        <w:rPr>
          <w:rFonts w:ascii="Verdana" w:hAnsi="Verdana"/>
          <w:sz w:val="22"/>
          <w:szCs w:val="22"/>
        </w:rPr>
        <w:t xml:space="preserve">.  </w:t>
      </w:r>
      <w:r w:rsidR="000E6918" w:rsidRPr="00BF493A">
        <w:rPr>
          <w:rFonts w:ascii="Verdana" w:hAnsi="Verdana"/>
          <w:sz w:val="22"/>
          <w:szCs w:val="22"/>
        </w:rPr>
        <w:t>Support liaison and promotion of college provision</w:t>
      </w:r>
      <w:r w:rsidRPr="00BF493A">
        <w:rPr>
          <w:rFonts w:ascii="Verdana" w:hAnsi="Verdana"/>
          <w:sz w:val="22"/>
          <w:szCs w:val="22"/>
        </w:rPr>
        <w:t xml:space="preserve"> and s</w:t>
      </w:r>
      <w:r w:rsidR="000E6918" w:rsidRPr="00BF493A">
        <w:rPr>
          <w:rFonts w:ascii="Verdana" w:hAnsi="Verdana"/>
          <w:sz w:val="22"/>
          <w:szCs w:val="22"/>
        </w:rPr>
        <w:t xml:space="preserve">upport </w:t>
      </w:r>
      <w:r w:rsidR="005B6684" w:rsidRPr="00BF493A">
        <w:rPr>
          <w:rFonts w:ascii="Verdana" w:hAnsi="Verdana"/>
          <w:sz w:val="22"/>
          <w:szCs w:val="22"/>
        </w:rPr>
        <w:t>learner</w:t>
      </w:r>
      <w:r w:rsidRPr="00BF493A">
        <w:rPr>
          <w:rFonts w:ascii="Verdana" w:hAnsi="Verdana"/>
          <w:sz w:val="22"/>
          <w:szCs w:val="22"/>
        </w:rPr>
        <w:t>s</w:t>
      </w:r>
      <w:r w:rsidR="00D61E6A">
        <w:rPr>
          <w:rFonts w:ascii="Verdana" w:hAnsi="Verdana"/>
          <w:sz w:val="22"/>
          <w:szCs w:val="22"/>
        </w:rPr>
        <w:t>’</w:t>
      </w:r>
      <w:r w:rsidR="000E6918" w:rsidRPr="00BF493A">
        <w:rPr>
          <w:rFonts w:ascii="Verdana" w:hAnsi="Verdana"/>
          <w:sz w:val="22"/>
          <w:szCs w:val="22"/>
        </w:rPr>
        <w:t xml:space="preserve"> preparation for adulthood.</w:t>
      </w:r>
    </w:p>
    <w:p w14:paraId="7FCD9F78" w14:textId="77777777" w:rsidR="000E6918" w:rsidRPr="00BF493A" w:rsidRDefault="000E6918" w:rsidP="00BF493A">
      <w:pPr>
        <w:jc w:val="both"/>
        <w:rPr>
          <w:rFonts w:ascii="Verdana" w:hAnsi="Verdana"/>
          <w:b/>
          <w:u w:val="single"/>
        </w:rPr>
      </w:pPr>
    </w:p>
    <w:p w14:paraId="0E6BBFB3" w14:textId="1A1BE9C8" w:rsidR="000E6918" w:rsidRPr="00BF493A" w:rsidRDefault="000E6918" w:rsidP="00BF493A">
      <w:pPr>
        <w:jc w:val="both"/>
        <w:rPr>
          <w:rFonts w:ascii="Verdana" w:hAnsi="Verdana"/>
        </w:rPr>
      </w:pPr>
      <w:r w:rsidRPr="00BF493A">
        <w:rPr>
          <w:rFonts w:ascii="Verdana" w:hAnsi="Verdana"/>
          <w:b/>
          <w:u w:val="single"/>
        </w:rPr>
        <w:t>Responsible to:</w:t>
      </w:r>
      <w:r w:rsidR="00BF493A">
        <w:rPr>
          <w:rFonts w:ascii="Verdana" w:hAnsi="Verdana"/>
        </w:rPr>
        <w:tab/>
      </w:r>
      <w:r w:rsidR="00BF493A">
        <w:rPr>
          <w:rFonts w:ascii="Verdana" w:hAnsi="Verdana"/>
        </w:rPr>
        <w:tab/>
      </w:r>
      <w:r w:rsidR="00931FD8">
        <w:rPr>
          <w:rFonts w:ascii="Verdana" w:hAnsi="Verdana"/>
        </w:rPr>
        <w:t>Director of Teaching and Learning</w:t>
      </w:r>
    </w:p>
    <w:p w14:paraId="56A5E84E" w14:textId="77777777" w:rsidR="000E6918" w:rsidRPr="00BF493A" w:rsidRDefault="000E6918" w:rsidP="00BF493A">
      <w:pPr>
        <w:jc w:val="both"/>
        <w:rPr>
          <w:rFonts w:ascii="Verdana" w:hAnsi="Verdana"/>
          <w:b/>
          <w:u w:val="single"/>
        </w:rPr>
      </w:pPr>
    </w:p>
    <w:p w14:paraId="35CDCD9B" w14:textId="77777777" w:rsidR="000E6918" w:rsidRPr="00BF493A" w:rsidRDefault="000E6918" w:rsidP="00BF493A">
      <w:pPr>
        <w:jc w:val="both"/>
        <w:rPr>
          <w:rFonts w:ascii="Verdana" w:hAnsi="Verdana"/>
          <w:b/>
          <w:u w:val="single"/>
        </w:rPr>
      </w:pPr>
      <w:r w:rsidRPr="00BF493A">
        <w:rPr>
          <w:rFonts w:ascii="Verdana" w:hAnsi="Verdana"/>
          <w:b/>
          <w:u w:val="single"/>
        </w:rPr>
        <w:t>Duties and Responsibilities:</w:t>
      </w:r>
    </w:p>
    <w:p w14:paraId="335581E9" w14:textId="77777777" w:rsidR="0038380B" w:rsidRPr="00BF493A" w:rsidRDefault="0038380B" w:rsidP="00BF493A">
      <w:pPr>
        <w:pStyle w:val="Default"/>
        <w:jc w:val="both"/>
        <w:rPr>
          <w:rFonts w:ascii="Verdana" w:hAnsi="Verdana"/>
          <w:sz w:val="22"/>
          <w:szCs w:val="22"/>
        </w:rPr>
      </w:pPr>
    </w:p>
    <w:p w14:paraId="72658FDF" w14:textId="77777777" w:rsidR="0038380B" w:rsidRPr="00BF493A" w:rsidRDefault="0038380B" w:rsidP="00BF493A">
      <w:pPr>
        <w:pStyle w:val="Default"/>
        <w:numPr>
          <w:ilvl w:val="0"/>
          <w:numId w:val="2"/>
        </w:numPr>
        <w:jc w:val="both"/>
        <w:rPr>
          <w:rFonts w:ascii="Verdana" w:hAnsi="Verdana"/>
          <w:sz w:val="22"/>
          <w:szCs w:val="22"/>
        </w:rPr>
      </w:pPr>
      <w:r w:rsidRPr="00BF493A">
        <w:rPr>
          <w:rFonts w:ascii="Verdana" w:hAnsi="Verdana"/>
          <w:sz w:val="22"/>
          <w:szCs w:val="22"/>
        </w:rPr>
        <w:t>To undertake the planning and teaching of functional skills and potentially other courses suited for</w:t>
      </w:r>
      <w:r w:rsidR="005B6684" w:rsidRPr="00BF493A">
        <w:rPr>
          <w:rFonts w:ascii="Verdana" w:hAnsi="Verdana"/>
          <w:sz w:val="22"/>
          <w:szCs w:val="22"/>
        </w:rPr>
        <w:t xml:space="preserve"> learners</w:t>
      </w:r>
      <w:r w:rsidRPr="00BF493A">
        <w:rPr>
          <w:rFonts w:ascii="Verdana" w:hAnsi="Verdana"/>
          <w:sz w:val="22"/>
          <w:szCs w:val="22"/>
        </w:rPr>
        <w:t xml:space="preserve"> with SEMH and other learning difficulties.</w:t>
      </w:r>
    </w:p>
    <w:p w14:paraId="3D4D621C" w14:textId="77777777" w:rsidR="0038380B" w:rsidRPr="00BF493A" w:rsidRDefault="0038380B" w:rsidP="00BF493A">
      <w:pPr>
        <w:pStyle w:val="Default"/>
        <w:ind w:left="780"/>
        <w:jc w:val="both"/>
        <w:rPr>
          <w:rFonts w:ascii="Verdana" w:hAnsi="Verdana"/>
          <w:sz w:val="22"/>
          <w:szCs w:val="22"/>
        </w:rPr>
      </w:pPr>
      <w:r w:rsidRPr="00BF493A">
        <w:rPr>
          <w:rFonts w:ascii="Verdana" w:hAnsi="Verdana"/>
          <w:sz w:val="22"/>
          <w:szCs w:val="22"/>
        </w:rPr>
        <w:t xml:space="preserve"> </w:t>
      </w:r>
    </w:p>
    <w:p w14:paraId="5CB9AF00" w14:textId="77777777" w:rsidR="0038380B" w:rsidRPr="00BF493A" w:rsidRDefault="0038380B" w:rsidP="00BF493A">
      <w:pPr>
        <w:pStyle w:val="Default"/>
        <w:numPr>
          <w:ilvl w:val="0"/>
          <w:numId w:val="2"/>
        </w:numPr>
        <w:jc w:val="both"/>
        <w:rPr>
          <w:rFonts w:ascii="Verdana" w:hAnsi="Verdana"/>
          <w:sz w:val="22"/>
          <w:szCs w:val="22"/>
        </w:rPr>
      </w:pPr>
      <w:r w:rsidRPr="00BF493A">
        <w:rPr>
          <w:rFonts w:ascii="Verdana" w:hAnsi="Verdana"/>
          <w:sz w:val="22"/>
          <w:szCs w:val="22"/>
        </w:rPr>
        <w:t xml:space="preserve">To develop and deliver courses in line with areas of specialism, potentially including functional skills </w:t>
      </w:r>
      <w:r w:rsidR="005B6684" w:rsidRPr="00BF493A">
        <w:rPr>
          <w:rFonts w:ascii="Verdana" w:hAnsi="Verdana"/>
          <w:sz w:val="22"/>
          <w:szCs w:val="22"/>
        </w:rPr>
        <w:t>(Maths and English) for learners</w:t>
      </w:r>
      <w:r w:rsidRPr="00BF493A">
        <w:rPr>
          <w:rFonts w:ascii="Verdana" w:hAnsi="Verdana"/>
          <w:sz w:val="22"/>
          <w:szCs w:val="22"/>
        </w:rPr>
        <w:t xml:space="preserve"> working at Pre-Entry, Entry level and Level 1/2 </w:t>
      </w:r>
      <w:r w:rsidR="005B6684" w:rsidRPr="00BF493A">
        <w:rPr>
          <w:rFonts w:ascii="Verdana" w:hAnsi="Verdana"/>
          <w:sz w:val="22"/>
          <w:szCs w:val="22"/>
        </w:rPr>
        <w:t>registering learners</w:t>
      </w:r>
      <w:r w:rsidRPr="00BF493A">
        <w:rPr>
          <w:rFonts w:ascii="Verdana" w:hAnsi="Verdana"/>
          <w:sz w:val="22"/>
          <w:szCs w:val="22"/>
        </w:rPr>
        <w:t xml:space="preserve"> for appropriate examinations and monitoring success and achievement. </w:t>
      </w:r>
    </w:p>
    <w:p w14:paraId="5A7B833E" w14:textId="77777777" w:rsidR="0038380B" w:rsidRPr="00BF493A" w:rsidRDefault="0038380B" w:rsidP="00BF493A">
      <w:pPr>
        <w:pStyle w:val="Default"/>
        <w:jc w:val="both"/>
        <w:rPr>
          <w:rFonts w:ascii="Verdana" w:hAnsi="Verdana"/>
          <w:sz w:val="22"/>
          <w:szCs w:val="22"/>
        </w:rPr>
      </w:pPr>
      <w:r w:rsidRPr="00BF493A">
        <w:rPr>
          <w:rFonts w:ascii="Verdana" w:hAnsi="Verdana"/>
          <w:sz w:val="22"/>
          <w:szCs w:val="22"/>
        </w:rPr>
        <w:t xml:space="preserve"> </w:t>
      </w:r>
    </w:p>
    <w:p w14:paraId="4F66BF1C" w14:textId="2905495C" w:rsidR="00AF37F7" w:rsidRPr="00BF493A" w:rsidRDefault="00AF37F7" w:rsidP="00BF493A">
      <w:pPr>
        <w:pStyle w:val="Default"/>
        <w:numPr>
          <w:ilvl w:val="0"/>
          <w:numId w:val="2"/>
        </w:numPr>
        <w:jc w:val="both"/>
        <w:rPr>
          <w:rFonts w:ascii="Verdana" w:hAnsi="Verdana"/>
          <w:sz w:val="22"/>
          <w:szCs w:val="22"/>
        </w:rPr>
      </w:pPr>
      <w:r w:rsidRPr="00BF493A">
        <w:rPr>
          <w:rFonts w:ascii="Verdana" w:hAnsi="Verdana"/>
          <w:sz w:val="22"/>
          <w:szCs w:val="22"/>
        </w:rPr>
        <w:t>To liaise with course tutors and centre lead/</w:t>
      </w:r>
      <w:r w:rsidR="0038380B" w:rsidRPr="00BF493A">
        <w:rPr>
          <w:rFonts w:ascii="Verdana" w:hAnsi="Verdana"/>
          <w:sz w:val="22"/>
          <w:szCs w:val="22"/>
        </w:rPr>
        <w:t>mana</w:t>
      </w:r>
      <w:r w:rsidR="005B6684" w:rsidRPr="00BF493A">
        <w:rPr>
          <w:rFonts w:ascii="Verdana" w:hAnsi="Verdana"/>
          <w:sz w:val="22"/>
          <w:szCs w:val="22"/>
        </w:rPr>
        <w:t>gers to plan and support learners</w:t>
      </w:r>
      <w:r w:rsidR="00BF493A" w:rsidRPr="00BF493A">
        <w:rPr>
          <w:rFonts w:ascii="Verdana" w:hAnsi="Verdana"/>
          <w:sz w:val="22"/>
          <w:szCs w:val="22"/>
        </w:rPr>
        <w:t>’</w:t>
      </w:r>
      <w:r w:rsidR="0038380B" w:rsidRPr="00BF493A">
        <w:rPr>
          <w:rFonts w:ascii="Verdana" w:hAnsi="Verdana"/>
          <w:sz w:val="22"/>
          <w:szCs w:val="22"/>
        </w:rPr>
        <w:t xml:space="preserve"> progression and </w:t>
      </w:r>
      <w:r w:rsidR="00BF493A" w:rsidRPr="00BF493A">
        <w:rPr>
          <w:rFonts w:ascii="Verdana" w:hAnsi="Verdana"/>
          <w:sz w:val="22"/>
          <w:szCs w:val="22"/>
        </w:rPr>
        <w:t>transition.</w:t>
      </w:r>
      <w:r w:rsidR="0038380B" w:rsidRPr="00BF493A">
        <w:rPr>
          <w:rFonts w:ascii="Verdana" w:hAnsi="Verdana"/>
          <w:sz w:val="22"/>
          <w:szCs w:val="22"/>
        </w:rPr>
        <w:t xml:space="preserve"> </w:t>
      </w:r>
    </w:p>
    <w:p w14:paraId="33BE69FE" w14:textId="77777777" w:rsidR="00AF37F7" w:rsidRPr="00BF493A" w:rsidRDefault="00AF37F7" w:rsidP="00BF493A">
      <w:pPr>
        <w:pStyle w:val="Default"/>
        <w:ind w:left="780"/>
        <w:jc w:val="both"/>
        <w:rPr>
          <w:rFonts w:ascii="Verdana" w:hAnsi="Verdana"/>
          <w:sz w:val="22"/>
          <w:szCs w:val="22"/>
        </w:rPr>
      </w:pPr>
    </w:p>
    <w:p w14:paraId="2AF5006E" w14:textId="77777777" w:rsidR="00AF37F7" w:rsidRPr="00BF493A" w:rsidRDefault="00AF37F7" w:rsidP="00BF493A">
      <w:pPr>
        <w:pStyle w:val="Default"/>
        <w:numPr>
          <w:ilvl w:val="0"/>
          <w:numId w:val="2"/>
        </w:numPr>
        <w:jc w:val="both"/>
        <w:rPr>
          <w:rFonts w:ascii="Verdana" w:hAnsi="Verdana"/>
          <w:sz w:val="22"/>
          <w:szCs w:val="22"/>
        </w:rPr>
      </w:pPr>
      <w:r w:rsidRPr="00BF493A">
        <w:rPr>
          <w:rFonts w:ascii="Verdana" w:hAnsi="Verdana"/>
          <w:sz w:val="22"/>
          <w:szCs w:val="22"/>
        </w:rPr>
        <w:t>To contribute to the development of accredited and non-acc</w:t>
      </w:r>
      <w:r w:rsidR="005B6684" w:rsidRPr="00BF493A">
        <w:rPr>
          <w:rFonts w:ascii="Verdana" w:hAnsi="Verdana"/>
          <w:sz w:val="22"/>
          <w:szCs w:val="22"/>
        </w:rPr>
        <w:t>redited courses for all learners</w:t>
      </w:r>
      <w:r w:rsidRPr="00BF493A">
        <w:rPr>
          <w:rFonts w:ascii="Verdana" w:hAnsi="Verdana"/>
          <w:sz w:val="22"/>
          <w:szCs w:val="22"/>
        </w:rPr>
        <w:t xml:space="preserve"> based within the discrete courses in the School of Personalised Learning. </w:t>
      </w:r>
    </w:p>
    <w:p w14:paraId="141E368F" w14:textId="77777777" w:rsidR="00AF37F7" w:rsidRPr="00BF493A" w:rsidRDefault="00AF37F7" w:rsidP="00BF493A">
      <w:pPr>
        <w:pStyle w:val="Default"/>
        <w:ind w:left="420"/>
        <w:jc w:val="both"/>
        <w:rPr>
          <w:rFonts w:ascii="Verdana" w:hAnsi="Verdana"/>
          <w:sz w:val="22"/>
          <w:szCs w:val="22"/>
        </w:rPr>
      </w:pPr>
      <w:r w:rsidRPr="00BF493A">
        <w:rPr>
          <w:rFonts w:ascii="Verdana" w:hAnsi="Verdana"/>
          <w:sz w:val="22"/>
          <w:szCs w:val="22"/>
        </w:rPr>
        <w:t xml:space="preserve"> </w:t>
      </w:r>
    </w:p>
    <w:p w14:paraId="661FC112" w14:textId="760B4114" w:rsidR="00AF37F7" w:rsidRDefault="00AF37F7" w:rsidP="00BF493A">
      <w:pPr>
        <w:pStyle w:val="Default"/>
        <w:numPr>
          <w:ilvl w:val="0"/>
          <w:numId w:val="2"/>
        </w:numPr>
        <w:jc w:val="both"/>
        <w:rPr>
          <w:rFonts w:ascii="Verdana" w:hAnsi="Verdana"/>
          <w:sz w:val="22"/>
          <w:szCs w:val="22"/>
        </w:rPr>
      </w:pPr>
      <w:r w:rsidRPr="00BF493A">
        <w:rPr>
          <w:rFonts w:ascii="Verdana" w:hAnsi="Verdana"/>
          <w:sz w:val="22"/>
          <w:szCs w:val="22"/>
        </w:rPr>
        <w:t xml:space="preserve">To contribute to the review and refinement of college schemes of work. </w:t>
      </w:r>
    </w:p>
    <w:p w14:paraId="49A49B7B" w14:textId="77777777" w:rsidR="00D61E6A" w:rsidRDefault="00D61E6A" w:rsidP="00D61E6A">
      <w:pPr>
        <w:pStyle w:val="ListParagraph"/>
        <w:rPr>
          <w:rFonts w:ascii="Verdana" w:hAnsi="Verdana"/>
        </w:rPr>
      </w:pPr>
    </w:p>
    <w:p w14:paraId="6B3EC76C" w14:textId="1533B2C9" w:rsidR="00AF37F7" w:rsidRDefault="00AF37F7" w:rsidP="00BF493A">
      <w:pPr>
        <w:pStyle w:val="Default"/>
        <w:numPr>
          <w:ilvl w:val="0"/>
          <w:numId w:val="2"/>
        </w:numPr>
        <w:jc w:val="both"/>
        <w:rPr>
          <w:rFonts w:ascii="Verdana" w:hAnsi="Verdana"/>
          <w:sz w:val="22"/>
          <w:szCs w:val="22"/>
        </w:rPr>
      </w:pPr>
      <w:r w:rsidRPr="00BF493A">
        <w:rPr>
          <w:rFonts w:ascii="Verdana" w:hAnsi="Verdana"/>
          <w:sz w:val="22"/>
          <w:szCs w:val="22"/>
        </w:rPr>
        <w:t xml:space="preserve">To review courses and contribute to end of course evaluations and Self-Assessment Review. </w:t>
      </w:r>
    </w:p>
    <w:p w14:paraId="7B5E91C6" w14:textId="77777777" w:rsidR="00D61E6A" w:rsidRPr="00BF493A" w:rsidRDefault="00D61E6A" w:rsidP="00D61E6A">
      <w:pPr>
        <w:pStyle w:val="Default"/>
        <w:jc w:val="both"/>
        <w:rPr>
          <w:rFonts w:ascii="Verdana" w:hAnsi="Verdana"/>
          <w:sz w:val="22"/>
          <w:szCs w:val="22"/>
        </w:rPr>
      </w:pPr>
    </w:p>
    <w:p w14:paraId="62756C0C" w14:textId="77777777" w:rsidR="00AF37F7" w:rsidRPr="00BF493A" w:rsidRDefault="00AF37F7" w:rsidP="00BF493A">
      <w:pPr>
        <w:pStyle w:val="Default"/>
        <w:numPr>
          <w:ilvl w:val="0"/>
          <w:numId w:val="2"/>
        </w:numPr>
        <w:jc w:val="both"/>
        <w:rPr>
          <w:rFonts w:ascii="Verdana" w:hAnsi="Verdana"/>
          <w:sz w:val="22"/>
          <w:szCs w:val="22"/>
        </w:rPr>
      </w:pPr>
      <w:r w:rsidRPr="00BF493A">
        <w:rPr>
          <w:rFonts w:ascii="Verdana" w:hAnsi="Verdana"/>
          <w:sz w:val="22"/>
          <w:szCs w:val="22"/>
        </w:rPr>
        <w:t>To comply with all curriculum planning and quality assurance processes, including the moni</w:t>
      </w:r>
      <w:r w:rsidR="005B6684" w:rsidRPr="00BF493A">
        <w:rPr>
          <w:rFonts w:ascii="Verdana" w:hAnsi="Verdana"/>
          <w:sz w:val="22"/>
          <w:szCs w:val="22"/>
        </w:rPr>
        <w:t>toring and recording of learners</w:t>
      </w:r>
      <w:r w:rsidRPr="00BF493A">
        <w:rPr>
          <w:rFonts w:ascii="Verdana" w:hAnsi="Verdana"/>
          <w:sz w:val="22"/>
          <w:szCs w:val="22"/>
        </w:rPr>
        <w:t xml:space="preserve">’ academic and personal progression </w:t>
      </w:r>
    </w:p>
    <w:p w14:paraId="4DBF0544" w14:textId="77777777" w:rsidR="00AF37F7" w:rsidRPr="00BF493A" w:rsidRDefault="00AF37F7" w:rsidP="00BF493A">
      <w:pPr>
        <w:pStyle w:val="ListParagraph"/>
        <w:autoSpaceDE w:val="0"/>
        <w:autoSpaceDN w:val="0"/>
        <w:adjustRightInd w:val="0"/>
        <w:spacing w:after="0" w:line="240" w:lineRule="auto"/>
        <w:ind w:left="780"/>
        <w:jc w:val="both"/>
        <w:rPr>
          <w:rFonts w:ascii="Verdana" w:hAnsi="Verdana" w:cs="Times New Roman"/>
          <w:color w:val="000000"/>
        </w:rPr>
      </w:pPr>
    </w:p>
    <w:p w14:paraId="3439D3AD" w14:textId="77777777" w:rsidR="00AF37F7" w:rsidRPr="00BF493A" w:rsidRDefault="00AF37F7" w:rsidP="00BF493A">
      <w:pPr>
        <w:pStyle w:val="ListParagraph"/>
        <w:numPr>
          <w:ilvl w:val="0"/>
          <w:numId w:val="2"/>
        </w:numPr>
        <w:autoSpaceDE w:val="0"/>
        <w:autoSpaceDN w:val="0"/>
        <w:adjustRightInd w:val="0"/>
        <w:spacing w:after="0" w:line="240" w:lineRule="auto"/>
        <w:jc w:val="both"/>
        <w:rPr>
          <w:rFonts w:ascii="Verdana" w:hAnsi="Verdana" w:cs="Times New Roman"/>
          <w:color w:val="000000"/>
        </w:rPr>
      </w:pPr>
      <w:r w:rsidRPr="00BF493A">
        <w:rPr>
          <w:rFonts w:ascii="Verdana" w:hAnsi="Verdana" w:cs="Times New Roman"/>
          <w:color w:val="000000"/>
        </w:rPr>
        <w:lastRenderedPageBreak/>
        <w:t xml:space="preserve">To prepare lessons and teaching resources for course delivery </w:t>
      </w:r>
    </w:p>
    <w:p w14:paraId="297A62C0" w14:textId="77777777" w:rsidR="00AF37F7" w:rsidRPr="00BF493A" w:rsidRDefault="00AF37F7" w:rsidP="00BF493A">
      <w:pPr>
        <w:pStyle w:val="Default"/>
        <w:jc w:val="both"/>
        <w:rPr>
          <w:rFonts w:ascii="Verdana" w:hAnsi="Verdana"/>
          <w:sz w:val="22"/>
          <w:szCs w:val="22"/>
        </w:rPr>
      </w:pPr>
    </w:p>
    <w:p w14:paraId="572B1D7D" w14:textId="77777777" w:rsidR="00AF37F7" w:rsidRPr="00BF493A" w:rsidRDefault="00AF37F7" w:rsidP="00BF493A">
      <w:pPr>
        <w:pStyle w:val="Default"/>
        <w:numPr>
          <w:ilvl w:val="0"/>
          <w:numId w:val="2"/>
        </w:numPr>
        <w:jc w:val="both"/>
        <w:rPr>
          <w:rFonts w:ascii="Verdana" w:hAnsi="Verdana"/>
          <w:sz w:val="22"/>
          <w:szCs w:val="22"/>
        </w:rPr>
      </w:pPr>
      <w:r w:rsidRPr="00BF493A">
        <w:rPr>
          <w:rFonts w:ascii="Verdana" w:hAnsi="Verdana"/>
          <w:sz w:val="22"/>
          <w:szCs w:val="22"/>
        </w:rPr>
        <w:t xml:space="preserve">To ensure best possible outcomes for all from the learning programme </w:t>
      </w:r>
    </w:p>
    <w:p w14:paraId="2C173807" w14:textId="77777777" w:rsidR="00AF37F7" w:rsidRPr="00BF493A" w:rsidRDefault="00AF37F7" w:rsidP="00BF493A">
      <w:pPr>
        <w:pStyle w:val="Default"/>
        <w:jc w:val="both"/>
        <w:rPr>
          <w:rFonts w:ascii="Verdana" w:hAnsi="Verdana"/>
          <w:sz w:val="22"/>
          <w:szCs w:val="22"/>
        </w:rPr>
      </w:pPr>
    </w:p>
    <w:p w14:paraId="11CD2270" w14:textId="77777777" w:rsidR="00AF37F7" w:rsidRPr="00BF493A" w:rsidRDefault="00AF37F7" w:rsidP="00BF493A">
      <w:pPr>
        <w:pStyle w:val="Default"/>
        <w:numPr>
          <w:ilvl w:val="0"/>
          <w:numId w:val="2"/>
        </w:numPr>
        <w:jc w:val="both"/>
        <w:rPr>
          <w:rFonts w:ascii="Verdana" w:hAnsi="Verdana"/>
          <w:sz w:val="22"/>
          <w:szCs w:val="22"/>
        </w:rPr>
      </w:pPr>
      <w:r w:rsidRPr="00BF493A">
        <w:rPr>
          <w:rFonts w:ascii="Verdana" w:hAnsi="Verdana"/>
          <w:sz w:val="22"/>
          <w:szCs w:val="22"/>
        </w:rPr>
        <w:t>To provide ad</w:t>
      </w:r>
      <w:r w:rsidR="005B6684" w:rsidRPr="00BF493A">
        <w:rPr>
          <w:rFonts w:ascii="Verdana" w:hAnsi="Verdana"/>
          <w:sz w:val="22"/>
          <w:szCs w:val="22"/>
        </w:rPr>
        <w:t>vice and information to learners and prospective learner</w:t>
      </w:r>
      <w:r w:rsidRPr="00BF493A">
        <w:rPr>
          <w:rFonts w:ascii="Verdana" w:hAnsi="Verdana"/>
          <w:sz w:val="22"/>
          <w:szCs w:val="22"/>
        </w:rPr>
        <w:t xml:space="preserve">s on matters relating to the course </w:t>
      </w:r>
    </w:p>
    <w:p w14:paraId="05AED784" w14:textId="77777777" w:rsidR="00AF37F7" w:rsidRPr="00BF493A" w:rsidRDefault="00AF37F7" w:rsidP="00BF493A">
      <w:pPr>
        <w:pStyle w:val="Default"/>
        <w:jc w:val="both"/>
        <w:rPr>
          <w:rFonts w:ascii="Verdana" w:hAnsi="Verdana"/>
          <w:sz w:val="22"/>
          <w:szCs w:val="22"/>
        </w:rPr>
      </w:pPr>
    </w:p>
    <w:p w14:paraId="1F8E989B" w14:textId="0D07C7FA" w:rsidR="00AF37F7" w:rsidRPr="00BF493A" w:rsidRDefault="005B6684" w:rsidP="00BF493A">
      <w:pPr>
        <w:pStyle w:val="Default"/>
        <w:numPr>
          <w:ilvl w:val="0"/>
          <w:numId w:val="2"/>
        </w:numPr>
        <w:jc w:val="both"/>
        <w:rPr>
          <w:rFonts w:ascii="Verdana" w:hAnsi="Verdana"/>
          <w:sz w:val="22"/>
          <w:szCs w:val="22"/>
        </w:rPr>
      </w:pPr>
      <w:r w:rsidRPr="00BF493A">
        <w:rPr>
          <w:rFonts w:ascii="Verdana" w:hAnsi="Verdana"/>
          <w:sz w:val="22"/>
          <w:szCs w:val="22"/>
        </w:rPr>
        <w:t>To monitor, evaluate and record learner</w:t>
      </w:r>
      <w:r w:rsidR="00AF37F7" w:rsidRPr="00BF493A">
        <w:rPr>
          <w:rFonts w:ascii="Verdana" w:hAnsi="Verdana"/>
          <w:sz w:val="22"/>
          <w:szCs w:val="22"/>
        </w:rPr>
        <w:t xml:space="preserve">’ progress and help them record their </w:t>
      </w:r>
      <w:r w:rsidR="00BF493A" w:rsidRPr="00BF493A">
        <w:rPr>
          <w:rFonts w:ascii="Verdana" w:hAnsi="Verdana"/>
          <w:sz w:val="22"/>
          <w:szCs w:val="22"/>
        </w:rPr>
        <w:t>achievements.</w:t>
      </w:r>
      <w:r w:rsidR="00AF37F7" w:rsidRPr="00BF493A">
        <w:rPr>
          <w:rFonts w:ascii="Verdana" w:hAnsi="Verdana"/>
          <w:sz w:val="22"/>
          <w:szCs w:val="22"/>
        </w:rPr>
        <w:t xml:space="preserve"> </w:t>
      </w:r>
    </w:p>
    <w:p w14:paraId="3C8127E2" w14:textId="77777777" w:rsidR="00AF37F7" w:rsidRPr="00BF493A" w:rsidRDefault="00AF37F7" w:rsidP="00BF493A">
      <w:pPr>
        <w:autoSpaceDE w:val="0"/>
        <w:autoSpaceDN w:val="0"/>
        <w:adjustRightInd w:val="0"/>
        <w:spacing w:after="0" w:line="240" w:lineRule="auto"/>
        <w:jc w:val="both"/>
        <w:rPr>
          <w:rFonts w:ascii="Verdana" w:hAnsi="Verdana" w:cs="Times New Roman"/>
          <w:color w:val="000000"/>
        </w:rPr>
      </w:pPr>
    </w:p>
    <w:p w14:paraId="41E3DE12" w14:textId="77777777" w:rsidR="00AF37F7" w:rsidRPr="00BF493A" w:rsidRDefault="005B6684" w:rsidP="00BF493A">
      <w:pPr>
        <w:pStyle w:val="ListParagraph"/>
        <w:numPr>
          <w:ilvl w:val="0"/>
          <w:numId w:val="2"/>
        </w:numPr>
        <w:autoSpaceDE w:val="0"/>
        <w:autoSpaceDN w:val="0"/>
        <w:adjustRightInd w:val="0"/>
        <w:spacing w:after="0" w:line="240" w:lineRule="auto"/>
        <w:jc w:val="both"/>
        <w:rPr>
          <w:rFonts w:ascii="Verdana" w:hAnsi="Verdana" w:cs="Times New Roman"/>
          <w:color w:val="000000"/>
        </w:rPr>
      </w:pPr>
      <w:r w:rsidRPr="00BF493A">
        <w:rPr>
          <w:rFonts w:ascii="Verdana" w:hAnsi="Verdana" w:cs="Times New Roman"/>
          <w:color w:val="000000"/>
        </w:rPr>
        <w:t>To keep records of learners</w:t>
      </w:r>
      <w:r w:rsidR="00AF37F7" w:rsidRPr="00BF493A">
        <w:rPr>
          <w:rFonts w:ascii="Verdana" w:hAnsi="Verdana" w:cs="Times New Roman"/>
          <w:color w:val="000000"/>
        </w:rPr>
        <w:t xml:space="preserve">’ progress </w:t>
      </w:r>
    </w:p>
    <w:p w14:paraId="5DCB31A1" w14:textId="77777777" w:rsidR="00AF37F7" w:rsidRPr="00BF493A" w:rsidRDefault="00AF37F7" w:rsidP="00BF493A">
      <w:pPr>
        <w:pStyle w:val="Default"/>
        <w:jc w:val="both"/>
        <w:rPr>
          <w:rFonts w:ascii="Verdana" w:hAnsi="Verdana"/>
          <w:sz w:val="22"/>
          <w:szCs w:val="22"/>
        </w:rPr>
      </w:pPr>
    </w:p>
    <w:p w14:paraId="573BC634" w14:textId="760758C5" w:rsidR="00AF37F7" w:rsidRPr="00BF493A" w:rsidRDefault="00AF37F7" w:rsidP="00BF493A">
      <w:pPr>
        <w:pStyle w:val="Default"/>
        <w:numPr>
          <w:ilvl w:val="0"/>
          <w:numId w:val="2"/>
        </w:numPr>
        <w:jc w:val="both"/>
        <w:rPr>
          <w:rFonts w:ascii="Verdana" w:hAnsi="Verdana"/>
          <w:sz w:val="22"/>
          <w:szCs w:val="22"/>
        </w:rPr>
      </w:pPr>
      <w:r w:rsidRPr="00BF493A">
        <w:rPr>
          <w:rFonts w:ascii="Verdana" w:hAnsi="Verdana"/>
          <w:sz w:val="22"/>
          <w:szCs w:val="22"/>
        </w:rPr>
        <w:t xml:space="preserve">To update and develop own knowledge, skills and understanding of subject and teaching </w:t>
      </w:r>
      <w:r w:rsidR="00BF493A" w:rsidRPr="00BF493A">
        <w:rPr>
          <w:rFonts w:ascii="Verdana" w:hAnsi="Verdana"/>
          <w:sz w:val="22"/>
          <w:szCs w:val="22"/>
        </w:rPr>
        <w:t>skills.</w:t>
      </w:r>
      <w:r w:rsidRPr="00BF493A">
        <w:rPr>
          <w:rFonts w:ascii="Verdana" w:hAnsi="Verdana"/>
          <w:sz w:val="22"/>
          <w:szCs w:val="22"/>
        </w:rPr>
        <w:t xml:space="preserve"> </w:t>
      </w:r>
    </w:p>
    <w:p w14:paraId="2B2F9521" w14:textId="77777777" w:rsidR="002628A7" w:rsidRPr="00BF493A" w:rsidRDefault="002628A7" w:rsidP="00BF493A">
      <w:pPr>
        <w:autoSpaceDE w:val="0"/>
        <w:autoSpaceDN w:val="0"/>
        <w:adjustRightInd w:val="0"/>
        <w:spacing w:after="0" w:line="240" w:lineRule="auto"/>
        <w:jc w:val="both"/>
        <w:rPr>
          <w:rFonts w:ascii="Verdana" w:hAnsi="Verdana" w:cs="Times New Roman"/>
          <w:color w:val="000000"/>
        </w:rPr>
      </w:pPr>
    </w:p>
    <w:p w14:paraId="5B78DD77" w14:textId="77777777" w:rsidR="002628A7" w:rsidRPr="00BF493A" w:rsidRDefault="002628A7" w:rsidP="00BF493A">
      <w:pPr>
        <w:pStyle w:val="ListParagraph"/>
        <w:numPr>
          <w:ilvl w:val="0"/>
          <w:numId w:val="2"/>
        </w:numPr>
        <w:autoSpaceDE w:val="0"/>
        <w:autoSpaceDN w:val="0"/>
        <w:adjustRightInd w:val="0"/>
        <w:spacing w:after="0" w:line="240" w:lineRule="auto"/>
        <w:jc w:val="both"/>
        <w:rPr>
          <w:rFonts w:ascii="Verdana" w:hAnsi="Verdana" w:cs="Times New Roman"/>
          <w:color w:val="000000"/>
        </w:rPr>
      </w:pPr>
      <w:r w:rsidRPr="00BF493A">
        <w:rPr>
          <w:rFonts w:ascii="Verdana" w:hAnsi="Verdana" w:cs="Times New Roman"/>
          <w:color w:val="000000"/>
        </w:rPr>
        <w:t>To prepare and ensure mate</w:t>
      </w:r>
      <w:r w:rsidR="005B6684" w:rsidRPr="00BF493A">
        <w:rPr>
          <w:rFonts w:ascii="Verdana" w:hAnsi="Verdana" w:cs="Times New Roman"/>
          <w:color w:val="000000"/>
        </w:rPr>
        <w:t>rials are available for learners</w:t>
      </w:r>
      <w:r w:rsidRPr="00BF493A">
        <w:rPr>
          <w:rFonts w:ascii="Verdana" w:hAnsi="Verdana" w:cs="Times New Roman"/>
          <w:color w:val="000000"/>
        </w:rPr>
        <w:t xml:space="preserve">. </w:t>
      </w:r>
    </w:p>
    <w:p w14:paraId="46D50D33" w14:textId="77777777" w:rsidR="002628A7" w:rsidRPr="00BF493A" w:rsidRDefault="002628A7" w:rsidP="00BF493A">
      <w:pPr>
        <w:pStyle w:val="Default"/>
        <w:jc w:val="both"/>
        <w:rPr>
          <w:rFonts w:ascii="Verdana" w:hAnsi="Verdana"/>
          <w:sz w:val="22"/>
          <w:szCs w:val="22"/>
        </w:rPr>
      </w:pPr>
    </w:p>
    <w:p w14:paraId="766837BD" w14:textId="77777777" w:rsidR="002628A7" w:rsidRPr="00BF493A" w:rsidRDefault="002628A7" w:rsidP="00BF493A">
      <w:pPr>
        <w:pStyle w:val="Default"/>
        <w:numPr>
          <w:ilvl w:val="0"/>
          <w:numId w:val="2"/>
        </w:numPr>
        <w:jc w:val="both"/>
        <w:rPr>
          <w:rFonts w:ascii="Verdana" w:hAnsi="Verdana"/>
          <w:sz w:val="22"/>
          <w:szCs w:val="22"/>
        </w:rPr>
      </w:pPr>
      <w:r w:rsidRPr="00BF493A">
        <w:rPr>
          <w:rFonts w:ascii="Verdana" w:hAnsi="Verdana"/>
          <w:sz w:val="22"/>
          <w:szCs w:val="22"/>
        </w:rPr>
        <w:t xml:space="preserve">To abide by and comply with all quality procedures that are undertaken by the college as detailed in the quality assurance structural mechanisms and policy documentation, especially relating to individual areas of responsibility. </w:t>
      </w:r>
    </w:p>
    <w:p w14:paraId="172F422D" w14:textId="77777777" w:rsidR="002628A7" w:rsidRPr="00BF493A" w:rsidRDefault="002628A7" w:rsidP="00BF493A">
      <w:pPr>
        <w:pStyle w:val="Default"/>
        <w:jc w:val="both"/>
        <w:rPr>
          <w:rFonts w:ascii="Verdana" w:hAnsi="Verdana"/>
          <w:sz w:val="22"/>
          <w:szCs w:val="22"/>
        </w:rPr>
      </w:pPr>
    </w:p>
    <w:p w14:paraId="0B0A7D36" w14:textId="450202ED" w:rsidR="002628A7" w:rsidRPr="00BF493A" w:rsidRDefault="002628A7" w:rsidP="00BF493A">
      <w:pPr>
        <w:pStyle w:val="Default"/>
        <w:numPr>
          <w:ilvl w:val="0"/>
          <w:numId w:val="2"/>
        </w:numPr>
        <w:jc w:val="both"/>
        <w:rPr>
          <w:rFonts w:ascii="Verdana" w:hAnsi="Verdana"/>
          <w:sz w:val="22"/>
          <w:szCs w:val="22"/>
        </w:rPr>
      </w:pPr>
      <w:r w:rsidRPr="00BF493A">
        <w:rPr>
          <w:rFonts w:ascii="Verdana" w:hAnsi="Verdana"/>
          <w:sz w:val="22"/>
          <w:szCs w:val="22"/>
        </w:rPr>
        <w:t>To undertake summativ</w:t>
      </w:r>
      <w:r w:rsidR="005B6684" w:rsidRPr="00BF493A">
        <w:rPr>
          <w:rFonts w:ascii="Verdana" w:hAnsi="Verdana"/>
          <w:sz w:val="22"/>
          <w:szCs w:val="22"/>
        </w:rPr>
        <w:t>e and formative assessment of learners work and support learners</w:t>
      </w:r>
      <w:r w:rsidR="00BF493A" w:rsidRPr="00BF493A">
        <w:rPr>
          <w:rFonts w:ascii="Verdana" w:hAnsi="Verdana"/>
          <w:sz w:val="22"/>
          <w:szCs w:val="22"/>
        </w:rPr>
        <w:t>’</w:t>
      </w:r>
      <w:r w:rsidRPr="00BF493A">
        <w:rPr>
          <w:rFonts w:ascii="Verdana" w:hAnsi="Verdana"/>
          <w:sz w:val="22"/>
          <w:szCs w:val="22"/>
        </w:rPr>
        <w:t xml:space="preserve"> attainment of qualifications. </w:t>
      </w:r>
    </w:p>
    <w:p w14:paraId="71AFDDC3" w14:textId="77777777" w:rsidR="002628A7" w:rsidRPr="00BF493A" w:rsidRDefault="002628A7" w:rsidP="00BF493A">
      <w:pPr>
        <w:pStyle w:val="Default"/>
        <w:jc w:val="both"/>
        <w:rPr>
          <w:rFonts w:ascii="Verdana" w:hAnsi="Verdana" w:cstheme="minorBidi"/>
          <w:color w:val="auto"/>
          <w:sz w:val="22"/>
          <w:szCs w:val="22"/>
        </w:rPr>
      </w:pPr>
    </w:p>
    <w:p w14:paraId="02DB6892" w14:textId="77777777" w:rsidR="002628A7" w:rsidRPr="00BF493A" w:rsidRDefault="002628A7" w:rsidP="00BF493A">
      <w:pPr>
        <w:pStyle w:val="Default"/>
        <w:jc w:val="both"/>
        <w:rPr>
          <w:rFonts w:ascii="Verdana" w:hAnsi="Verdana" w:cstheme="minorBidi"/>
          <w:b/>
          <w:color w:val="auto"/>
          <w:sz w:val="22"/>
          <w:szCs w:val="22"/>
          <w:u w:val="single"/>
        </w:rPr>
      </w:pPr>
      <w:r w:rsidRPr="00BF493A">
        <w:rPr>
          <w:rFonts w:ascii="Verdana" w:hAnsi="Verdana" w:cstheme="minorBidi"/>
          <w:b/>
          <w:color w:val="auto"/>
          <w:sz w:val="22"/>
          <w:szCs w:val="22"/>
          <w:u w:val="single"/>
        </w:rPr>
        <w:t>Personal Specification:</w:t>
      </w:r>
    </w:p>
    <w:p w14:paraId="36475DB7" w14:textId="77777777" w:rsidR="002628A7" w:rsidRPr="00BF493A" w:rsidRDefault="002628A7" w:rsidP="00BF493A">
      <w:pPr>
        <w:pStyle w:val="Default"/>
        <w:jc w:val="both"/>
        <w:rPr>
          <w:rFonts w:ascii="Verdana" w:hAnsi="Verdana" w:cstheme="minorBidi"/>
          <w:b/>
          <w:color w:val="auto"/>
          <w:sz w:val="22"/>
          <w:szCs w:val="22"/>
          <w:u w:val="single"/>
        </w:rPr>
      </w:pPr>
    </w:p>
    <w:p w14:paraId="6AE3038E" w14:textId="29E6DA2F" w:rsidR="002628A7" w:rsidRPr="00BF493A" w:rsidRDefault="002628A7" w:rsidP="00BF493A">
      <w:pPr>
        <w:pStyle w:val="Default"/>
        <w:numPr>
          <w:ilvl w:val="0"/>
          <w:numId w:val="3"/>
        </w:numPr>
        <w:spacing w:after="34"/>
        <w:jc w:val="both"/>
        <w:rPr>
          <w:rFonts w:ascii="Verdana" w:hAnsi="Verdana"/>
          <w:sz w:val="22"/>
          <w:szCs w:val="22"/>
        </w:rPr>
      </w:pPr>
      <w:r w:rsidRPr="00BF493A">
        <w:rPr>
          <w:rFonts w:ascii="Verdana" w:hAnsi="Verdana"/>
          <w:sz w:val="22"/>
          <w:szCs w:val="22"/>
        </w:rPr>
        <w:t>Teaching qualification and</w:t>
      </w:r>
      <w:r w:rsidR="005B6684" w:rsidRPr="00BF493A">
        <w:rPr>
          <w:rFonts w:ascii="Verdana" w:hAnsi="Verdana"/>
          <w:sz w:val="22"/>
          <w:szCs w:val="22"/>
        </w:rPr>
        <w:t xml:space="preserve"> experience in teaching learners</w:t>
      </w:r>
      <w:r w:rsidRPr="00BF493A">
        <w:rPr>
          <w:rFonts w:ascii="Verdana" w:hAnsi="Verdana"/>
          <w:sz w:val="22"/>
          <w:szCs w:val="22"/>
        </w:rPr>
        <w:t xml:space="preserve"> with </w:t>
      </w:r>
      <w:r w:rsidR="00BF493A" w:rsidRPr="00BF493A">
        <w:rPr>
          <w:rFonts w:ascii="Verdana" w:hAnsi="Verdana"/>
          <w:sz w:val="22"/>
          <w:szCs w:val="22"/>
        </w:rPr>
        <w:t>SEMH, LDD</w:t>
      </w:r>
      <w:r w:rsidRPr="00BF493A">
        <w:rPr>
          <w:rFonts w:ascii="Verdana" w:hAnsi="Verdana"/>
          <w:sz w:val="22"/>
          <w:szCs w:val="22"/>
        </w:rPr>
        <w:t xml:space="preserve"> (PMLD and SLD experience desirable) </w:t>
      </w:r>
    </w:p>
    <w:p w14:paraId="220C59C5" w14:textId="4E18E3EF" w:rsidR="002628A7" w:rsidRPr="00BF493A" w:rsidRDefault="002628A7" w:rsidP="00BF493A">
      <w:pPr>
        <w:pStyle w:val="Default"/>
        <w:numPr>
          <w:ilvl w:val="0"/>
          <w:numId w:val="3"/>
        </w:numPr>
        <w:spacing w:after="34"/>
        <w:jc w:val="both"/>
        <w:rPr>
          <w:rFonts w:ascii="Verdana" w:hAnsi="Verdana"/>
          <w:sz w:val="22"/>
          <w:szCs w:val="22"/>
        </w:rPr>
      </w:pPr>
      <w:r w:rsidRPr="00BF493A">
        <w:rPr>
          <w:rFonts w:ascii="Verdana" w:hAnsi="Verdana"/>
          <w:sz w:val="22"/>
          <w:szCs w:val="22"/>
        </w:rPr>
        <w:t>Relevant degree and / or professional qualification relating to the de</w:t>
      </w:r>
      <w:r w:rsidR="005B6684" w:rsidRPr="00BF493A">
        <w:rPr>
          <w:rFonts w:ascii="Verdana" w:hAnsi="Verdana"/>
          <w:sz w:val="22"/>
          <w:szCs w:val="22"/>
        </w:rPr>
        <w:t>livery of functional skills and</w:t>
      </w:r>
      <w:r w:rsidRPr="00BF493A">
        <w:rPr>
          <w:rFonts w:ascii="Verdana" w:hAnsi="Verdana"/>
          <w:sz w:val="22"/>
          <w:szCs w:val="22"/>
        </w:rPr>
        <w:t xml:space="preserve"> assessment of Basic </w:t>
      </w:r>
      <w:r w:rsidR="00BF493A" w:rsidRPr="00BF493A">
        <w:rPr>
          <w:rFonts w:ascii="Verdana" w:hAnsi="Verdana"/>
          <w:sz w:val="22"/>
          <w:szCs w:val="22"/>
        </w:rPr>
        <w:t>Skills.</w:t>
      </w:r>
      <w:r w:rsidRPr="00BF493A">
        <w:rPr>
          <w:rFonts w:ascii="Verdana" w:hAnsi="Verdana"/>
          <w:sz w:val="22"/>
          <w:szCs w:val="22"/>
        </w:rPr>
        <w:t xml:space="preserve"> </w:t>
      </w:r>
    </w:p>
    <w:p w14:paraId="4EDCA5B8" w14:textId="2B73766A" w:rsidR="002628A7" w:rsidRPr="00BF493A" w:rsidRDefault="002628A7" w:rsidP="00BF493A">
      <w:pPr>
        <w:pStyle w:val="Default"/>
        <w:numPr>
          <w:ilvl w:val="0"/>
          <w:numId w:val="3"/>
        </w:numPr>
        <w:spacing w:after="34"/>
        <w:jc w:val="both"/>
        <w:rPr>
          <w:rFonts w:ascii="Verdana" w:hAnsi="Verdana"/>
          <w:sz w:val="22"/>
          <w:szCs w:val="22"/>
        </w:rPr>
      </w:pPr>
      <w:r w:rsidRPr="00BF493A">
        <w:rPr>
          <w:rFonts w:ascii="Verdana" w:hAnsi="Verdana"/>
          <w:sz w:val="22"/>
          <w:szCs w:val="22"/>
        </w:rPr>
        <w:t>Strong and demonstrable commitment to safeguarding, effective tutoring s</w:t>
      </w:r>
      <w:r w:rsidR="005B6684" w:rsidRPr="00BF493A">
        <w:rPr>
          <w:rFonts w:ascii="Verdana" w:hAnsi="Verdana"/>
          <w:sz w:val="22"/>
          <w:szCs w:val="22"/>
        </w:rPr>
        <w:t xml:space="preserve">kills, pastoral </w:t>
      </w:r>
      <w:r w:rsidR="00BF493A" w:rsidRPr="00BF493A">
        <w:rPr>
          <w:rFonts w:ascii="Verdana" w:hAnsi="Verdana"/>
          <w:sz w:val="22"/>
          <w:szCs w:val="22"/>
        </w:rPr>
        <w:t>care,</w:t>
      </w:r>
      <w:r w:rsidR="005B6684" w:rsidRPr="00BF493A">
        <w:rPr>
          <w:rFonts w:ascii="Verdana" w:hAnsi="Verdana"/>
          <w:sz w:val="22"/>
          <w:szCs w:val="22"/>
        </w:rPr>
        <w:t xml:space="preserve"> and learner</w:t>
      </w:r>
      <w:r w:rsidRPr="00BF493A">
        <w:rPr>
          <w:rFonts w:ascii="Verdana" w:hAnsi="Verdana"/>
          <w:sz w:val="22"/>
          <w:szCs w:val="22"/>
        </w:rPr>
        <w:t xml:space="preserve"> </w:t>
      </w:r>
      <w:r w:rsidR="00BF493A" w:rsidRPr="00BF493A">
        <w:rPr>
          <w:rFonts w:ascii="Verdana" w:hAnsi="Verdana"/>
          <w:sz w:val="22"/>
          <w:szCs w:val="22"/>
        </w:rPr>
        <w:t>support.</w:t>
      </w:r>
      <w:r w:rsidRPr="00BF493A">
        <w:rPr>
          <w:rFonts w:ascii="Verdana" w:hAnsi="Verdana"/>
          <w:sz w:val="22"/>
          <w:szCs w:val="22"/>
        </w:rPr>
        <w:t xml:space="preserve"> </w:t>
      </w:r>
    </w:p>
    <w:p w14:paraId="01CE64CE" w14:textId="77777777" w:rsidR="002628A7" w:rsidRPr="00BF493A" w:rsidRDefault="005B6684" w:rsidP="00BF493A">
      <w:pPr>
        <w:pStyle w:val="Default"/>
        <w:numPr>
          <w:ilvl w:val="0"/>
          <w:numId w:val="3"/>
        </w:numPr>
        <w:spacing w:after="34"/>
        <w:jc w:val="both"/>
        <w:rPr>
          <w:rFonts w:ascii="Verdana" w:hAnsi="Verdana"/>
          <w:sz w:val="22"/>
          <w:szCs w:val="22"/>
        </w:rPr>
      </w:pPr>
      <w:r w:rsidRPr="00BF493A">
        <w:rPr>
          <w:rFonts w:ascii="Verdana" w:hAnsi="Verdana"/>
          <w:sz w:val="22"/>
          <w:szCs w:val="22"/>
        </w:rPr>
        <w:t>Experience of teaching learners</w:t>
      </w:r>
      <w:r w:rsidR="002628A7" w:rsidRPr="00BF493A">
        <w:rPr>
          <w:rFonts w:ascii="Verdana" w:hAnsi="Verdana"/>
          <w:sz w:val="22"/>
          <w:szCs w:val="22"/>
        </w:rPr>
        <w:t xml:space="preserve"> on prog</w:t>
      </w:r>
      <w:r w:rsidRPr="00BF493A">
        <w:rPr>
          <w:rFonts w:ascii="Verdana" w:hAnsi="Verdana"/>
          <w:sz w:val="22"/>
          <w:szCs w:val="22"/>
        </w:rPr>
        <w:t>rammes from Pre-Entry to Level 3</w:t>
      </w:r>
      <w:r w:rsidR="002628A7" w:rsidRPr="00BF493A">
        <w:rPr>
          <w:rFonts w:ascii="Verdana" w:hAnsi="Verdana"/>
          <w:sz w:val="22"/>
          <w:szCs w:val="22"/>
        </w:rPr>
        <w:t xml:space="preserve"> </w:t>
      </w:r>
    </w:p>
    <w:p w14:paraId="65FDE7F5" w14:textId="77777777" w:rsidR="002628A7" w:rsidRPr="00BF493A" w:rsidRDefault="002628A7" w:rsidP="00BF493A">
      <w:pPr>
        <w:pStyle w:val="Default"/>
        <w:numPr>
          <w:ilvl w:val="0"/>
          <w:numId w:val="3"/>
        </w:numPr>
        <w:spacing w:after="34"/>
        <w:jc w:val="both"/>
        <w:rPr>
          <w:rFonts w:ascii="Verdana" w:hAnsi="Verdana"/>
          <w:sz w:val="22"/>
          <w:szCs w:val="22"/>
        </w:rPr>
      </w:pPr>
      <w:r w:rsidRPr="00BF493A">
        <w:rPr>
          <w:rFonts w:ascii="Verdana" w:hAnsi="Verdana"/>
          <w:sz w:val="22"/>
          <w:szCs w:val="22"/>
        </w:rPr>
        <w:t xml:space="preserve">Excellent interpersonal and communication skills </w:t>
      </w:r>
    </w:p>
    <w:p w14:paraId="58B899E4" w14:textId="447D3422" w:rsidR="002628A7" w:rsidRPr="00BF493A" w:rsidRDefault="002628A7" w:rsidP="00BF493A">
      <w:pPr>
        <w:pStyle w:val="Default"/>
        <w:numPr>
          <w:ilvl w:val="0"/>
          <w:numId w:val="3"/>
        </w:numPr>
        <w:spacing w:after="34"/>
        <w:jc w:val="both"/>
        <w:rPr>
          <w:rFonts w:ascii="Verdana" w:hAnsi="Verdana"/>
          <w:sz w:val="22"/>
          <w:szCs w:val="22"/>
        </w:rPr>
      </w:pPr>
      <w:r w:rsidRPr="00BF493A">
        <w:rPr>
          <w:rFonts w:ascii="Verdana" w:hAnsi="Verdana"/>
          <w:sz w:val="22"/>
          <w:szCs w:val="22"/>
        </w:rPr>
        <w:t xml:space="preserve">Ability to work with groups and individuals and implement </w:t>
      </w:r>
      <w:r w:rsidR="00BF493A" w:rsidRPr="00BF493A">
        <w:rPr>
          <w:rFonts w:ascii="Verdana" w:hAnsi="Verdana"/>
          <w:sz w:val="22"/>
          <w:szCs w:val="22"/>
        </w:rPr>
        <w:t>change.</w:t>
      </w:r>
      <w:r w:rsidRPr="00BF493A">
        <w:rPr>
          <w:rFonts w:ascii="Verdana" w:hAnsi="Verdana"/>
          <w:sz w:val="22"/>
          <w:szCs w:val="22"/>
        </w:rPr>
        <w:t xml:space="preserve"> </w:t>
      </w:r>
    </w:p>
    <w:p w14:paraId="3CF4A249" w14:textId="6437F7DA" w:rsidR="002628A7" w:rsidRPr="00BF493A" w:rsidRDefault="002628A7" w:rsidP="00BF493A">
      <w:pPr>
        <w:pStyle w:val="Default"/>
        <w:numPr>
          <w:ilvl w:val="0"/>
          <w:numId w:val="3"/>
        </w:numPr>
        <w:spacing w:after="34"/>
        <w:jc w:val="both"/>
        <w:rPr>
          <w:rFonts w:ascii="Verdana" w:hAnsi="Verdana"/>
          <w:sz w:val="22"/>
          <w:szCs w:val="22"/>
        </w:rPr>
      </w:pPr>
      <w:r w:rsidRPr="00BF493A">
        <w:rPr>
          <w:rFonts w:ascii="Verdana" w:hAnsi="Verdana"/>
          <w:sz w:val="22"/>
          <w:szCs w:val="22"/>
        </w:rPr>
        <w:t xml:space="preserve">Analytical skills for effective planning and use of </w:t>
      </w:r>
      <w:r w:rsidR="00BF493A" w:rsidRPr="00BF493A">
        <w:rPr>
          <w:rFonts w:ascii="Verdana" w:hAnsi="Verdana"/>
          <w:sz w:val="22"/>
          <w:szCs w:val="22"/>
        </w:rPr>
        <w:t>data.</w:t>
      </w:r>
      <w:r w:rsidRPr="00BF493A">
        <w:rPr>
          <w:rFonts w:ascii="Verdana" w:hAnsi="Verdana"/>
          <w:sz w:val="22"/>
          <w:szCs w:val="22"/>
        </w:rPr>
        <w:t xml:space="preserve"> </w:t>
      </w:r>
    </w:p>
    <w:p w14:paraId="100297EC" w14:textId="49BB0B7C" w:rsidR="002628A7" w:rsidRPr="00BF493A" w:rsidRDefault="002628A7" w:rsidP="00BF493A">
      <w:pPr>
        <w:pStyle w:val="Default"/>
        <w:numPr>
          <w:ilvl w:val="0"/>
          <w:numId w:val="3"/>
        </w:numPr>
        <w:spacing w:after="34"/>
        <w:jc w:val="both"/>
        <w:rPr>
          <w:rFonts w:ascii="Verdana" w:hAnsi="Verdana"/>
          <w:sz w:val="22"/>
          <w:szCs w:val="22"/>
        </w:rPr>
      </w:pPr>
      <w:r w:rsidRPr="00BF493A">
        <w:rPr>
          <w:rFonts w:ascii="Verdana" w:hAnsi="Verdana"/>
          <w:sz w:val="22"/>
          <w:szCs w:val="22"/>
        </w:rPr>
        <w:t xml:space="preserve">Ability to work under pressure and to </w:t>
      </w:r>
      <w:r w:rsidR="00BF493A" w:rsidRPr="00BF493A">
        <w:rPr>
          <w:rFonts w:ascii="Verdana" w:hAnsi="Verdana"/>
          <w:sz w:val="22"/>
          <w:szCs w:val="22"/>
        </w:rPr>
        <w:t>deadlines.</w:t>
      </w:r>
      <w:r w:rsidRPr="00BF493A">
        <w:rPr>
          <w:rFonts w:ascii="Verdana" w:hAnsi="Verdana"/>
          <w:sz w:val="22"/>
          <w:szCs w:val="22"/>
        </w:rPr>
        <w:t xml:space="preserve"> </w:t>
      </w:r>
    </w:p>
    <w:p w14:paraId="4E8B0490" w14:textId="77777777" w:rsidR="002628A7" w:rsidRPr="00BF493A" w:rsidRDefault="002628A7" w:rsidP="00BF493A">
      <w:pPr>
        <w:pStyle w:val="Default"/>
        <w:numPr>
          <w:ilvl w:val="0"/>
          <w:numId w:val="3"/>
        </w:numPr>
        <w:spacing w:after="34"/>
        <w:jc w:val="both"/>
        <w:rPr>
          <w:rFonts w:ascii="Verdana" w:hAnsi="Verdana"/>
          <w:sz w:val="22"/>
          <w:szCs w:val="22"/>
        </w:rPr>
      </w:pPr>
      <w:r w:rsidRPr="00BF493A">
        <w:rPr>
          <w:rFonts w:ascii="Verdana" w:hAnsi="Verdana"/>
          <w:sz w:val="22"/>
          <w:szCs w:val="22"/>
        </w:rPr>
        <w:t xml:space="preserve">Ability to work on your own initiative and take responsibility for decision-making, where appropriate </w:t>
      </w:r>
    </w:p>
    <w:p w14:paraId="463ADB42" w14:textId="70032C7F" w:rsidR="002628A7" w:rsidRPr="00BF493A" w:rsidRDefault="002628A7" w:rsidP="00BF493A">
      <w:pPr>
        <w:pStyle w:val="Default"/>
        <w:numPr>
          <w:ilvl w:val="0"/>
          <w:numId w:val="3"/>
        </w:numPr>
        <w:spacing w:after="34"/>
        <w:jc w:val="both"/>
        <w:rPr>
          <w:rFonts w:ascii="Verdana" w:hAnsi="Verdana"/>
          <w:sz w:val="22"/>
          <w:szCs w:val="22"/>
        </w:rPr>
      </w:pPr>
      <w:r w:rsidRPr="00BF493A">
        <w:rPr>
          <w:rFonts w:ascii="Verdana" w:hAnsi="Verdana"/>
          <w:sz w:val="22"/>
          <w:szCs w:val="22"/>
        </w:rPr>
        <w:t xml:space="preserve">Ability to work as a member of a </w:t>
      </w:r>
      <w:r w:rsidR="00BF493A" w:rsidRPr="00BF493A">
        <w:rPr>
          <w:rFonts w:ascii="Verdana" w:hAnsi="Verdana"/>
          <w:sz w:val="22"/>
          <w:szCs w:val="22"/>
        </w:rPr>
        <w:t>team.</w:t>
      </w:r>
      <w:r w:rsidRPr="00BF493A">
        <w:rPr>
          <w:rFonts w:ascii="Verdana" w:hAnsi="Verdana"/>
          <w:sz w:val="22"/>
          <w:szCs w:val="22"/>
        </w:rPr>
        <w:t xml:space="preserve"> </w:t>
      </w:r>
    </w:p>
    <w:p w14:paraId="5AFA4FBD" w14:textId="44539122" w:rsidR="002628A7" w:rsidRPr="00931FD8" w:rsidRDefault="002628A7" w:rsidP="00BF493A">
      <w:pPr>
        <w:pStyle w:val="Default"/>
        <w:numPr>
          <w:ilvl w:val="0"/>
          <w:numId w:val="3"/>
        </w:numPr>
        <w:spacing w:after="34"/>
        <w:jc w:val="both"/>
        <w:rPr>
          <w:rFonts w:ascii="Verdana" w:hAnsi="Verdana"/>
          <w:sz w:val="22"/>
          <w:szCs w:val="22"/>
        </w:rPr>
      </w:pPr>
      <w:r w:rsidRPr="00931FD8">
        <w:rPr>
          <w:rFonts w:ascii="Verdana" w:hAnsi="Verdana"/>
          <w:sz w:val="22"/>
          <w:szCs w:val="22"/>
        </w:rPr>
        <w:t>Knowledge and understanding of Safeguarding,</w:t>
      </w:r>
    </w:p>
    <w:p w14:paraId="4FD1DA8E" w14:textId="386B2940" w:rsidR="002628A7" w:rsidRPr="00BF493A" w:rsidRDefault="002628A7" w:rsidP="00BF493A">
      <w:pPr>
        <w:pStyle w:val="Default"/>
        <w:numPr>
          <w:ilvl w:val="0"/>
          <w:numId w:val="3"/>
        </w:numPr>
        <w:jc w:val="both"/>
        <w:rPr>
          <w:rFonts w:ascii="Verdana" w:hAnsi="Verdana"/>
          <w:sz w:val="22"/>
          <w:szCs w:val="22"/>
        </w:rPr>
      </w:pPr>
      <w:r w:rsidRPr="00BF493A">
        <w:rPr>
          <w:rFonts w:ascii="Verdana" w:hAnsi="Verdana"/>
          <w:sz w:val="22"/>
          <w:szCs w:val="22"/>
        </w:rPr>
        <w:t xml:space="preserve">An understanding of equality and diversity issues and the ability to apply these within the learning </w:t>
      </w:r>
      <w:r w:rsidR="00BF493A" w:rsidRPr="00BF493A">
        <w:rPr>
          <w:rFonts w:ascii="Verdana" w:hAnsi="Verdana"/>
          <w:sz w:val="22"/>
          <w:szCs w:val="22"/>
        </w:rPr>
        <w:t>environment.</w:t>
      </w:r>
      <w:r w:rsidRPr="00BF493A">
        <w:rPr>
          <w:rFonts w:ascii="Verdana" w:hAnsi="Verdana"/>
          <w:sz w:val="22"/>
          <w:szCs w:val="22"/>
        </w:rPr>
        <w:t xml:space="preserve"> </w:t>
      </w:r>
    </w:p>
    <w:p w14:paraId="40BA4BB5" w14:textId="77777777" w:rsidR="002628A7" w:rsidRPr="00BF493A" w:rsidRDefault="005B6684" w:rsidP="00BF493A">
      <w:pPr>
        <w:pStyle w:val="Default"/>
        <w:numPr>
          <w:ilvl w:val="0"/>
          <w:numId w:val="3"/>
        </w:numPr>
        <w:jc w:val="both"/>
        <w:rPr>
          <w:rFonts w:ascii="Verdana" w:hAnsi="Verdana"/>
          <w:sz w:val="22"/>
          <w:szCs w:val="22"/>
        </w:rPr>
      </w:pPr>
      <w:r w:rsidRPr="00BF493A">
        <w:rPr>
          <w:rFonts w:ascii="Verdana" w:hAnsi="Verdana"/>
          <w:sz w:val="22"/>
          <w:szCs w:val="22"/>
        </w:rPr>
        <w:t>An understanding of the diversity of a post-16 specialist college</w:t>
      </w:r>
    </w:p>
    <w:sectPr w:rsidR="002628A7" w:rsidRPr="00BF493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758E" w14:textId="77777777" w:rsidR="00A15496" w:rsidRDefault="00A15496" w:rsidP="00BF493A">
      <w:pPr>
        <w:spacing w:after="0" w:line="240" w:lineRule="auto"/>
      </w:pPr>
      <w:r>
        <w:separator/>
      </w:r>
    </w:p>
  </w:endnote>
  <w:endnote w:type="continuationSeparator" w:id="0">
    <w:p w14:paraId="5A34FA07" w14:textId="77777777" w:rsidR="00A15496" w:rsidRDefault="00A15496" w:rsidP="00BF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28889"/>
      <w:docPartObj>
        <w:docPartGallery w:val="Page Numbers (Bottom of Page)"/>
        <w:docPartUnique/>
      </w:docPartObj>
    </w:sdtPr>
    <w:sdtEndPr/>
    <w:sdtContent>
      <w:sdt>
        <w:sdtPr>
          <w:id w:val="-1769616900"/>
          <w:docPartObj>
            <w:docPartGallery w:val="Page Numbers (Top of Page)"/>
            <w:docPartUnique/>
          </w:docPartObj>
        </w:sdtPr>
        <w:sdtEndPr/>
        <w:sdtContent>
          <w:p w14:paraId="05470B55" w14:textId="088554B9" w:rsidR="00BF493A" w:rsidRDefault="00BF49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F65B86" w14:textId="77777777" w:rsidR="00BF493A" w:rsidRDefault="00BF4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C751" w14:textId="77777777" w:rsidR="00A15496" w:rsidRDefault="00A15496" w:rsidP="00BF493A">
      <w:pPr>
        <w:spacing w:after="0" w:line="240" w:lineRule="auto"/>
      </w:pPr>
      <w:r>
        <w:separator/>
      </w:r>
    </w:p>
  </w:footnote>
  <w:footnote w:type="continuationSeparator" w:id="0">
    <w:p w14:paraId="4941DFC5" w14:textId="77777777" w:rsidR="00A15496" w:rsidRDefault="00A15496" w:rsidP="00BF4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3B1B" w14:textId="4668079D" w:rsidR="00BF493A" w:rsidRDefault="00BF493A">
    <w:pPr>
      <w:pStyle w:val="Header"/>
    </w:pPr>
    <w:r>
      <w:rPr>
        <w:noProof/>
      </w:rPr>
      <w:drawing>
        <wp:anchor distT="0" distB="0" distL="114300" distR="114300" simplePos="0" relativeHeight="251659264" behindDoc="0" locked="0" layoutInCell="1" allowOverlap="1" wp14:anchorId="1FF8F997" wp14:editId="52649234">
          <wp:simplePos x="0" y="0"/>
          <wp:positionH relativeFrom="column">
            <wp:posOffset>1028700</wp:posOffset>
          </wp:positionH>
          <wp:positionV relativeFrom="paragraph">
            <wp:posOffset>-324485</wp:posOffset>
          </wp:positionV>
          <wp:extent cx="3968115" cy="128016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8115" cy="1280160"/>
                  </a:xfrm>
                  <a:prstGeom prst="rect">
                    <a:avLst/>
                  </a:prstGeom>
                </pic:spPr>
              </pic:pic>
            </a:graphicData>
          </a:graphic>
          <wp14:sizeRelH relativeFrom="page">
            <wp14:pctWidth>0</wp14:pctWidth>
          </wp14:sizeRelH>
          <wp14:sizeRelV relativeFrom="page">
            <wp14:pctHeight>0</wp14:pctHeight>
          </wp14:sizeRelV>
        </wp:anchor>
      </w:drawing>
    </w:r>
  </w:p>
  <w:p w14:paraId="1641C9F3" w14:textId="20FE3418" w:rsidR="00BF493A" w:rsidRDefault="00BF493A">
    <w:pPr>
      <w:pStyle w:val="Header"/>
    </w:pPr>
  </w:p>
  <w:p w14:paraId="53212D92" w14:textId="3ADE245D" w:rsidR="00BF493A" w:rsidRDefault="00BF493A">
    <w:pPr>
      <w:pStyle w:val="Header"/>
    </w:pPr>
  </w:p>
  <w:p w14:paraId="7725D3F5" w14:textId="0141457C" w:rsidR="00BF493A" w:rsidRDefault="00BF493A">
    <w:pPr>
      <w:pStyle w:val="Header"/>
    </w:pPr>
  </w:p>
  <w:p w14:paraId="401353AE" w14:textId="407E0571" w:rsidR="00BF493A" w:rsidRDefault="00BF493A">
    <w:pPr>
      <w:pStyle w:val="Header"/>
    </w:pPr>
  </w:p>
  <w:p w14:paraId="3DA38D14" w14:textId="77777777" w:rsidR="00BF493A" w:rsidRDefault="00BF4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4397"/>
    <w:multiLevelType w:val="hybridMultilevel"/>
    <w:tmpl w:val="D512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4679D1"/>
    <w:multiLevelType w:val="hybridMultilevel"/>
    <w:tmpl w:val="560434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E0C6ED7"/>
    <w:multiLevelType w:val="hybridMultilevel"/>
    <w:tmpl w:val="1A60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925800">
    <w:abstractNumId w:val="2"/>
  </w:num>
  <w:num w:numId="2" w16cid:durableId="868178371">
    <w:abstractNumId w:val="1"/>
  </w:num>
  <w:num w:numId="3" w16cid:durableId="135916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18"/>
    <w:rsid w:val="000529C3"/>
    <w:rsid w:val="000E6918"/>
    <w:rsid w:val="001C4D29"/>
    <w:rsid w:val="002628A7"/>
    <w:rsid w:val="0038380B"/>
    <w:rsid w:val="004527B2"/>
    <w:rsid w:val="005B6684"/>
    <w:rsid w:val="008C0052"/>
    <w:rsid w:val="00931FD8"/>
    <w:rsid w:val="00A15496"/>
    <w:rsid w:val="00A94E09"/>
    <w:rsid w:val="00AF37F7"/>
    <w:rsid w:val="00BF493A"/>
    <w:rsid w:val="00D61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BECD"/>
  <w15:chartTrackingRefBased/>
  <w15:docId w15:val="{9554D053-3C84-4903-A5E4-31B85E51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91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8380B"/>
    <w:pPr>
      <w:ind w:left="720"/>
      <w:contextualSpacing/>
    </w:pPr>
  </w:style>
  <w:style w:type="paragraph" w:styleId="Header">
    <w:name w:val="header"/>
    <w:basedOn w:val="Normal"/>
    <w:link w:val="HeaderChar"/>
    <w:uiPriority w:val="99"/>
    <w:unhideWhenUsed/>
    <w:rsid w:val="00BF4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93A"/>
  </w:style>
  <w:style w:type="paragraph" w:styleId="Footer">
    <w:name w:val="footer"/>
    <w:basedOn w:val="Normal"/>
    <w:link w:val="FooterChar"/>
    <w:uiPriority w:val="99"/>
    <w:unhideWhenUsed/>
    <w:rsid w:val="00BF4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Badder.</dc:creator>
  <cp:keywords/>
  <dc:description/>
  <cp:lastModifiedBy>Steve Badder</cp:lastModifiedBy>
  <cp:revision>2</cp:revision>
  <dcterms:created xsi:type="dcterms:W3CDTF">2022-04-13T10:50:00Z</dcterms:created>
  <dcterms:modified xsi:type="dcterms:W3CDTF">2022-04-13T10:50:00Z</dcterms:modified>
</cp:coreProperties>
</file>