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7604" w14:textId="25137B84" w:rsidR="002D64C3" w:rsidRDefault="002D64C3" w:rsidP="67DE4105">
      <w:pPr>
        <w:jc w:val="center"/>
        <w:rPr>
          <w:rFonts w:asciiTheme="minorHAnsi" w:hAnsiTheme="minorHAnsi"/>
          <w:b/>
          <w:bCs/>
          <w:color w:val="052264"/>
          <w:sz w:val="32"/>
          <w:szCs w:val="32"/>
        </w:rPr>
      </w:pPr>
      <w:r w:rsidRPr="67DE4105">
        <w:rPr>
          <w:rFonts w:asciiTheme="minorHAnsi" w:hAnsiTheme="minorHAnsi"/>
          <w:b/>
          <w:bCs/>
          <w:color w:val="052264"/>
          <w:sz w:val="32"/>
          <w:szCs w:val="32"/>
        </w:rPr>
        <w:t xml:space="preserve">Job Description: </w:t>
      </w:r>
      <w:r w:rsidR="00F34F6B" w:rsidRPr="67DE4105">
        <w:rPr>
          <w:rFonts w:asciiTheme="minorHAnsi" w:hAnsiTheme="minorHAnsi"/>
          <w:b/>
          <w:bCs/>
          <w:color w:val="052264"/>
          <w:sz w:val="32"/>
          <w:szCs w:val="32"/>
        </w:rPr>
        <w:t>Student Support Assistant</w:t>
      </w:r>
      <w:r w:rsidR="00AD1B49" w:rsidRPr="67DE4105">
        <w:rPr>
          <w:rFonts w:asciiTheme="minorHAnsi" w:hAnsiTheme="minorHAnsi"/>
          <w:b/>
          <w:bCs/>
          <w:color w:val="052264"/>
          <w:sz w:val="32"/>
          <w:szCs w:val="32"/>
        </w:rPr>
        <w:t>, Wye School</w:t>
      </w:r>
      <w:r w:rsidRPr="67DE4105">
        <w:rPr>
          <w:rFonts w:asciiTheme="minorHAnsi" w:hAnsiTheme="minorHAnsi"/>
          <w:b/>
          <w:bCs/>
          <w:color w:val="052264"/>
          <w:sz w:val="32"/>
          <w:szCs w:val="32"/>
        </w:rPr>
        <w:t xml:space="preserve"> </w:t>
      </w:r>
    </w:p>
    <w:p w14:paraId="7D645602" w14:textId="77777777" w:rsidR="002D64C3" w:rsidRDefault="002D64C3" w:rsidP="00E574A3">
      <w:pPr>
        <w:jc w:val="center"/>
        <w:rPr>
          <w:rFonts w:asciiTheme="minorHAnsi" w:hAnsiTheme="minorHAnsi"/>
          <w:b/>
          <w:smallCaps/>
        </w:rPr>
      </w:pPr>
    </w:p>
    <w:tbl>
      <w:tblPr>
        <w:tblStyle w:val="TableGrid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7"/>
      </w:tblGrid>
      <w:tr w:rsidR="002D64C3" w:rsidRPr="00A307E4" w14:paraId="7D4106B5" w14:textId="77777777" w:rsidTr="6D349377">
        <w:tc>
          <w:tcPr>
            <w:tcW w:w="2122" w:type="dxa"/>
          </w:tcPr>
          <w:p w14:paraId="0D4493C6" w14:textId="77777777" w:rsidR="002D64C3" w:rsidRPr="00A307E4" w:rsidRDefault="00EC22B8" w:rsidP="00EC22B8">
            <w:pPr>
              <w:tabs>
                <w:tab w:val="left" w:pos="397"/>
              </w:tabs>
              <w:jc w:val="left"/>
              <w:rPr>
                <w:rFonts w:asciiTheme="minorHAnsi" w:hAnsiTheme="minorHAnsi"/>
                <w:smallCaps/>
                <w:sz w:val="20"/>
                <w:szCs w:val="22"/>
              </w:rPr>
            </w:pPr>
            <w:r w:rsidRPr="00A307E4">
              <w:rPr>
                <w:rFonts w:asciiTheme="minorHAnsi" w:hAnsiTheme="minorHAnsi"/>
                <w:b/>
                <w:smallCaps/>
                <w:color w:val="002060"/>
                <w:sz w:val="20"/>
              </w:rPr>
              <w:t xml:space="preserve">1. </w:t>
            </w:r>
            <w:r w:rsidRPr="00A307E4">
              <w:rPr>
                <w:rFonts w:asciiTheme="minorHAnsi" w:hAnsiTheme="minorHAnsi"/>
                <w:b/>
                <w:smallCaps/>
                <w:color w:val="002060"/>
                <w:sz w:val="20"/>
              </w:rPr>
              <w:tab/>
            </w:r>
            <w:r w:rsidR="002D64C3" w:rsidRPr="00A307E4">
              <w:rPr>
                <w:rFonts w:asciiTheme="minorHAnsi" w:hAnsiTheme="minorHAnsi"/>
                <w:b/>
                <w:smallCaps/>
                <w:color w:val="002060"/>
                <w:sz w:val="20"/>
              </w:rPr>
              <w:t>ROLE TITLE</w:t>
            </w:r>
          </w:p>
        </w:tc>
        <w:tc>
          <w:tcPr>
            <w:tcW w:w="7087" w:type="dxa"/>
          </w:tcPr>
          <w:p w14:paraId="1AE5CEF3" w14:textId="77777777" w:rsidR="002D64C3" w:rsidRPr="00A307E4" w:rsidRDefault="002D64C3" w:rsidP="002D64C3">
            <w:pPr>
              <w:jc w:val="left"/>
              <w:rPr>
                <w:rFonts w:asciiTheme="minorHAnsi" w:hAnsiTheme="minorHAnsi"/>
                <w:smallCaps/>
                <w:sz w:val="20"/>
                <w:szCs w:val="22"/>
              </w:rPr>
            </w:pPr>
          </w:p>
        </w:tc>
      </w:tr>
      <w:tr w:rsidR="002D64C3" w:rsidRPr="00A307E4" w14:paraId="3D61E98A" w14:textId="77777777" w:rsidTr="6D349377">
        <w:tc>
          <w:tcPr>
            <w:tcW w:w="2122" w:type="dxa"/>
          </w:tcPr>
          <w:p w14:paraId="42AB4411" w14:textId="77777777" w:rsidR="002D64C3" w:rsidRPr="00A307E4" w:rsidRDefault="002D64C3" w:rsidP="002D64C3">
            <w:pPr>
              <w:jc w:val="left"/>
              <w:rPr>
                <w:rFonts w:asciiTheme="minorHAnsi" w:hAnsiTheme="minorHAnsi"/>
                <w:smallCaps/>
                <w:sz w:val="20"/>
                <w:szCs w:val="22"/>
              </w:rPr>
            </w:pPr>
          </w:p>
        </w:tc>
        <w:tc>
          <w:tcPr>
            <w:tcW w:w="7087" w:type="dxa"/>
          </w:tcPr>
          <w:p w14:paraId="3F5F12D2" w14:textId="77777777" w:rsidR="002D64C3" w:rsidRPr="00A307E4" w:rsidRDefault="002D64C3" w:rsidP="002D64C3">
            <w:pPr>
              <w:jc w:val="left"/>
              <w:rPr>
                <w:rFonts w:asciiTheme="minorHAnsi" w:hAnsiTheme="minorHAnsi"/>
                <w:smallCaps/>
                <w:sz w:val="20"/>
                <w:szCs w:val="22"/>
              </w:rPr>
            </w:pPr>
          </w:p>
        </w:tc>
      </w:tr>
      <w:tr w:rsidR="002D64C3" w:rsidRPr="00A307E4" w14:paraId="469F648A" w14:textId="77777777" w:rsidTr="6D349377">
        <w:tc>
          <w:tcPr>
            <w:tcW w:w="2122" w:type="dxa"/>
          </w:tcPr>
          <w:p w14:paraId="70493882" w14:textId="77777777" w:rsidR="002D64C3" w:rsidRPr="00A307E4" w:rsidRDefault="002D64C3" w:rsidP="002D64C3">
            <w:pPr>
              <w:spacing w:after="120"/>
              <w:jc w:val="left"/>
              <w:rPr>
                <w:rFonts w:asciiTheme="minorHAnsi" w:hAnsiTheme="minorHAnsi"/>
                <w:smallCaps/>
                <w:sz w:val="20"/>
                <w:szCs w:val="22"/>
              </w:rPr>
            </w:pPr>
            <w:r w:rsidRPr="00A307E4">
              <w:rPr>
                <w:rFonts w:asciiTheme="minorHAnsi" w:hAnsiTheme="minorHAnsi"/>
                <w:sz w:val="20"/>
                <w:szCs w:val="22"/>
              </w:rPr>
              <w:t>Job Title:</w:t>
            </w:r>
          </w:p>
        </w:tc>
        <w:tc>
          <w:tcPr>
            <w:tcW w:w="7087" w:type="dxa"/>
          </w:tcPr>
          <w:p w14:paraId="4409CA36" w14:textId="77777777" w:rsidR="002D64C3" w:rsidRPr="00A307E4" w:rsidRDefault="00130580" w:rsidP="002D64C3">
            <w:pPr>
              <w:spacing w:after="120"/>
              <w:jc w:val="left"/>
              <w:rPr>
                <w:rFonts w:asciiTheme="minorHAnsi" w:hAnsiTheme="minorHAnsi"/>
                <w:smallCaps/>
                <w:sz w:val="20"/>
                <w:szCs w:val="22"/>
              </w:rPr>
            </w:pPr>
            <w:r w:rsidRPr="00A307E4">
              <w:rPr>
                <w:rFonts w:asciiTheme="minorHAnsi" w:eastAsia="Arial" w:hAnsiTheme="minorHAnsi" w:cs="Arial"/>
                <w:spacing w:val="-3"/>
                <w:sz w:val="20"/>
                <w:szCs w:val="22"/>
              </w:rPr>
              <w:t>Student Support Assistant</w:t>
            </w:r>
          </w:p>
        </w:tc>
      </w:tr>
      <w:tr w:rsidR="002D64C3" w:rsidRPr="00A307E4" w14:paraId="65E3B330" w14:textId="77777777" w:rsidTr="6D349377">
        <w:tc>
          <w:tcPr>
            <w:tcW w:w="2122" w:type="dxa"/>
          </w:tcPr>
          <w:p w14:paraId="6BE0E3B0" w14:textId="77777777" w:rsidR="002D64C3" w:rsidRPr="00A307E4" w:rsidRDefault="002D64C3" w:rsidP="002D64C3">
            <w:pPr>
              <w:spacing w:after="120"/>
              <w:jc w:val="left"/>
              <w:rPr>
                <w:rFonts w:asciiTheme="minorHAnsi" w:hAnsiTheme="minorHAnsi"/>
                <w:smallCaps/>
                <w:sz w:val="20"/>
                <w:szCs w:val="22"/>
              </w:rPr>
            </w:pPr>
            <w:r w:rsidRPr="00A307E4">
              <w:rPr>
                <w:rFonts w:asciiTheme="minorHAnsi" w:eastAsia="Arial" w:hAnsiTheme="minorHAnsi" w:cs="Arial"/>
                <w:spacing w:val="-3"/>
                <w:sz w:val="20"/>
                <w:szCs w:val="22"/>
              </w:rPr>
              <w:t>Reporting Line:</w:t>
            </w:r>
          </w:p>
        </w:tc>
        <w:tc>
          <w:tcPr>
            <w:tcW w:w="7087" w:type="dxa"/>
          </w:tcPr>
          <w:p w14:paraId="2D8BC3CF" w14:textId="77777777" w:rsidR="002D64C3" w:rsidRPr="00A307E4" w:rsidRDefault="009A74E0" w:rsidP="00B17ED3">
            <w:pPr>
              <w:spacing w:after="120"/>
              <w:jc w:val="left"/>
              <w:rPr>
                <w:rFonts w:asciiTheme="minorHAnsi" w:hAnsiTheme="minorHAnsi"/>
                <w:smallCaps/>
                <w:sz w:val="20"/>
                <w:szCs w:val="22"/>
              </w:rPr>
            </w:pPr>
            <w:r>
              <w:rPr>
                <w:rFonts w:asciiTheme="minorHAnsi" w:eastAsia="Arial" w:hAnsiTheme="minorHAnsi" w:cs="Arial"/>
                <w:spacing w:val="-3"/>
                <w:sz w:val="20"/>
                <w:szCs w:val="22"/>
              </w:rPr>
              <w:t>Head of SEND and Inclusion (</w:t>
            </w:r>
            <w:r w:rsidR="00B17ED3">
              <w:rPr>
                <w:rFonts w:asciiTheme="minorHAnsi" w:eastAsia="Arial" w:hAnsiTheme="minorHAnsi" w:cs="Arial"/>
                <w:spacing w:val="-3"/>
                <w:sz w:val="20"/>
                <w:szCs w:val="22"/>
              </w:rPr>
              <w:t>SENCo</w:t>
            </w:r>
            <w:r>
              <w:rPr>
                <w:rFonts w:asciiTheme="minorHAnsi" w:eastAsia="Arial" w:hAnsiTheme="minorHAnsi" w:cs="Arial"/>
                <w:spacing w:val="-3"/>
                <w:sz w:val="20"/>
                <w:szCs w:val="22"/>
              </w:rPr>
              <w:t>)</w:t>
            </w:r>
          </w:p>
        </w:tc>
      </w:tr>
      <w:tr w:rsidR="00AD1B49" w:rsidRPr="00A307E4" w14:paraId="3EC1B22A" w14:textId="77777777" w:rsidTr="6D349377">
        <w:tc>
          <w:tcPr>
            <w:tcW w:w="2122" w:type="dxa"/>
          </w:tcPr>
          <w:p w14:paraId="6B5E3437" w14:textId="77777777" w:rsidR="00AD1B49" w:rsidRPr="00A307E4" w:rsidRDefault="00AD1B49" w:rsidP="002D64C3">
            <w:pPr>
              <w:spacing w:after="120"/>
              <w:jc w:val="left"/>
              <w:rPr>
                <w:rFonts w:asciiTheme="minorHAnsi" w:eastAsia="Arial" w:hAnsiTheme="minorHAnsi" w:cs="Arial"/>
                <w:spacing w:val="-3"/>
                <w:sz w:val="20"/>
                <w:szCs w:val="22"/>
              </w:rPr>
            </w:pPr>
            <w:r w:rsidRPr="00A307E4">
              <w:rPr>
                <w:rFonts w:asciiTheme="minorHAnsi" w:eastAsia="Arial" w:hAnsiTheme="minorHAnsi" w:cs="Arial"/>
                <w:spacing w:val="-3"/>
                <w:sz w:val="20"/>
                <w:szCs w:val="22"/>
              </w:rPr>
              <w:t>Hours:</w:t>
            </w:r>
          </w:p>
        </w:tc>
        <w:tc>
          <w:tcPr>
            <w:tcW w:w="7087" w:type="dxa"/>
          </w:tcPr>
          <w:p w14:paraId="180624E2" w14:textId="3645A630" w:rsidR="00AD1B49" w:rsidRPr="00A307E4" w:rsidRDefault="00910404" w:rsidP="67DE4105">
            <w:pPr>
              <w:spacing w:after="120"/>
              <w:jc w:val="left"/>
              <w:rPr>
                <w:rFonts w:asciiTheme="minorHAnsi" w:hAnsiTheme="minorHAnsi" w:cs="Arial"/>
                <w:sz w:val="20"/>
              </w:rPr>
            </w:pPr>
            <w:r w:rsidRPr="00910404">
              <w:rPr>
                <w:rFonts w:asciiTheme="minorHAnsi" w:eastAsia="Arial" w:hAnsiTheme="minorHAnsi" w:cs="Arial"/>
                <w:spacing w:val="-3"/>
                <w:sz w:val="20"/>
              </w:rPr>
              <w:t>37.5 hours per week, term time only (0.86 FTE), 8.00am - 16.</w:t>
            </w:r>
            <w:r>
              <w:rPr>
                <w:rFonts w:asciiTheme="minorHAnsi" w:eastAsia="Arial" w:hAnsiTheme="minorHAnsi" w:cs="Arial"/>
                <w:spacing w:val="-3"/>
                <w:sz w:val="20"/>
              </w:rPr>
              <w:t>0</w:t>
            </w:r>
            <w:r w:rsidRPr="00910404">
              <w:rPr>
                <w:rFonts w:asciiTheme="minorHAnsi" w:eastAsia="Arial" w:hAnsiTheme="minorHAnsi" w:cs="Arial"/>
                <w:spacing w:val="-3"/>
                <w:sz w:val="20"/>
              </w:rPr>
              <w:t>0pm with a</w:t>
            </w:r>
            <w:r w:rsidR="00884C8D">
              <w:rPr>
                <w:rFonts w:asciiTheme="minorHAnsi" w:eastAsia="Arial" w:hAnsiTheme="minorHAnsi" w:cs="Arial"/>
                <w:spacing w:val="-3"/>
                <w:sz w:val="20"/>
              </w:rPr>
              <w:t xml:space="preserve"> half an </w:t>
            </w:r>
            <w:r w:rsidRPr="00910404">
              <w:rPr>
                <w:rFonts w:asciiTheme="minorHAnsi" w:eastAsia="Arial" w:hAnsiTheme="minorHAnsi" w:cs="Arial"/>
                <w:spacing w:val="-3"/>
                <w:sz w:val="20"/>
              </w:rPr>
              <w:t>hour unpaid lunch break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2D64C3" w:rsidRPr="00DD05AC" w14:paraId="6C61B98E" w14:textId="77777777" w:rsidTr="6D349377">
        <w:tc>
          <w:tcPr>
            <w:tcW w:w="2122" w:type="dxa"/>
          </w:tcPr>
          <w:p w14:paraId="27DCDAB6" w14:textId="77777777" w:rsidR="002D64C3" w:rsidRPr="00B50348" w:rsidRDefault="002D64C3" w:rsidP="002D64C3">
            <w:pPr>
              <w:spacing w:after="120"/>
              <w:jc w:val="left"/>
              <w:rPr>
                <w:rFonts w:asciiTheme="minorHAnsi" w:eastAsia="Arial" w:hAnsiTheme="minorHAnsi" w:cs="Arial"/>
                <w:spacing w:val="-3"/>
                <w:sz w:val="20"/>
                <w:szCs w:val="22"/>
              </w:rPr>
            </w:pPr>
            <w:r w:rsidRPr="00B50348">
              <w:rPr>
                <w:rFonts w:asciiTheme="minorHAnsi" w:eastAsia="Arial" w:hAnsiTheme="minorHAnsi" w:cs="Arial"/>
                <w:spacing w:val="-3"/>
                <w:sz w:val="20"/>
                <w:szCs w:val="22"/>
              </w:rPr>
              <w:t xml:space="preserve">Salary:  </w:t>
            </w:r>
          </w:p>
        </w:tc>
        <w:tc>
          <w:tcPr>
            <w:tcW w:w="7087" w:type="dxa"/>
          </w:tcPr>
          <w:p w14:paraId="5EBF4FB5" w14:textId="5DABD2AA" w:rsidR="002D64C3" w:rsidRPr="00DD05AC" w:rsidRDefault="00DD05AC" w:rsidP="52003CA7">
            <w:pPr>
              <w:spacing w:after="120"/>
              <w:jc w:val="left"/>
              <w:rPr>
                <w:rFonts w:asciiTheme="minorHAnsi" w:eastAsia="Arial" w:hAnsiTheme="minorHAnsi" w:cs="Arial"/>
                <w:spacing w:val="-3"/>
                <w:sz w:val="20"/>
                <w:szCs w:val="22"/>
              </w:rPr>
            </w:pPr>
            <w:r w:rsidRPr="00DD05AC">
              <w:rPr>
                <w:rFonts w:asciiTheme="minorHAnsi" w:eastAsia="Arial" w:hAnsiTheme="minorHAnsi" w:cs="Arial"/>
                <w:spacing w:val="-3"/>
                <w:sz w:val="20"/>
                <w:szCs w:val="22"/>
              </w:rPr>
              <w:t>£17,58</w:t>
            </w:r>
            <w:r w:rsidR="005753BF">
              <w:rPr>
                <w:rFonts w:asciiTheme="minorHAnsi" w:eastAsia="Arial" w:hAnsiTheme="minorHAnsi" w:cs="Arial"/>
                <w:spacing w:val="-3"/>
                <w:sz w:val="20"/>
                <w:szCs w:val="22"/>
              </w:rPr>
              <w:t>9</w:t>
            </w:r>
            <w:r w:rsidRPr="00DD05AC">
              <w:rPr>
                <w:rFonts w:asciiTheme="minorHAnsi" w:eastAsia="Arial" w:hAnsiTheme="minorHAnsi" w:cs="Arial"/>
                <w:spacing w:val="-3"/>
                <w:sz w:val="20"/>
                <w:szCs w:val="22"/>
              </w:rPr>
              <w:t xml:space="preserve"> per annum, pro rata to FTE £20,475 per annum</w:t>
            </w:r>
          </w:p>
        </w:tc>
      </w:tr>
      <w:tr w:rsidR="00AD1B49" w:rsidRPr="00A307E4" w14:paraId="5EC96D97" w14:textId="77777777" w:rsidTr="00884C8D">
        <w:trPr>
          <w:trHeight w:val="495"/>
        </w:trPr>
        <w:tc>
          <w:tcPr>
            <w:tcW w:w="2122" w:type="dxa"/>
          </w:tcPr>
          <w:p w14:paraId="7C185E84" w14:textId="77777777" w:rsidR="00AD1B49" w:rsidRPr="00A307E4" w:rsidRDefault="00AD1B49" w:rsidP="00C77FB6">
            <w:pPr>
              <w:spacing w:after="120"/>
              <w:jc w:val="left"/>
              <w:rPr>
                <w:rFonts w:asciiTheme="minorHAnsi" w:hAnsiTheme="minorHAnsi"/>
                <w:smallCaps/>
                <w:sz w:val="20"/>
                <w:szCs w:val="22"/>
              </w:rPr>
            </w:pPr>
            <w:r w:rsidRPr="00A307E4">
              <w:rPr>
                <w:rFonts w:asciiTheme="minorHAnsi" w:eastAsia="Arial" w:hAnsiTheme="minorHAnsi" w:cs="Arial"/>
                <w:spacing w:val="-3"/>
                <w:sz w:val="20"/>
                <w:szCs w:val="22"/>
              </w:rPr>
              <w:t>Closing Date:</w:t>
            </w:r>
          </w:p>
        </w:tc>
        <w:tc>
          <w:tcPr>
            <w:tcW w:w="7087" w:type="dxa"/>
          </w:tcPr>
          <w:p w14:paraId="4DEED760" w14:textId="7DC46711" w:rsidR="00AD1B49" w:rsidRPr="00B50348" w:rsidRDefault="71E7DB2B" w:rsidP="2E623887">
            <w:pPr>
              <w:spacing w:after="12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6D349377">
              <w:rPr>
                <w:rFonts w:asciiTheme="minorHAnsi" w:eastAsia="Arial" w:hAnsiTheme="minorHAnsi" w:cs="Arial"/>
                <w:sz w:val="20"/>
              </w:rPr>
              <w:t xml:space="preserve">Monday </w:t>
            </w:r>
            <w:r w:rsidR="00557E4D">
              <w:rPr>
                <w:rFonts w:asciiTheme="minorHAnsi" w:eastAsia="Arial" w:hAnsiTheme="minorHAnsi" w:cs="Arial"/>
                <w:sz w:val="20"/>
              </w:rPr>
              <w:t>17</w:t>
            </w:r>
            <w:r w:rsidR="00557E4D" w:rsidRPr="00557E4D">
              <w:rPr>
                <w:rFonts w:asciiTheme="minorHAnsi" w:eastAsia="Arial" w:hAnsiTheme="minorHAnsi" w:cs="Arial"/>
                <w:sz w:val="20"/>
                <w:vertAlign w:val="superscript"/>
              </w:rPr>
              <w:t>th</w:t>
            </w:r>
            <w:r w:rsidR="00557E4D">
              <w:rPr>
                <w:rFonts w:asciiTheme="minorHAnsi" w:eastAsia="Arial" w:hAnsiTheme="minorHAnsi" w:cs="Arial"/>
                <w:sz w:val="20"/>
              </w:rPr>
              <w:t xml:space="preserve"> April</w:t>
            </w:r>
            <w:r w:rsidRPr="6D349377">
              <w:rPr>
                <w:rFonts w:asciiTheme="minorHAnsi" w:eastAsia="Arial" w:hAnsiTheme="minorHAnsi" w:cs="Arial"/>
                <w:sz w:val="20"/>
              </w:rPr>
              <w:t xml:space="preserve"> 202</w:t>
            </w:r>
            <w:r w:rsidR="00557E4D">
              <w:rPr>
                <w:rFonts w:asciiTheme="minorHAnsi" w:eastAsia="Arial" w:hAnsiTheme="minorHAnsi" w:cs="Arial"/>
                <w:sz w:val="20"/>
              </w:rPr>
              <w:t>3</w:t>
            </w:r>
            <w:r w:rsidRPr="6D349377">
              <w:rPr>
                <w:rFonts w:asciiTheme="minorHAnsi" w:eastAsia="Arial" w:hAnsiTheme="minorHAnsi" w:cs="Arial"/>
                <w:sz w:val="20"/>
              </w:rPr>
              <w:t xml:space="preserve"> at 09.00am</w:t>
            </w:r>
          </w:p>
        </w:tc>
      </w:tr>
      <w:tr w:rsidR="00AD1B49" w:rsidRPr="00A307E4" w14:paraId="1F836576" w14:textId="77777777" w:rsidTr="6D349377">
        <w:tc>
          <w:tcPr>
            <w:tcW w:w="2122" w:type="dxa"/>
          </w:tcPr>
          <w:p w14:paraId="707E3363" w14:textId="77777777" w:rsidR="00AD1B49" w:rsidRPr="00A307E4" w:rsidRDefault="00AD1B49" w:rsidP="00C77FB6">
            <w:pPr>
              <w:spacing w:after="120"/>
              <w:jc w:val="left"/>
              <w:rPr>
                <w:rFonts w:asciiTheme="minorHAnsi" w:hAnsiTheme="minorHAnsi"/>
                <w:smallCaps/>
                <w:sz w:val="20"/>
                <w:szCs w:val="22"/>
              </w:rPr>
            </w:pPr>
            <w:r w:rsidRPr="00A307E4">
              <w:rPr>
                <w:rFonts w:asciiTheme="minorHAnsi" w:eastAsia="Arial" w:hAnsiTheme="minorHAnsi" w:cs="Arial"/>
                <w:spacing w:val="-3"/>
                <w:sz w:val="20"/>
                <w:szCs w:val="22"/>
              </w:rPr>
              <w:t>Interviews:</w:t>
            </w:r>
          </w:p>
        </w:tc>
        <w:tc>
          <w:tcPr>
            <w:tcW w:w="7087" w:type="dxa"/>
          </w:tcPr>
          <w:p w14:paraId="34864EA2" w14:textId="26DD8F11" w:rsidR="00BA1B20" w:rsidRPr="00B50348" w:rsidRDefault="3F4F211C" w:rsidP="2E623887">
            <w:pPr>
              <w:spacing w:after="120"/>
              <w:jc w:val="left"/>
              <w:rPr>
                <w:rFonts w:asciiTheme="minorHAnsi" w:hAnsiTheme="minorHAnsi" w:cs="Arial"/>
                <w:sz w:val="20"/>
              </w:rPr>
            </w:pPr>
            <w:r w:rsidRPr="6D349377">
              <w:rPr>
                <w:rFonts w:asciiTheme="minorHAnsi" w:hAnsiTheme="minorHAnsi" w:cs="Arial"/>
                <w:sz w:val="20"/>
              </w:rPr>
              <w:t xml:space="preserve">TBC w/c </w:t>
            </w:r>
            <w:r w:rsidR="00557E4D">
              <w:rPr>
                <w:rFonts w:asciiTheme="minorHAnsi" w:hAnsiTheme="minorHAnsi" w:cs="Arial"/>
                <w:sz w:val="20"/>
              </w:rPr>
              <w:t>17</w:t>
            </w:r>
            <w:r w:rsidR="00557E4D" w:rsidRPr="00557E4D">
              <w:rPr>
                <w:rFonts w:asciiTheme="minorHAnsi" w:hAnsiTheme="minorHAnsi" w:cs="Arial"/>
                <w:sz w:val="20"/>
                <w:vertAlign w:val="superscript"/>
              </w:rPr>
              <w:t>th</w:t>
            </w:r>
            <w:r w:rsidR="00557E4D">
              <w:rPr>
                <w:rFonts w:asciiTheme="minorHAnsi" w:hAnsiTheme="minorHAnsi" w:cs="Arial"/>
                <w:sz w:val="20"/>
              </w:rPr>
              <w:t xml:space="preserve"> April 2023</w:t>
            </w:r>
          </w:p>
        </w:tc>
      </w:tr>
      <w:tr w:rsidR="00BA1B20" w:rsidRPr="00A307E4" w14:paraId="51CBC66C" w14:textId="77777777" w:rsidTr="6D349377">
        <w:tc>
          <w:tcPr>
            <w:tcW w:w="2122" w:type="dxa"/>
          </w:tcPr>
          <w:p w14:paraId="0ED813B9" w14:textId="77777777" w:rsidR="00BA1B20" w:rsidRPr="00A307E4" w:rsidRDefault="00BA1B20" w:rsidP="00C77FB6">
            <w:pPr>
              <w:spacing w:after="120"/>
              <w:jc w:val="left"/>
              <w:rPr>
                <w:rFonts w:asciiTheme="minorHAnsi" w:eastAsia="Arial" w:hAnsiTheme="minorHAnsi" w:cs="Arial"/>
                <w:spacing w:val="-3"/>
                <w:sz w:val="20"/>
                <w:szCs w:val="22"/>
              </w:rPr>
            </w:pPr>
            <w:r w:rsidRPr="00A307E4">
              <w:rPr>
                <w:rFonts w:asciiTheme="minorHAnsi" w:eastAsia="Arial" w:hAnsiTheme="minorHAnsi" w:cs="Arial"/>
                <w:spacing w:val="-3"/>
                <w:sz w:val="20"/>
                <w:szCs w:val="22"/>
              </w:rPr>
              <w:t>Start Date:</w:t>
            </w:r>
          </w:p>
        </w:tc>
        <w:tc>
          <w:tcPr>
            <w:tcW w:w="7087" w:type="dxa"/>
          </w:tcPr>
          <w:p w14:paraId="127947FF" w14:textId="2E3D2B6F" w:rsidR="00BA1B20" w:rsidRPr="00A307E4" w:rsidRDefault="442D8525" w:rsidP="442D8525">
            <w:pPr>
              <w:spacing w:after="120"/>
              <w:jc w:val="left"/>
              <w:rPr>
                <w:szCs w:val="24"/>
              </w:rPr>
            </w:pPr>
            <w:r w:rsidRPr="442D8525">
              <w:rPr>
                <w:rFonts w:asciiTheme="minorHAnsi" w:hAnsiTheme="minorHAnsi" w:cs="Arial"/>
                <w:sz w:val="20"/>
              </w:rPr>
              <w:t>ASAP</w:t>
            </w:r>
          </w:p>
        </w:tc>
      </w:tr>
    </w:tbl>
    <w:p w14:paraId="1187ED56" w14:textId="77777777" w:rsidR="002D64C3" w:rsidRPr="00A307E4" w:rsidRDefault="002D64C3" w:rsidP="00E574A3">
      <w:pPr>
        <w:jc w:val="center"/>
        <w:rPr>
          <w:rFonts w:asciiTheme="minorHAnsi" w:hAnsiTheme="minorHAnsi"/>
          <w:b/>
          <w:smallCaps/>
          <w:sz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A38B5" w:rsidRPr="00A307E4" w14:paraId="6FA9ABC1" w14:textId="77777777" w:rsidTr="0028557D">
        <w:tc>
          <w:tcPr>
            <w:tcW w:w="9209" w:type="dxa"/>
          </w:tcPr>
          <w:p w14:paraId="26A8B663" w14:textId="77777777" w:rsidR="004A38B5" w:rsidRPr="00A307E4" w:rsidRDefault="004A38B5" w:rsidP="004A38B5">
            <w:pPr>
              <w:tabs>
                <w:tab w:val="left" w:pos="360"/>
                <w:tab w:val="left" w:pos="1890"/>
              </w:tabs>
              <w:rPr>
                <w:rFonts w:asciiTheme="minorHAnsi" w:hAnsiTheme="minorHAnsi"/>
                <w:color w:val="002060"/>
                <w:sz w:val="20"/>
              </w:rPr>
            </w:pPr>
            <w:r w:rsidRPr="00A307E4">
              <w:rPr>
                <w:rFonts w:asciiTheme="minorHAnsi" w:hAnsiTheme="minorHAnsi"/>
                <w:b/>
                <w:color w:val="002060"/>
                <w:sz w:val="20"/>
              </w:rPr>
              <w:t>2.</w:t>
            </w:r>
            <w:r w:rsidRPr="00A307E4">
              <w:rPr>
                <w:rFonts w:asciiTheme="minorHAnsi" w:hAnsiTheme="minorHAnsi"/>
                <w:b/>
                <w:color w:val="002060"/>
                <w:sz w:val="20"/>
              </w:rPr>
              <w:tab/>
              <w:t>PURPOSE OF ROLE</w:t>
            </w:r>
          </w:p>
          <w:p w14:paraId="3169CC02" w14:textId="77777777" w:rsidR="004A38B5" w:rsidRPr="00A307E4" w:rsidRDefault="004A38B5" w:rsidP="004A38B5">
            <w:pPr>
              <w:tabs>
                <w:tab w:val="left" w:pos="360"/>
                <w:tab w:val="left" w:pos="1890"/>
              </w:tabs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  <w:p w14:paraId="42C42C9D" w14:textId="77777777" w:rsidR="00130580" w:rsidRPr="00A307E4" w:rsidRDefault="00130580" w:rsidP="00BA1B20">
            <w:pPr>
              <w:ind w:right="25"/>
              <w:rPr>
                <w:rFonts w:asciiTheme="minorHAnsi" w:hAnsiTheme="minorHAnsi" w:cs="Arial"/>
                <w:sz w:val="20"/>
                <w:szCs w:val="22"/>
              </w:rPr>
            </w:pPr>
            <w:r w:rsidRPr="00A307E4">
              <w:rPr>
                <w:rFonts w:asciiTheme="minorHAnsi" w:hAnsiTheme="minorHAnsi" w:cs="Arial"/>
                <w:sz w:val="20"/>
                <w:szCs w:val="22"/>
              </w:rPr>
              <w:t xml:space="preserve">Under the supervision of the </w:t>
            </w:r>
            <w:r w:rsidR="00954271">
              <w:rPr>
                <w:rFonts w:asciiTheme="minorHAnsi" w:hAnsiTheme="minorHAnsi" w:cs="Arial"/>
                <w:sz w:val="20"/>
                <w:szCs w:val="22"/>
              </w:rPr>
              <w:t>SENCo</w:t>
            </w:r>
            <w:r w:rsidRPr="00A307E4">
              <w:rPr>
                <w:rFonts w:asciiTheme="minorHAnsi" w:hAnsiTheme="minorHAnsi" w:cs="Arial"/>
                <w:sz w:val="20"/>
                <w:szCs w:val="22"/>
              </w:rPr>
              <w:t xml:space="preserve">, the post holder will </w:t>
            </w:r>
            <w:r w:rsidR="00BA1B20" w:rsidRPr="00A307E4">
              <w:rPr>
                <w:rFonts w:asciiTheme="minorHAnsi" w:hAnsiTheme="minorHAnsi" w:cs="Arial"/>
                <w:sz w:val="20"/>
                <w:szCs w:val="22"/>
              </w:rPr>
              <w:t>fulfil a range of supportive and administrative duties</w:t>
            </w:r>
            <w:r w:rsidRPr="00A307E4">
              <w:rPr>
                <w:rFonts w:asciiTheme="minorHAnsi" w:hAnsiTheme="minorHAnsi" w:cs="Arial"/>
                <w:sz w:val="20"/>
                <w:szCs w:val="22"/>
              </w:rPr>
              <w:t xml:space="preserve">. </w:t>
            </w:r>
            <w:r w:rsidR="00BA1B20" w:rsidRPr="00A307E4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Pr="00A307E4">
              <w:rPr>
                <w:rFonts w:asciiTheme="minorHAnsi" w:hAnsiTheme="minorHAnsi" w:cs="Arial"/>
                <w:sz w:val="20"/>
                <w:szCs w:val="22"/>
              </w:rPr>
              <w:t>These may include supporting small groups of students within and outside of the classroom, lunch supervision / activities, liaising with parents and support services and preparing mat</w:t>
            </w:r>
            <w:r w:rsidR="008D55F3">
              <w:rPr>
                <w:rFonts w:asciiTheme="minorHAnsi" w:hAnsiTheme="minorHAnsi" w:cs="Arial"/>
                <w:sz w:val="20"/>
                <w:szCs w:val="22"/>
              </w:rPr>
              <w:t>erials for teaching and learning</w:t>
            </w:r>
            <w:r w:rsidRPr="00A307E4">
              <w:rPr>
                <w:rFonts w:asciiTheme="minorHAnsi" w:hAnsiTheme="minorHAnsi" w:cs="Arial"/>
                <w:sz w:val="20"/>
                <w:szCs w:val="22"/>
              </w:rPr>
              <w:t>. The post holder will offer support within and outside of the classroom.</w:t>
            </w:r>
            <w:r w:rsidR="00BA1B20" w:rsidRPr="00A307E4">
              <w:rPr>
                <w:rFonts w:asciiTheme="minorHAnsi" w:hAnsiTheme="minorHAnsi" w:cs="Arial"/>
                <w:sz w:val="20"/>
                <w:szCs w:val="22"/>
              </w:rPr>
              <w:t xml:space="preserve">  </w:t>
            </w:r>
            <w:r w:rsidRPr="00A307E4">
              <w:rPr>
                <w:rFonts w:asciiTheme="minorHAnsi" w:hAnsiTheme="minorHAnsi" w:cs="Arial"/>
                <w:sz w:val="20"/>
                <w:szCs w:val="22"/>
              </w:rPr>
              <w:t xml:space="preserve">The role will involve liaising with staff to provide support to help meet the needs of different students. </w:t>
            </w:r>
          </w:p>
          <w:p w14:paraId="7AF04C3D" w14:textId="77777777" w:rsidR="004A38B5" w:rsidRPr="00A307E4" w:rsidRDefault="004A38B5" w:rsidP="004A38B5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B2F0505" w14:textId="77777777" w:rsidR="00E574A3" w:rsidRPr="00A307E4" w:rsidRDefault="00E574A3" w:rsidP="00E574A3">
      <w:pPr>
        <w:rPr>
          <w:rFonts w:asciiTheme="minorHAnsi" w:hAnsiTheme="minorHAnsi"/>
          <w:sz w:val="22"/>
        </w:rPr>
      </w:pPr>
    </w:p>
    <w:p w14:paraId="391E52F4" w14:textId="77777777" w:rsidR="00E574A3" w:rsidRPr="00E574A3" w:rsidRDefault="00E574A3" w:rsidP="00E574A3">
      <w:pPr>
        <w:rPr>
          <w:rFonts w:asciiTheme="minorHAnsi" w:hAnsiTheme="minorHAnsi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574A3" w:rsidRPr="00E574A3" w14:paraId="3438D546" w14:textId="77777777" w:rsidTr="00E574A3">
        <w:trPr>
          <w:cantSplit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24BE" w14:textId="77777777" w:rsidR="00E574A3" w:rsidRPr="00A307E4" w:rsidRDefault="00E574A3" w:rsidP="00BA1B20">
            <w:pPr>
              <w:tabs>
                <w:tab w:val="left" w:pos="317"/>
              </w:tabs>
              <w:spacing w:before="120"/>
              <w:rPr>
                <w:rFonts w:asciiTheme="minorHAnsi" w:hAnsiTheme="minorHAnsi"/>
                <w:b/>
                <w:smallCaps/>
                <w:color w:val="002060"/>
                <w:sz w:val="20"/>
              </w:rPr>
            </w:pPr>
            <w:r w:rsidRPr="00A307E4">
              <w:rPr>
                <w:rFonts w:asciiTheme="minorHAnsi" w:hAnsiTheme="minorHAnsi"/>
                <w:b/>
                <w:smallCaps/>
                <w:color w:val="002060"/>
                <w:sz w:val="20"/>
              </w:rPr>
              <w:t xml:space="preserve">INDICATIVE KNOWLEDGE, </w:t>
            </w:r>
            <w:proofErr w:type="gramStart"/>
            <w:r w:rsidRPr="00A307E4">
              <w:rPr>
                <w:rFonts w:asciiTheme="minorHAnsi" w:hAnsiTheme="minorHAnsi"/>
                <w:b/>
                <w:smallCaps/>
                <w:color w:val="002060"/>
                <w:sz w:val="20"/>
              </w:rPr>
              <w:t>SKILLS</w:t>
            </w:r>
            <w:proofErr w:type="gramEnd"/>
            <w:r w:rsidRPr="00A307E4">
              <w:rPr>
                <w:rFonts w:asciiTheme="minorHAnsi" w:hAnsiTheme="minorHAnsi"/>
                <w:b/>
                <w:smallCaps/>
                <w:color w:val="002060"/>
                <w:sz w:val="20"/>
              </w:rPr>
              <w:t xml:space="preserve"> AND EXPERIENCE</w:t>
            </w:r>
          </w:p>
          <w:p w14:paraId="38CB7F84" w14:textId="77777777" w:rsidR="00130580" w:rsidRPr="00A307E4" w:rsidRDefault="00E574A3" w:rsidP="00C77FB6">
            <w:pPr>
              <w:tabs>
                <w:tab w:val="left" w:pos="0"/>
              </w:tabs>
              <w:ind w:left="360" w:hanging="360"/>
              <w:rPr>
                <w:rFonts w:asciiTheme="minorHAnsi" w:hAnsiTheme="minorHAnsi"/>
                <w:smallCaps/>
                <w:sz w:val="20"/>
              </w:rPr>
            </w:pPr>
            <w:r w:rsidRPr="00A307E4">
              <w:rPr>
                <w:rFonts w:asciiTheme="minorHAnsi" w:hAnsiTheme="minorHAnsi"/>
                <w:smallCaps/>
                <w:sz w:val="20"/>
              </w:rPr>
              <w:tab/>
            </w:r>
          </w:p>
          <w:p w14:paraId="71E7B368" w14:textId="77777777" w:rsidR="00130580" w:rsidRPr="00A307E4" w:rsidRDefault="00130580" w:rsidP="00130580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A307E4">
              <w:rPr>
                <w:rFonts w:asciiTheme="minorHAnsi" w:hAnsiTheme="minorHAnsi" w:cs="Arial"/>
                <w:sz w:val="20"/>
                <w:szCs w:val="22"/>
              </w:rPr>
              <w:t>Personal effectiveness:</w:t>
            </w:r>
          </w:p>
          <w:p w14:paraId="60DA8F6B" w14:textId="77777777" w:rsidR="00130580" w:rsidRPr="00A307E4" w:rsidRDefault="00130580" w:rsidP="00130580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A307E4">
              <w:rPr>
                <w:rFonts w:asciiTheme="minorHAnsi" w:hAnsiTheme="minorHAnsi" w:cs="Arial"/>
                <w:sz w:val="20"/>
                <w:szCs w:val="22"/>
              </w:rPr>
              <w:t xml:space="preserve">Taking responsibility for improving personal effectiveness through involvement in training, </w:t>
            </w:r>
            <w:proofErr w:type="gramStart"/>
            <w:r w:rsidRPr="00A307E4">
              <w:rPr>
                <w:rFonts w:asciiTheme="minorHAnsi" w:hAnsiTheme="minorHAnsi" w:cs="Arial"/>
                <w:sz w:val="20"/>
                <w:szCs w:val="22"/>
              </w:rPr>
              <w:t>mentoring</w:t>
            </w:r>
            <w:proofErr w:type="gramEnd"/>
            <w:r w:rsidRPr="00A307E4">
              <w:rPr>
                <w:rFonts w:asciiTheme="minorHAnsi" w:hAnsiTheme="minorHAnsi" w:cs="Arial"/>
                <w:sz w:val="20"/>
                <w:szCs w:val="22"/>
              </w:rPr>
              <w:t xml:space="preserve"> and coaching, discussion and questioning, self-evaluation, Performance Management and personal goal setting.</w:t>
            </w:r>
          </w:p>
          <w:p w14:paraId="3BBCF8C7" w14:textId="77777777" w:rsidR="00130580" w:rsidRPr="00A307E4" w:rsidRDefault="00130580" w:rsidP="00130580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A307E4">
              <w:rPr>
                <w:rFonts w:asciiTheme="minorHAnsi" w:hAnsiTheme="minorHAnsi" w:cs="Arial"/>
                <w:sz w:val="20"/>
                <w:szCs w:val="22"/>
              </w:rPr>
              <w:t xml:space="preserve">Promoting inclusion, </w:t>
            </w:r>
            <w:proofErr w:type="gramStart"/>
            <w:r w:rsidRPr="00A307E4">
              <w:rPr>
                <w:rFonts w:asciiTheme="minorHAnsi" w:hAnsiTheme="minorHAnsi" w:cs="Arial"/>
                <w:sz w:val="20"/>
                <w:szCs w:val="22"/>
              </w:rPr>
              <w:t>equality</w:t>
            </w:r>
            <w:proofErr w:type="gramEnd"/>
            <w:r w:rsidRPr="00A307E4">
              <w:rPr>
                <w:rFonts w:asciiTheme="minorHAnsi" w:hAnsiTheme="minorHAnsi" w:cs="Arial"/>
                <w:sz w:val="20"/>
                <w:szCs w:val="22"/>
              </w:rPr>
              <w:t xml:space="preserve"> and fairness; celebrating difference, diversity, and individuality; being non- judgemental of students and stakeholders.</w:t>
            </w:r>
          </w:p>
          <w:p w14:paraId="5BA0BC43" w14:textId="77777777" w:rsidR="00130580" w:rsidRPr="00A307E4" w:rsidRDefault="00130580" w:rsidP="00130580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A307E4">
              <w:rPr>
                <w:rFonts w:asciiTheme="minorHAnsi" w:hAnsiTheme="minorHAnsi" w:cs="Arial"/>
                <w:sz w:val="20"/>
                <w:szCs w:val="22"/>
              </w:rPr>
              <w:t>Adapting and modifying approaches and strategies to ensure that the needs of individual student are met, including use of appropriate language and communication.</w:t>
            </w:r>
          </w:p>
          <w:p w14:paraId="40634B9A" w14:textId="77777777" w:rsidR="00130580" w:rsidRPr="00A307E4" w:rsidRDefault="00130580" w:rsidP="00130580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A307E4">
              <w:rPr>
                <w:rFonts w:asciiTheme="minorHAnsi" w:hAnsiTheme="minorHAnsi" w:cs="Arial"/>
                <w:sz w:val="20"/>
                <w:szCs w:val="22"/>
              </w:rPr>
              <w:t>Ensuring effectiveness by building positive, meaningful, and respectful relationships with students.</w:t>
            </w:r>
          </w:p>
          <w:p w14:paraId="3C58370D" w14:textId="77777777" w:rsidR="00130580" w:rsidRPr="00A307E4" w:rsidRDefault="00130580" w:rsidP="00130580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A307E4">
              <w:rPr>
                <w:rFonts w:asciiTheme="minorHAnsi" w:hAnsiTheme="minorHAnsi" w:cs="Arial"/>
                <w:sz w:val="20"/>
                <w:szCs w:val="22"/>
              </w:rPr>
              <w:t xml:space="preserve">Ensuring that, </w:t>
            </w:r>
            <w:proofErr w:type="gramStart"/>
            <w:r w:rsidRPr="00A307E4">
              <w:rPr>
                <w:rFonts w:asciiTheme="minorHAnsi" w:hAnsiTheme="minorHAnsi" w:cs="Arial"/>
                <w:sz w:val="20"/>
                <w:szCs w:val="22"/>
              </w:rPr>
              <w:t>at all times</w:t>
            </w:r>
            <w:proofErr w:type="gramEnd"/>
            <w:r w:rsidRPr="00A307E4">
              <w:rPr>
                <w:rFonts w:asciiTheme="minorHAnsi" w:hAnsiTheme="minorHAnsi" w:cs="Arial"/>
                <w:sz w:val="20"/>
                <w:szCs w:val="22"/>
              </w:rPr>
              <w:t>, positive respectful attitudes and behaviour are modelled and promoted to all students.</w:t>
            </w:r>
          </w:p>
          <w:p w14:paraId="1F44BAFA" w14:textId="77777777" w:rsidR="00130580" w:rsidRPr="00A307E4" w:rsidRDefault="00130580" w:rsidP="00130580">
            <w:pPr>
              <w:ind w:left="360"/>
              <w:rPr>
                <w:rFonts w:asciiTheme="minorHAnsi" w:hAnsiTheme="minorHAnsi" w:cs="Arial"/>
                <w:sz w:val="20"/>
                <w:szCs w:val="22"/>
              </w:rPr>
            </w:pPr>
          </w:p>
          <w:p w14:paraId="2AC5C6B6" w14:textId="77777777" w:rsidR="00130580" w:rsidRPr="00A307E4" w:rsidRDefault="00130580" w:rsidP="00130580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A307E4">
              <w:rPr>
                <w:rFonts w:asciiTheme="minorHAnsi" w:hAnsiTheme="minorHAnsi" w:cs="Arial"/>
                <w:sz w:val="20"/>
                <w:szCs w:val="22"/>
              </w:rPr>
              <w:t>Management and accountabilities:</w:t>
            </w:r>
          </w:p>
          <w:p w14:paraId="00650F4F" w14:textId="77777777" w:rsidR="00130580" w:rsidRPr="00A307E4" w:rsidRDefault="00130580" w:rsidP="00130580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A307E4">
              <w:rPr>
                <w:rFonts w:asciiTheme="minorHAnsi" w:hAnsiTheme="minorHAnsi" w:cs="Arial"/>
                <w:sz w:val="20"/>
                <w:szCs w:val="22"/>
              </w:rPr>
              <w:t>The post-holder is accountable to</w:t>
            </w:r>
            <w:r w:rsidR="008D55F3">
              <w:rPr>
                <w:rFonts w:asciiTheme="minorHAnsi" w:hAnsiTheme="minorHAnsi" w:cs="Arial"/>
                <w:sz w:val="20"/>
                <w:szCs w:val="22"/>
              </w:rPr>
              <w:t xml:space="preserve"> the SENCO</w:t>
            </w:r>
            <w:r w:rsidRPr="00A307E4">
              <w:rPr>
                <w:rFonts w:asciiTheme="minorHAnsi" w:hAnsiTheme="minorHAnsi" w:cs="Arial"/>
                <w:sz w:val="20"/>
                <w:szCs w:val="22"/>
              </w:rPr>
              <w:t>.</w:t>
            </w:r>
          </w:p>
          <w:p w14:paraId="4008FF59" w14:textId="77777777" w:rsidR="00E574A3" w:rsidRPr="00130580" w:rsidRDefault="00130580" w:rsidP="00130580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07E4">
              <w:rPr>
                <w:rFonts w:asciiTheme="minorHAnsi" w:hAnsiTheme="minorHAnsi" w:cs="Arial"/>
                <w:sz w:val="20"/>
                <w:szCs w:val="22"/>
              </w:rPr>
              <w:t xml:space="preserve">The post-holder may be required to work in any part of the school or redeployed at short notice within the school to meet day-to-day operational requirements, and may be required to undertake any reasonable duties, or comply with any reasonable request, from the </w:t>
            </w:r>
            <w:proofErr w:type="gramStart"/>
            <w:r w:rsidRPr="00A307E4">
              <w:rPr>
                <w:rFonts w:asciiTheme="minorHAnsi" w:hAnsiTheme="minorHAnsi" w:cs="Arial"/>
                <w:sz w:val="20"/>
                <w:szCs w:val="22"/>
              </w:rPr>
              <w:t>Principal</w:t>
            </w:r>
            <w:proofErr w:type="gramEnd"/>
            <w:r w:rsidRPr="00A307E4">
              <w:rPr>
                <w:rFonts w:asciiTheme="minorHAnsi" w:hAnsiTheme="minorHAnsi" w:cs="Arial"/>
                <w:sz w:val="20"/>
                <w:szCs w:val="22"/>
              </w:rPr>
              <w:t>, or the delegated manager, that fall within the general scope of this job description and meet contractual obligations.</w:t>
            </w:r>
          </w:p>
        </w:tc>
      </w:tr>
    </w:tbl>
    <w:p w14:paraId="6EF5D32C" w14:textId="7F160BDC" w:rsidR="007A6519" w:rsidRDefault="007A6519" w:rsidP="00B50348">
      <w:pPr>
        <w:rPr>
          <w:sz w:val="22"/>
          <w:szCs w:val="22"/>
        </w:rPr>
      </w:pPr>
    </w:p>
    <w:p w14:paraId="0BD1FC5F" w14:textId="11CB8F52" w:rsidR="00B50348" w:rsidRDefault="00B50348" w:rsidP="00B50348">
      <w:pPr>
        <w:rPr>
          <w:sz w:val="22"/>
          <w:szCs w:val="22"/>
        </w:rPr>
      </w:pPr>
    </w:p>
    <w:p w14:paraId="49460937" w14:textId="1EDC6750" w:rsidR="00B50348" w:rsidRDefault="00B50348" w:rsidP="00B50348">
      <w:pPr>
        <w:rPr>
          <w:sz w:val="22"/>
          <w:szCs w:val="22"/>
        </w:rPr>
      </w:pPr>
    </w:p>
    <w:p w14:paraId="087423DC" w14:textId="77777777" w:rsidR="00B50348" w:rsidRPr="00736BC9" w:rsidRDefault="00B50348" w:rsidP="00B50348">
      <w:pPr>
        <w:rPr>
          <w:sz w:val="22"/>
          <w:szCs w:val="22"/>
        </w:rPr>
      </w:pPr>
    </w:p>
    <w:sectPr w:rsidR="00B50348" w:rsidRPr="00736BC9" w:rsidSect="00E574A3">
      <w:headerReference w:type="default" r:id="rId11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FB7F" w14:textId="77777777" w:rsidR="000841E4" w:rsidRDefault="000841E4" w:rsidP="00E574A3">
      <w:r>
        <w:separator/>
      </w:r>
    </w:p>
  </w:endnote>
  <w:endnote w:type="continuationSeparator" w:id="0">
    <w:p w14:paraId="2589622D" w14:textId="77777777" w:rsidR="000841E4" w:rsidRDefault="000841E4" w:rsidP="00E574A3">
      <w:r>
        <w:continuationSeparator/>
      </w:r>
    </w:p>
  </w:endnote>
  <w:endnote w:type="continuationNotice" w:id="1">
    <w:p w14:paraId="5D3C75A5" w14:textId="77777777" w:rsidR="000841E4" w:rsidRDefault="00084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F7D1E" w14:textId="77777777" w:rsidR="000841E4" w:rsidRDefault="000841E4" w:rsidP="00E574A3">
      <w:r>
        <w:separator/>
      </w:r>
    </w:p>
  </w:footnote>
  <w:footnote w:type="continuationSeparator" w:id="0">
    <w:p w14:paraId="2B08072B" w14:textId="77777777" w:rsidR="000841E4" w:rsidRDefault="000841E4" w:rsidP="00E574A3">
      <w:r>
        <w:continuationSeparator/>
      </w:r>
    </w:p>
  </w:footnote>
  <w:footnote w:type="continuationNotice" w:id="1">
    <w:p w14:paraId="3DB57ECC" w14:textId="77777777" w:rsidR="000841E4" w:rsidRDefault="000841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B164" w14:textId="77777777" w:rsidR="00E574A3" w:rsidRDefault="00E574A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0" wp14:anchorId="772539D2" wp14:editId="6A281F41">
          <wp:simplePos x="0" y="0"/>
          <wp:positionH relativeFrom="column">
            <wp:posOffset>-915670</wp:posOffset>
          </wp:positionH>
          <wp:positionV relativeFrom="page">
            <wp:posOffset>1905</wp:posOffset>
          </wp:positionV>
          <wp:extent cx="7566025" cy="1135380"/>
          <wp:effectExtent l="0" t="0" r="0" b="7620"/>
          <wp:wrapNone/>
          <wp:docPr id="7" name="Picture 7" descr="15454 ULT new LH FINAL AW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454 ULT new LH FINAL AW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35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4AE"/>
    <w:multiLevelType w:val="hybridMultilevel"/>
    <w:tmpl w:val="41F84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483F"/>
    <w:multiLevelType w:val="hybridMultilevel"/>
    <w:tmpl w:val="D6A4D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136D0"/>
    <w:multiLevelType w:val="hybridMultilevel"/>
    <w:tmpl w:val="32A0A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60CAE"/>
    <w:multiLevelType w:val="hybridMultilevel"/>
    <w:tmpl w:val="356832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44F15"/>
    <w:multiLevelType w:val="hybridMultilevel"/>
    <w:tmpl w:val="165E517A"/>
    <w:lvl w:ilvl="0" w:tplc="03C2A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879BA"/>
    <w:multiLevelType w:val="hybridMultilevel"/>
    <w:tmpl w:val="61EC08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938A6"/>
    <w:multiLevelType w:val="hybridMultilevel"/>
    <w:tmpl w:val="5F6E9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738EE"/>
    <w:multiLevelType w:val="hybridMultilevel"/>
    <w:tmpl w:val="8A80CE7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756085"/>
    <w:multiLevelType w:val="hybridMultilevel"/>
    <w:tmpl w:val="85FCA9AE"/>
    <w:lvl w:ilvl="0" w:tplc="A4B08FB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04D9C"/>
    <w:multiLevelType w:val="hybridMultilevel"/>
    <w:tmpl w:val="25B86E88"/>
    <w:lvl w:ilvl="0" w:tplc="43208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EEC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3E2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6246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241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AA1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B026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CA1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840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376F41"/>
    <w:multiLevelType w:val="hybridMultilevel"/>
    <w:tmpl w:val="E0CC9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17307"/>
    <w:multiLevelType w:val="hybridMultilevel"/>
    <w:tmpl w:val="67F45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2D11CE"/>
    <w:multiLevelType w:val="hybridMultilevel"/>
    <w:tmpl w:val="7BA04BAC"/>
    <w:lvl w:ilvl="0" w:tplc="03C2A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B681F"/>
    <w:multiLevelType w:val="hybridMultilevel"/>
    <w:tmpl w:val="E5D25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F28F9"/>
    <w:multiLevelType w:val="hybridMultilevel"/>
    <w:tmpl w:val="F490B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62B0C"/>
    <w:multiLevelType w:val="hybridMultilevel"/>
    <w:tmpl w:val="3626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8132B"/>
    <w:multiLevelType w:val="hybridMultilevel"/>
    <w:tmpl w:val="3B4A1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771483">
    <w:abstractNumId w:val="11"/>
  </w:num>
  <w:num w:numId="2" w16cid:durableId="1309435007">
    <w:abstractNumId w:val="3"/>
  </w:num>
  <w:num w:numId="3" w16cid:durableId="982662808">
    <w:abstractNumId w:val="5"/>
  </w:num>
  <w:num w:numId="4" w16cid:durableId="2010330161">
    <w:abstractNumId w:val="16"/>
  </w:num>
  <w:num w:numId="5" w16cid:durableId="572743074">
    <w:abstractNumId w:val="6"/>
  </w:num>
  <w:num w:numId="6" w16cid:durableId="951787154">
    <w:abstractNumId w:val="2"/>
  </w:num>
  <w:num w:numId="7" w16cid:durableId="1981417798">
    <w:abstractNumId w:val="0"/>
  </w:num>
  <w:num w:numId="8" w16cid:durableId="2242243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4558207">
    <w:abstractNumId w:val="14"/>
  </w:num>
  <w:num w:numId="10" w16cid:durableId="1620606192">
    <w:abstractNumId w:val="7"/>
  </w:num>
  <w:num w:numId="11" w16cid:durableId="975375665">
    <w:abstractNumId w:val="10"/>
  </w:num>
  <w:num w:numId="12" w16cid:durableId="1860390959">
    <w:abstractNumId w:val="8"/>
  </w:num>
  <w:num w:numId="13" w16cid:durableId="665283814">
    <w:abstractNumId w:val="1"/>
  </w:num>
  <w:num w:numId="14" w16cid:durableId="134686813">
    <w:abstractNumId w:val="4"/>
  </w:num>
  <w:num w:numId="15" w16cid:durableId="1773547105">
    <w:abstractNumId w:val="12"/>
  </w:num>
  <w:num w:numId="16" w16cid:durableId="565602950">
    <w:abstractNumId w:val="15"/>
  </w:num>
  <w:num w:numId="17" w16cid:durableId="3637529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A3"/>
    <w:rsid w:val="000246B4"/>
    <w:rsid w:val="00062D29"/>
    <w:rsid w:val="00070DF1"/>
    <w:rsid w:val="000841E4"/>
    <w:rsid w:val="00093F49"/>
    <w:rsid w:val="000F680D"/>
    <w:rsid w:val="001178FA"/>
    <w:rsid w:val="00130580"/>
    <w:rsid w:val="001A5626"/>
    <w:rsid w:val="001A5BFB"/>
    <w:rsid w:val="001C14F6"/>
    <w:rsid w:val="001F645E"/>
    <w:rsid w:val="0025051F"/>
    <w:rsid w:val="002831AE"/>
    <w:rsid w:val="0028557D"/>
    <w:rsid w:val="002B1D6C"/>
    <w:rsid w:val="002B5FDC"/>
    <w:rsid w:val="002D64C3"/>
    <w:rsid w:val="002F56B0"/>
    <w:rsid w:val="00311C08"/>
    <w:rsid w:val="00315F64"/>
    <w:rsid w:val="00465BBA"/>
    <w:rsid w:val="00474D54"/>
    <w:rsid w:val="004856BA"/>
    <w:rsid w:val="004A38B5"/>
    <w:rsid w:val="004E2C75"/>
    <w:rsid w:val="00512B83"/>
    <w:rsid w:val="00517FCC"/>
    <w:rsid w:val="005272F5"/>
    <w:rsid w:val="00557E4D"/>
    <w:rsid w:val="00564FB3"/>
    <w:rsid w:val="005753BF"/>
    <w:rsid w:val="005912A3"/>
    <w:rsid w:val="005918EE"/>
    <w:rsid w:val="00591D3E"/>
    <w:rsid w:val="00592CDB"/>
    <w:rsid w:val="005C5DC2"/>
    <w:rsid w:val="005D375D"/>
    <w:rsid w:val="006307AB"/>
    <w:rsid w:val="00643909"/>
    <w:rsid w:val="006547AE"/>
    <w:rsid w:val="00670F20"/>
    <w:rsid w:val="0069032D"/>
    <w:rsid w:val="00693761"/>
    <w:rsid w:val="006F6D02"/>
    <w:rsid w:val="00713AC6"/>
    <w:rsid w:val="00736BC9"/>
    <w:rsid w:val="00750203"/>
    <w:rsid w:val="00753F39"/>
    <w:rsid w:val="00773827"/>
    <w:rsid w:val="00793D0F"/>
    <w:rsid w:val="007A6519"/>
    <w:rsid w:val="007B5107"/>
    <w:rsid w:val="007C4CE9"/>
    <w:rsid w:val="007F25C9"/>
    <w:rsid w:val="007F39AF"/>
    <w:rsid w:val="008135F5"/>
    <w:rsid w:val="00841851"/>
    <w:rsid w:val="00844133"/>
    <w:rsid w:val="008770EC"/>
    <w:rsid w:val="00884C8D"/>
    <w:rsid w:val="008D55F3"/>
    <w:rsid w:val="008D7606"/>
    <w:rsid w:val="00910404"/>
    <w:rsid w:val="00954271"/>
    <w:rsid w:val="00956A60"/>
    <w:rsid w:val="00961950"/>
    <w:rsid w:val="009709DF"/>
    <w:rsid w:val="009750AF"/>
    <w:rsid w:val="009A74E0"/>
    <w:rsid w:val="00A165EB"/>
    <w:rsid w:val="00A307E4"/>
    <w:rsid w:val="00A32959"/>
    <w:rsid w:val="00A5446F"/>
    <w:rsid w:val="00A950E8"/>
    <w:rsid w:val="00A97A76"/>
    <w:rsid w:val="00AB42B1"/>
    <w:rsid w:val="00AC2555"/>
    <w:rsid w:val="00AD1B49"/>
    <w:rsid w:val="00AF220E"/>
    <w:rsid w:val="00AF5298"/>
    <w:rsid w:val="00B17ED3"/>
    <w:rsid w:val="00B50348"/>
    <w:rsid w:val="00B5176A"/>
    <w:rsid w:val="00BA1B20"/>
    <w:rsid w:val="00BD2B6A"/>
    <w:rsid w:val="00C14DFC"/>
    <w:rsid w:val="00C263AF"/>
    <w:rsid w:val="00C445F7"/>
    <w:rsid w:val="00C66077"/>
    <w:rsid w:val="00C77FB6"/>
    <w:rsid w:val="00CB460A"/>
    <w:rsid w:val="00CC56BB"/>
    <w:rsid w:val="00CF0C86"/>
    <w:rsid w:val="00CF242B"/>
    <w:rsid w:val="00D26124"/>
    <w:rsid w:val="00D6025B"/>
    <w:rsid w:val="00D61E83"/>
    <w:rsid w:val="00D658B6"/>
    <w:rsid w:val="00D804FB"/>
    <w:rsid w:val="00DD05AC"/>
    <w:rsid w:val="00DD3696"/>
    <w:rsid w:val="00DD3F51"/>
    <w:rsid w:val="00DE4B9C"/>
    <w:rsid w:val="00E50860"/>
    <w:rsid w:val="00E574A3"/>
    <w:rsid w:val="00EC22B8"/>
    <w:rsid w:val="00EE3029"/>
    <w:rsid w:val="00EF69AB"/>
    <w:rsid w:val="00F01DCF"/>
    <w:rsid w:val="00F34F6B"/>
    <w:rsid w:val="00F37B08"/>
    <w:rsid w:val="00F56B93"/>
    <w:rsid w:val="00F570E8"/>
    <w:rsid w:val="01E6FC9B"/>
    <w:rsid w:val="025057FA"/>
    <w:rsid w:val="04048640"/>
    <w:rsid w:val="062F376E"/>
    <w:rsid w:val="0710BA0C"/>
    <w:rsid w:val="0F47EA3D"/>
    <w:rsid w:val="103E830C"/>
    <w:rsid w:val="10579D11"/>
    <w:rsid w:val="128DEE41"/>
    <w:rsid w:val="1E1B79CD"/>
    <w:rsid w:val="1F2F7A35"/>
    <w:rsid w:val="21A3ECC6"/>
    <w:rsid w:val="272B2FB9"/>
    <w:rsid w:val="2A11BDD5"/>
    <w:rsid w:val="2AD0DBC4"/>
    <w:rsid w:val="2B8FC341"/>
    <w:rsid w:val="2D32A1D9"/>
    <w:rsid w:val="2D7E9740"/>
    <w:rsid w:val="2E577473"/>
    <w:rsid w:val="2E623887"/>
    <w:rsid w:val="31A2473A"/>
    <w:rsid w:val="3506C2B9"/>
    <w:rsid w:val="351C50F4"/>
    <w:rsid w:val="3D350B19"/>
    <w:rsid w:val="3F4F211C"/>
    <w:rsid w:val="3F77E4AD"/>
    <w:rsid w:val="42B1407C"/>
    <w:rsid w:val="42EFC325"/>
    <w:rsid w:val="432625F3"/>
    <w:rsid w:val="442D8525"/>
    <w:rsid w:val="52003CA7"/>
    <w:rsid w:val="53B206FD"/>
    <w:rsid w:val="55ECE7B6"/>
    <w:rsid w:val="5A91171B"/>
    <w:rsid w:val="5AF716D4"/>
    <w:rsid w:val="5B906639"/>
    <w:rsid w:val="60C612C4"/>
    <w:rsid w:val="6156BBF8"/>
    <w:rsid w:val="67D58A31"/>
    <w:rsid w:val="67DE4105"/>
    <w:rsid w:val="68005D36"/>
    <w:rsid w:val="69AE9162"/>
    <w:rsid w:val="6D349377"/>
    <w:rsid w:val="6FFE685E"/>
    <w:rsid w:val="701BF551"/>
    <w:rsid w:val="70C2C74F"/>
    <w:rsid w:val="71E7DB2B"/>
    <w:rsid w:val="73E90E67"/>
    <w:rsid w:val="78A300A3"/>
    <w:rsid w:val="7E62DD05"/>
    <w:rsid w:val="7EDB8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B9CA8"/>
  <w15:docId w15:val="{6E889F4E-FA6A-4E1E-ACD4-8260AC63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4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4A3"/>
  </w:style>
  <w:style w:type="paragraph" w:styleId="Footer">
    <w:name w:val="footer"/>
    <w:basedOn w:val="Normal"/>
    <w:link w:val="FooterChar"/>
    <w:uiPriority w:val="99"/>
    <w:unhideWhenUsed/>
    <w:rsid w:val="00E574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4A3"/>
  </w:style>
  <w:style w:type="paragraph" w:styleId="BalloonText">
    <w:name w:val="Balloon Text"/>
    <w:basedOn w:val="Normal"/>
    <w:link w:val="BalloonTextChar"/>
    <w:uiPriority w:val="99"/>
    <w:semiHidden/>
    <w:unhideWhenUsed/>
    <w:rsid w:val="00E57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4A3"/>
    <w:rPr>
      <w:rFonts w:ascii="Tahoma" w:hAnsi="Tahoma" w:cs="Tahoma"/>
      <w:sz w:val="16"/>
      <w:szCs w:val="16"/>
    </w:rPr>
  </w:style>
  <w:style w:type="paragraph" w:customStyle="1" w:styleId="HayGroup10">
    <w:name w:val="Hay Group 10"/>
    <w:basedOn w:val="Normal"/>
    <w:rsid w:val="00E574A3"/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E574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6BC9"/>
    <w:pPr>
      <w:spacing w:before="100" w:beforeAutospacing="1" w:after="100" w:afterAutospacing="1"/>
      <w:jc w:val="left"/>
    </w:pPr>
    <w:rPr>
      <w:szCs w:val="24"/>
      <w:lang w:eastAsia="en-GB"/>
    </w:rPr>
  </w:style>
  <w:style w:type="table" w:styleId="TableGrid">
    <w:name w:val="Table Grid"/>
    <w:basedOn w:val="TableNormal"/>
    <w:uiPriority w:val="59"/>
    <w:rsid w:val="004A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0580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normaltextrun">
    <w:name w:val="normaltextrun"/>
    <w:basedOn w:val="DefaultParagraphFont"/>
    <w:rsid w:val="00910404"/>
  </w:style>
  <w:style w:type="character" w:customStyle="1" w:styleId="eop">
    <w:name w:val="eop"/>
    <w:basedOn w:val="DefaultParagraphFont"/>
    <w:rsid w:val="0091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5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8215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6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divBdr>
                                      <w:divsChild>
                                        <w:div w:id="103241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20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00d411-be3c-4b96-94bb-bef4d0523797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CE829B612D94BA0D5715375179EFA" ma:contentTypeVersion="6" ma:contentTypeDescription="Create a new document." ma:contentTypeScope="" ma:versionID="de87a7994f4787fcc77577c771789489">
  <xsd:schema xmlns:xsd="http://www.w3.org/2001/XMLSchema" xmlns:xs="http://www.w3.org/2001/XMLSchema" xmlns:p="http://schemas.microsoft.com/office/2006/metadata/properties" xmlns:ns2="28b02061-00e4-4cdf-8fe2-09155607ea88" xmlns:ns3="1600d411-be3c-4b96-94bb-bef4d0523797" targetNamespace="http://schemas.microsoft.com/office/2006/metadata/properties" ma:root="true" ma:fieldsID="4f4c9c6ef89de6ae234487887a19f941" ns2:_="" ns3:_="">
    <xsd:import namespace="28b02061-00e4-4cdf-8fe2-09155607ea88"/>
    <xsd:import namespace="1600d411-be3c-4b96-94bb-bef4d0523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02061-00e4-4cdf-8fe2-09155607e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0d411-be3c-4b96-94bb-bef4d0523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D6BF5-0DC8-435B-B853-69ED17B7BFDE}">
  <ds:schemaRefs>
    <ds:schemaRef ds:uri="http://schemas.microsoft.com/office/2006/metadata/properties"/>
    <ds:schemaRef ds:uri="http://schemas.microsoft.com/office/infopath/2007/PartnerControls"/>
    <ds:schemaRef ds:uri="1600d411-be3c-4b96-94bb-bef4d0523797"/>
  </ds:schemaRefs>
</ds:datastoreItem>
</file>

<file path=customXml/itemProps2.xml><?xml version="1.0" encoding="utf-8"?>
<ds:datastoreItem xmlns:ds="http://schemas.openxmlformats.org/officeDocument/2006/customXml" ds:itemID="{0553EEF0-3B26-4B51-93D7-CCFE53F20C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ACCC63-B900-4DF8-A7E3-172507B088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5AA759-73F5-4ABB-A212-6086CF1E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02061-00e4-4cdf-8fe2-09155607ea88"/>
    <ds:schemaRef ds:uri="1600d411-be3c-4b96-94bb-bef4d0523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>HP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Butt</dc:creator>
  <cp:keywords/>
  <cp:lastModifiedBy>Emma Betts</cp:lastModifiedBy>
  <cp:revision>2</cp:revision>
  <cp:lastPrinted>2015-03-02T20:07:00Z</cp:lastPrinted>
  <dcterms:created xsi:type="dcterms:W3CDTF">2023-03-15T12:53:00Z</dcterms:created>
  <dcterms:modified xsi:type="dcterms:W3CDTF">2023-03-15T12:53:00Z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0x010100689CE829B612D94BA0D5715375179EFA</vt:lpwstr>
  </property>
  <property fmtid="{D5CDD505-2E9C-101B-9397-08002B2CF9AE}" pid="3" name="_dlc_DocIdItemGuid">
    <vt:lpwstr>492749c5-cf7c-458a-b2c4-45ebdecd90c5</vt:lpwstr>
  </property>
  <property fmtid="{D5CDD505-2E9C-101B-9397-08002B2CF9AE}" pid="4" name="Order">
    <vt:r8>551700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