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79F" w:rsidRPr="00435C39" w:rsidRDefault="00BB1F22">
      <w:pPr>
        <w:spacing w:after="0" w:line="259" w:lineRule="auto"/>
        <w:ind w:left="18" w:right="1"/>
        <w:jc w:val="center"/>
        <w:rPr>
          <w:rFonts w:ascii="Verdana" w:hAnsi="Verdana"/>
          <w:b/>
          <w:sz w:val="20"/>
          <w:szCs w:val="20"/>
        </w:rPr>
      </w:pPr>
      <w:r>
        <w:rPr>
          <w:rFonts w:ascii="Verdana" w:hAnsi="Verdana"/>
          <w:b/>
          <w:sz w:val="20"/>
          <w:szCs w:val="20"/>
        </w:rPr>
        <w:t>Art</w:t>
      </w:r>
      <w:r w:rsidR="0023792E">
        <w:rPr>
          <w:rFonts w:ascii="Verdana" w:hAnsi="Verdana"/>
          <w:b/>
          <w:sz w:val="20"/>
          <w:szCs w:val="20"/>
        </w:rPr>
        <w:t xml:space="preserve"> and Design </w:t>
      </w:r>
      <w:bookmarkStart w:id="0" w:name="_GoBack"/>
      <w:bookmarkEnd w:id="0"/>
      <w:r w:rsidR="00D91F52" w:rsidRPr="00435C39">
        <w:rPr>
          <w:rFonts w:ascii="Verdana" w:hAnsi="Verdana"/>
          <w:b/>
          <w:sz w:val="20"/>
          <w:szCs w:val="20"/>
        </w:rPr>
        <w:t xml:space="preserve">Technician </w:t>
      </w:r>
    </w:p>
    <w:p w:rsidR="0023379F" w:rsidRPr="00435C39" w:rsidRDefault="00D91F52">
      <w:pPr>
        <w:spacing w:after="0" w:line="259" w:lineRule="auto"/>
        <w:ind w:left="18"/>
        <w:jc w:val="center"/>
        <w:rPr>
          <w:rFonts w:ascii="Verdana" w:hAnsi="Verdana"/>
          <w:b/>
          <w:sz w:val="20"/>
          <w:szCs w:val="20"/>
        </w:rPr>
      </w:pPr>
      <w:r w:rsidRPr="00435C39">
        <w:rPr>
          <w:rFonts w:ascii="Verdana" w:hAnsi="Verdana"/>
          <w:b/>
          <w:sz w:val="20"/>
          <w:szCs w:val="20"/>
        </w:rPr>
        <w:t xml:space="preserve">Job Description </w:t>
      </w:r>
      <w:r w:rsidR="00393382">
        <w:rPr>
          <w:rFonts w:ascii="Verdana" w:hAnsi="Verdana"/>
          <w:b/>
          <w:sz w:val="20"/>
          <w:szCs w:val="20"/>
        </w:rPr>
        <w:t>and Person Specification</w:t>
      </w:r>
    </w:p>
    <w:p w:rsidR="0023379F" w:rsidRPr="00435C39" w:rsidRDefault="00D91F52" w:rsidP="00435C39">
      <w:pPr>
        <w:spacing w:after="0" w:line="259" w:lineRule="auto"/>
        <w:ind w:left="70" w:firstLine="0"/>
        <w:jc w:val="center"/>
        <w:rPr>
          <w:rFonts w:ascii="Verdana" w:hAnsi="Verdana"/>
          <w:sz w:val="20"/>
          <w:szCs w:val="20"/>
        </w:rPr>
      </w:pPr>
      <w:r w:rsidRPr="00435C39">
        <w:rPr>
          <w:rFonts w:ascii="Verdana" w:hAnsi="Verdana"/>
          <w:sz w:val="20"/>
          <w:szCs w:val="20"/>
        </w:rPr>
        <w:t xml:space="preserve"> </w:t>
      </w:r>
    </w:p>
    <w:p w:rsidR="00435C39" w:rsidRPr="00783F91" w:rsidRDefault="00D91F52">
      <w:pPr>
        <w:ind w:left="-5"/>
        <w:rPr>
          <w:rFonts w:ascii="Verdana" w:hAnsi="Verdana"/>
          <w:sz w:val="20"/>
          <w:szCs w:val="20"/>
        </w:rPr>
      </w:pPr>
      <w:r w:rsidRPr="00783F91">
        <w:rPr>
          <w:rFonts w:ascii="Verdana" w:hAnsi="Verdana"/>
          <w:sz w:val="20"/>
          <w:szCs w:val="20"/>
        </w:rPr>
        <w:t>P</w:t>
      </w:r>
      <w:r w:rsidR="00435C39" w:rsidRPr="00783F91">
        <w:rPr>
          <w:rFonts w:ascii="Verdana" w:hAnsi="Verdana"/>
          <w:sz w:val="20"/>
          <w:szCs w:val="20"/>
        </w:rPr>
        <w:t>ay Scale: Kent Range 4</w:t>
      </w:r>
      <w:r w:rsidR="00FF76A2" w:rsidRPr="00783F91">
        <w:rPr>
          <w:rFonts w:ascii="Verdana" w:hAnsi="Verdana"/>
          <w:sz w:val="20"/>
          <w:szCs w:val="20"/>
        </w:rPr>
        <w:t xml:space="preserve"> </w:t>
      </w:r>
      <w:r w:rsidR="00783F91" w:rsidRPr="00783F91">
        <w:rPr>
          <w:rFonts w:ascii="Verdana" w:hAnsi="Verdana"/>
          <w:sz w:val="20"/>
          <w:szCs w:val="20"/>
        </w:rPr>
        <w:t>–</w:t>
      </w:r>
      <w:r w:rsidR="00435C39" w:rsidRPr="00783F91">
        <w:rPr>
          <w:rFonts w:ascii="Verdana" w:hAnsi="Verdana"/>
          <w:sz w:val="20"/>
          <w:szCs w:val="20"/>
        </w:rPr>
        <w:t xml:space="preserve"> </w:t>
      </w:r>
      <w:r w:rsidR="00783F91" w:rsidRPr="00783F91">
        <w:rPr>
          <w:rFonts w:ascii="Verdana" w:hAnsi="Verdana"/>
          <w:sz w:val="20"/>
          <w:szCs w:val="20"/>
        </w:rPr>
        <w:t>3 days 0.6 FTE</w:t>
      </w:r>
    </w:p>
    <w:p w:rsidR="0023379F" w:rsidRPr="00435C39" w:rsidRDefault="00435C39">
      <w:pPr>
        <w:ind w:left="-5"/>
        <w:rPr>
          <w:rFonts w:ascii="Verdana" w:hAnsi="Verdana"/>
          <w:sz w:val="20"/>
          <w:szCs w:val="20"/>
        </w:rPr>
      </w:pPr>
      <w:r w:rsidRPr="00783F91">
        <w:rPr>
          <w:rFonts w:ascii="Verdana" w:hAnsi="Verdana"/>
          <w:sz w:val="20"/>
          <w:szCs w:val="20"/>
        </w:rPr>
        <w:t>To start in September 2022</w:t>
      </w:r>
    </w:p>
    <w:p w:rsidR="0023379F" w:rsidRPr="00435C39" w:rsidRDefault="00D91F52">
      <w:pPr>
        <w:spacing w:after="0" w:line="259" w:lineRule="auto"/>
        <w:ind w:left="0" w:firstLine="0"/>
        <w:rPr>
          <w:rFonts w:ascii="Verdana" w:hAnsi="Verdana"/>
          <w:sz w:val="20"/>
          <w:szCs w:val="20"/>
        </w:rPr>
      </w:pPr>
      <w:r w:rsidRPr="00435C39">
        <w:rPr>
          <w:rFonts w:ascii="Verdana" w:hAnsi="Verdana"/>
          <w:sz w:val="20"/>
          <w:szCs w:val="20"/>
        </w:rPr>
        <w:t xml:space="preserve"> </w:t>
      </w:r>
    </w:p>
    <w:p w:rsidR="0023379F" w:rsidRPr="00440F5E" w:rsidRDefault="00D91F52" w:rsidP="00435C39">
      <w:pPr>
        <w:spacing w:after="0" w:line="259" w:lineRule="auto"/>
        <w:ind w:left="0" w:firstLine="0"/>
        <w:rPr>
          <w:rFonts w:ascii="Verdana" w:hAnsi="Verdana"/>
          <w:sz w:val="20"/>
          <w:szCs w:val="20"/>
        </w:rPr>
      </w:pPr>
      <w:r w:rsidRPr="00440F5E">
        <w:rPr>
          <w:rFonts w:ascii="Verdana" w:hAnsi="Verdana"/>
          <w:b/>
          <w:sz w:val="20"/>
          <w:szCs w:val="20"/>
        </w:rPr>
        <w:t>Main Purpose</w:t>
      </w:r>
      <w:r w:rsidRPr="00440F5E">
        <w:rPr>
          <w:rFonts w:ascii="Verdana" w:hAnsi="Verdana"/>
          <w:sz w:val="20"/>
          <w:szCs w:val="20"/>
        </w:rPr>
        <w:t xml:space="preserve"> </w:t>
      </w:r>
      <w:r w:rsidR="00435C39" w:rsidRPr="00440F5E">
        <w:rPr>
          <w:rFonts w:ascii="Verdana" w:hAnsi="Verdana"/>
          <w:sz w:val="20"/>
          <w:szCs w:val="20"/>
        </w:rPr>
        <w:t xml:space="preserve">- </w:t>
      </w:r>
      <w:r w:rsidR="00393382" w:rsidRPr="00440F5E">
        <w:rPr>
          <w:rFonts w:ascii="Verdana" w:hAnsi="Verdana"/>
          <w:sz w:val="20"/>
          <w:szCs w:val="20"/>
        </w:rPr>
        <w:t xml:space="preserve">To provide Technical support to the </w:t>
      </w:r>
      <w:r w:rsidR="007C1EDE">
        <w:rPr>
          <w:rFonts w:ascii="Verdana" w:hAnsi="Verdana"/>
          <w:sz w:val="20"/>
          <w:szCs w:val="20"/>
        </w:rPr>
        <w:t>art d</w:t>
      </w:r>
      <w:r w:rsidR="00393382" w:rsidRPr="00440F5E">
        <w:rPr>
          <w:rFonts w:ascii="Verdana" w:hAnsi="Verdana"/>
          <w:sz w:val="20"/>
          <w:szCs w:val="20"/>
        </w:rPr>
        <w:t xml:space="preserve">epartment. </w:t>
      </w:r>
      <w:r w:rsidR="00440F5E">
        <w:rPr>
          <w:rFonts w:ascii="Verdana" w:hAnsi="Verdana"/>
          <w:sz w:val="20"/>
          <w:szCs w:val="20"/>
        </w:rPr>
        <w:t>T</w:t>
      </w:r>
      <w:r w:rsidR="00FF76A2" w:rsidRPr="00440F5E">
        <w:rPr>
          <w:rFonts w:ascii="Verdana" w:hAnsi="Verdana"/>
          <w:sz w:val="20"/>
          <w:szCs w:val="20"/>
        </w:rPr>
        <w:t xml:space="preserve">o help ensure </w:t>
      </w:r>
      <w:r w:rsidR="007C1EDE">
        <w:rPr>
          <w:rFonts w:ascii="Verdana" w:hAnsi="Verdana"/>
          <w:sz w:val="20"/>
          <w:szCs w:val="20"/>
        </w:rPr>
        <w:t>art</w:t>
      </w:r>
      <w:r w:rsidR="00FF76A2" w:rsidRPr="00440F5E">
        <w:rPr>
          <w:rFonts w:ascii="Verdana" w:hAnsi="Verdana"/>
          <w:sz w:val="20"/>
          <w:szCs w:val="20"/>
        </w:rPr>
        <w:t xml:space="preserve"> lessons run smoothly and efficiently.</w:t>
      </w:r>
      <w:r w:rsidRPr="00440F5E">
        <w:rPr>
          <w:rFonts w:ascii="Verdana" w:hAnsi="Verdana"/>
          <w:sz w:val="20"/>
          <w:szCs w:val="20"/>
        </w:rPr>
        <w:t xml:space="preserve"> </w:t>
      </w:r>
    </w:p>
    <w:p w:rsidR="0023379F" w:rsidRPr="00435C39" w:rsidRDefault="00D91F52">
      <w:pPr>
        <w:spacing w:after="0" w:line="259" w:lineRule="auto"/>
        <w:ind w:left="0" w:firstLine="0"/>
        <w:rPr>
          <w:rFonts w:ascii="Verdana" w:hAnsi="Verdana"/>
          <w:sz w:val="20"/>
          <w:szCs w:val="20"/>
        </w:rPr>
      </w:pPr>
      <w:r w:rsidRPr="00435C39">
        <w:rPr>
          <w:rFonts w:ascii="Verdana" w:hAnsi="Verdana"/>
          <w:sz w:val="20"/>
          <w:szCs w:val="20"/>
        </w:rPr>
        <w:t xml:space="preserve"> </w:t>
      </w:r>
    </w:p>
    <w:p w:rsidR="0023379F" w:rsidRPr="00393382" w:rsidRDefault="00D91F52">
      <w:pPr>
        <w:pStyle w:val="Heading1"/>
        <w:spacing w:after="218"/>
        <w:ind w:left="-5"/>
        <w:rPr>
          <w:rFonts w:ascii="Verdana" w:hAnsi="Verdana"/>
          <w:b/>
          <w:sz w:val="20"/>
          <w:szCs w:val="20"/>
        </w:rPr>
      </w:pPr>
      <w:r w:rsidRPr="00393382">
        <w:rPr>
          <w:rFonts w:ascii="Verdana" w:hAnsi="Verdana"/>
          <w:b/>
          <w:sz w:val="20"/>
          <w:szCs w:val="20"/>
        </w:rPr>
        <w:t xml:space="preserve">Main Functions </w:t>
      </w:r>
    </w:p>
    <w:p w:rsidR="00FF76A2" w:rsidRPr="00440F5E" w:rsidRDefault="00FF76A2" w:rsidP="00FF76A2">
      <w:pPr>
        <w:pStyle w:val="ListParagraph"/>
        <w:numPr>
          <w:ilvl w:val="0"/>
          <w:numId w:val="2"/>
        </w:numPr>
        <w:rPr>
          <w:rFonts w:ascii="Verdana" w:hAnsi="Verdana"/>
          <w:sz w:val="20"/>
          <w:szCs w:val="20"/>
        </w:rPr>
      </w:pPr>
      <w:r w:rsidRPr="00440F5E">
        <w:rPr>
          <w:rFonts w:ascii="Verdana" w:hAnsi="Verdana"/>
          <w:sz w:val="20"/>
          <w:szCs w:val="20"/>
        </w:rPr>
        <w:t>To support with teaching and learning within lessons.</w:t>
      </w:r>
    </w:p>
    <w:p w:rsidR="00FF76A2" w:rsidRPr="00440F5E" w:rsidRDefault="00393382" w:rsidP="00FF76A2">
      <w:pPr>
        <w:pStyle w:val="ListParagraph"/>
        <w:numPr>
          <w:ilvl w:val="0"/>
          <w:numId w:val="2"/>
        </w:numPr>
        <w:rPr>
          <w:rFonts w:ascii="Verdana" w:hAnsi="Verdana"/>
          <w:sz w:val="20"/>
          <w:szCs w:val="20"/>
        </w:rPr>
      </w:pPr>
      <w:r w:rsidRPr="00440F5E">
        <w:rPr>
          <w:rFonts w:ascii="Verdana" w:hAnsi="Verdana"/>
          <w:sz w:val="20"/>
          <w:szCs w:val="20"/>
        </w:rPr>
        <w:t>To deliver</w:t>
      </w:r>
      <w:r w:rsidR="00FF76A2" w:rsidRPr="00440F5E">
        <w:rPr>
          <w:rFonts w:ascii="Verdana" w:hAnsi="Verdana"/>
          <w:sz w:val="20"/>
          <w:szCs w:val="20"/>
        </w:rPr>
        <w:t xml:space="preserve"> practical lessons in the teachers absence</w:t>
      </w:r>
      <w:r w:rsidRPr="00440F5E">
        <w:rPr>
          <w:rFonts w:ascii="Verdana" w:hAnsi="Verdana"/>
          <w:sz w:val="20"/>
          <w:szCs w:val="20"/>
        </w:rPr>
        <w:t xml:space="preserve"> if needed</w:t>
      </w:r>
    </w:p>
    <w:p w:rsidR="0023379F" w:rsidRPr="00440F5E" w:rsidRDefault="00D91F52" w:rsidP="00435C39">
      <w:pPr>
        <w:pStyle w:val="ListParagraph"/>
        <w:numPr>
          <w:ilvl w:val="0"/>
          <w:numId w:val="2"/>
        </w:numPr>
        <w:rPr>
          <w:rFonts w:ascii="Verdana" w:hAnsi="Verdana"/>
          <w:sz w:val="20"/>
          <w:szCs w:val="20"/>
        </w:rPr>
      </w:pPr>
      <w:r w:rsidRPr="00440F5E">
        <w:rPr>
          <w:rFonts w:ascii="Verdana" w:hAnsi="Verdana"/>
          <w:sz w:val="20"/>
          <w:szCs w:val="20"/>
        </w:rPr>
        <w:t>To main</w:t>
      </w:r>
      <w:r w:rsidR="00FF76A2" w:rsidRPr="00440F5E">
        <w:rPr>
          <w:rFonts w:ascii="Verdana" w:hAnsi="Verdana"/>
          <w:sz w:val="20"/>
          <w:szCs w:val="20"/>
        </w:rPr>
        <w:t xml:space="preserve">tain </w:t>
      </w:r>
      <w:r w:rsidR="007C1EDE">
        <w:rPr>
          <w:rFonts w:ascii="Verdana" w:hAnsi="Verdana"/>
          <w:sz w:val="20"/>
          <w:szCs w:val="20"/>
        </w:rPr>
        <w:t>art</w:t>
      </w:r>
      <w:r w:rsidR="00FF76A2" w:rsidRPr="00440F5E">
        <w:rPr>
          <w:rFonts w:ascii="Verdana" w:hAnsi="Verdana"/>
          <w:sz w:val="20"/>
          <w:szCs w:val="20"/>
        </w:rPr>
        <w:t xml:space="preserve"> </w:t>
      </w:r>
      <w:r w:rsidRPr="00440F5E">
        <w:rPr>
          <w:rFonts w:ascii="Verdana" w:hAnsi="Verdana"/>
          <w:sz w:val="20"/>
          <w:szCs w:val="20"/>
        </w:rPr>
        <w:t xml:space="preserve">resources and keep a record of stocks. </w:t>
      </w:r>
    </w:p>
    <w:p w:rsidR="007C1EDE" w:rsidRDefault="00435C39" w:rsidP="00435C39">
      <w:pPr>
        <w:pStyle w:val="ListParagraph"/>
        <w:numPr>
          <w:ilvl w:val="0"/>
          <w:numId w:val="2"/>
        </w:numPr>
        <w:spacing w:after="0" w:line="259" w:lineRule="auto"/>
        <w:rPr>
          <w:rFonts w:ascii="Verdana" w:hAnsi="Verdana"/>
          <w:sz w:val="20"/>
          <w:szCs w:val="20"/>
        </w:rPr>
      </w:pPr>
      <w:r w:rsidRPr="00440F5E">
        <w:rPr>
          <w:rFonts w:ascii="Verdana" w:hAnsi="Verdana"/>
          <w:sz w:val="20"/>
          <w:szCs w:val="20"/>
        </w:rPr>
        <w:t>T</w:t>
      </w:r>
      <w:r w:rsidR="00D91F52" w:rsidRPr="00440F5E">
        <w:rPr>
          <w:rFonts w:ascii="Verdana" w:hAnsi="Verdana"/>
          <w:sz w:val="20"/>
          <w:szCs w:val="20"/>
        </w:rPr>
        <w:t xml:space="preserve">o order materials and equipment via normal school procedure, as required and authorised by the </w:t>
      </w:r>
      <w:r w:rsidR="007C1EDE">
        <w:rPr>
          <w:rFonts w:ascii="Verdana" w:hAnsi="Verdana"/>
          <w:sz w:val="20"/>
          <w:szCs w:val="20"/>
        </w:rPr>
        <w:t>art</w:t>
      </w:r>
      <w:r w:rsidRPr="00440F5E">
        <w:rPr>
          <w:rFonts w:ascii="Verdana" w:hAnsi="Verdana"/>
          <w:sz w:val="20"/>
          <w:szCs w:val="20"/>
        </w:rPr>
        <w:t xml:space="preserve"> </w:t>
      </w:r>
      <w:r w:rsidR="00D91F52" w:rsidRPr="00440F5E">
        <w:rPr>
          <w:rFonts w:ascii="Verdana" w:hAnsi="Verdana"/>
          <w:sz w:val="20"/>
          <w:szCs w:val="20"/>
        </w:rPr>
        <w:t>teacher.</w:t>
      </w:r>
    </w:p>
    <w:p w:rsidR="0023379F" w:rsidRPr="007C1EDE" w:rsidRDefault="007C1EDE" w:rsidP="007C1EDE">
      <w:pPr>
        <w:pStyle w:val="ListParagraph"/>
        <w:numPr>
          <w:ilvl w:val="0"/>
          <w:numId w:val="2"/>
        </w:numPr>
      </w:pPr>
      <w:r>
        <w:rPr>
          <w:rFonts w:ascii="Calibri" w:hAnsi="Calibri" w:cs="Calibri"/>
          <w:color w:val="222222"/>
          <w:shd w:val="clear" w:color="auto" w:fill="FFFFFF"/>
        </w:rPr>
        <w:t xml:space="preserve">To assist with </w:t>
      </w:r>
      <w:r w:rsidRPr="007C1EDE">
        <w:rPr>
          <w:rFonts w:ascii="Calibri" w:hAnsi="Calibri" w:cs="Calibri"/>
          <w:color w:val="222222"/>
          <w:shd w:val="clear" w:color="auto" w:fill="FFFFFF"/>
        </w:rPr>
        <w:t>reprographics and ICT administration</w:t>
      </w:r>
      <w:r>
        <w:rPr>
          <w:rFonts w:ascii="Calibri" w:hAnsi="Calibri" w:cs="Calibri"/>
          <w:color w:val="222222"/>
          <w:shd w:val="clear" w:color="auto" w:fill="FFFFFF"/>
        </w:rPr>
        <w:t>.</w:t>
      </w:r>
    </w:p>
    <w:p w:rsidR="0023379F" w:rsidRPr="00440F5E" w:rsidRDefault="00D91F52" w:rsidP="00FF76A2">
      <w:pPr>
        <w:pStyle w:val="ListParagraph"/>
        <w:numPr>
          <w:ilvl w:val="0"/>
          <w:numId w:val="2"/>
        </w:numPr>
        <w:spacing w:after="0" w:line="259" w:lineRule="auto"/>
        <w:rPr>
          <w:rFonts w:ascii="Verdana" w:hAnsi="Verdana"/>
          <w:sz w:val="20"/>
          <w:szCs w:val="20"/>
        </w:rPr>
      </w:pPr>
      <w:r w:rsidRPr="00440F5E">
        <w:rPr>
          <w:rFonts w:ascii="Verdana" w:hAnsi="Verdana"/>
          <w:sz w:val="20"/>
          <w:szCs w:val="20"/>
        </w:rPr>
        <w:t xml:space="preserve">To prepare materials for </w:t>
      </w:r>
      <w:r w:rsidR="007C1EDE">
        <w:rPr>
          <w:rFonts w:ascii="Verdana" w:hAnsi="Verdana"/>
          <w:sz w:val="20"/>
          <w:szCs w:val="20"/>
        </w:rPr>
        <w:t>art</w:t>
      </w:r>
      <w:r w:rsidRPr="00440F5E">
        <w:rPr>
          <w:rFonts w:ascii="Verdana" w:hAnsi="Verdana"/>
          <w:sz w:val="20"/>
          <w:szCs w:val="20"/>
        </w:rPr>
        <w:t xml:space="preserve"> lessons, as requested by</w:t>
      </w:r>
      <w:r w:rsidR="007C1EDE">
        <w:rPr>
          <w:rFonts w:ascii="Verdana" w:hAnsi="Verdana"/>
          <w:sz w:val="20"/>
          <w:szCs w:val="20"/>
        </w:rPr>
        <w:t xml:space="preserve"> the art</w:t>
      </w:r>
      <w:r w:rsidR="00435C39" w:rsidRPr="00440F5E">
        <w:rPr>
          <w:rFonts w:ascii="Verdana" w:hAnsi="Verdana"/>
          <w:sz w:val="20"/>
          <w:szCs w:val="20"/>
        </w:rPr>
        <w:t xml:space="preserve"> teacher</w:t>
      </w:r>
      <w:r w:rsidRPr="00440F5E">
        <w:rPr>
          <w:rFonts w:ascii="Verdana" w:hAnsi="Verdana"/>
          <w:sz w:val="20"/>
          <w:szCs w:val="20"/>
        </w:rPr>
        <w:t xml:space="preserve">, using the appropriate equipment.  </w:t>
      </w:r>
    </w:p>
    <w:p w:rsidR="0023379F" w:rsidRPr="00440F5E" w:rsidRDefault="007C1EDE" w:rsidP="00435C39">
      <w:pPr>
        <w:pStyle w:val="ListParagraph"/>
        <w:numPr>
          <w:ilvl w:val="0"/>
          <w:numId w:val="2"/>
        </w:numPr>
        <w:spacing w:after="0" w:line="259" w:lineRule="auto"/>
        <w:rPr>
          <w:rFonts w:ascii="Verdana" w:hAnsi="Verdana"/>
          <w:sz w:val="20"/>
          <w:szCs w:val="20"/>
        </w:rPr>
      </w:pPr>
      <w:r>
        <w:rPr>
          <w:rFonts w:ascii="Verdana" w:hAnsi="Verdana"/>
          <w:sz w:val="20"/>
          <w:szCs w:val="20"/>
        </w:rPr>
        <w:t>To ensure the art</w:t>
      </w:r>
      <w:r w:rsidR="00D91F52" w:rsidRPr="00440F5E">
        <w:rPr>
          <w:rFonts w:ascii="Verdana" w:hAnsi="Verdana"/>
          <w:sz w:val="20"/>
          <w:szCs w:val="20"/>
        </w:rPr>
        <w:t xml:space="preserve"> room is tidy and </w:t>
      </w:r>
      <w:r w:rsidR="00783F91" w:rsidRPr="00440F5E">
        <w:rPr>
          <w:rFonts w:ascii="Verdana" w:hAnsi="Verdana"/>
          <w:sz w:val="20"/>
          <w:szCs w:val="20"/>
        </w:rPr>
        <w:t>clean</w:t>
      </w:r>
      <w:r w:rsidR="00783F91">
        <w:rPr>
          <w:rFonts w:ascii="Verdana" w:hAnsi="Verdana"/>
          <w:sz w:val="20"/>
          <w:szCs w:val="20"/>
        </w:rPr>
        <w:t>.</w:t>
      </w:r>
      <w:r w:rsidR="00783F91" w:rsidRPr="00440F5E">
        <w:rPr>
          <w:rFonts w:ascii="Verdana" w:hAnsi="Verdana"/>
          <w:sz w:val="20"/>
          <w:szCs w:val="20"/>
        </w:rPr>
        <w:t xml:space="preserve"> To</w:t>
      </w:r>
      <w:r w:rsidR="00D91F52" w:rsidRPr="00440F5E">
        <w:rPr>
          <w:rFonts w:ascii="Verdana" w:hAnsi="Verdana"/>
          <w:sz w:val="20"/>
          <w:szCs w:val="20"/>
        </w:rPr>
        <w:t xml:space="preserve"> liaise with the caretaker or the cleaning supervisor if the standard of cleaning falls below an acceptable level. </w:t>
      </w:r>
    </w:p>
    <w:p w:rsidR="00393382" w:rsidRPr="00440F5E" w:rsidRDefault="00D91F52" w:rsidP="00393382">
      <w:pPr>
        <w:pStyle w:val="ListParagraph"/>
        <w:numPr>
          <w:ilvl w:val="0"/>
          <w:numId w:val="2"/>
        </w:numPr>
        <w:spacing w:after="0" w:line="259" w:lineRule="auto"/>
        <w:rPr>
          <w:rFonts w:ascii="Verdana" w:hAnsi="Verdana"/>
          <w:sz w:val="20"/>
          <w:szCs w:val="20"/>
        </w:rPr>
      </w:pPr>
      <w:r w:rsidRPr="00440F5E">
        <w:rPr>
          <w:rFonts w:ascii="Verdana" w:hAnsi="Verdana"/>
          <w:sz w:val="20"/>
          <w:szCs w:val="20"/>
        </w:rPr>
        <w:t xml:space="preserve">To ensure all equipment is stored securely after use. </w:t>
      </w:r>
    </w:p>
    <w:p w:rsidR="0023379F" w:rsidRPr="00440F5E" w:rsidRDefault="00D91F52" w:rsidP="00435C39">
      <w:pPr>
        <w:pStyle w:val="ListParagraph"/>
        <w:numPr>
          <w:ilvl w:val="0"/>
          <w:numId w:val="2"/>
        </w:numPr>
        <w:spacing w:after="0" w:line="259" w:lineRule="auto"/>
        <w:rPr>
          <w:rFonts w:ascii="Verdana" w:hAnsi="Verdana"/>
          <w:sz w:val="20"/>
          <w:szCs w:val="20"/>
        </w:rPr>
      </w:pPr>
      <w:r w:rsidRPr="00440F5E">
        <w:rPr>
          <w:rFonts w:ascii="Verdana" w:hAnsi="Verdana"/>
          <w:sz w:val="20"/>
          <w:szCs w:val="20"/>
        </w:rPr>
        <w:t xml:space="preserve">To ensure all students’ work and unused material is returned to the appropriate storage area. </w:t>
      </w:r>
    </w:p>
    <w:p w:rsidR="00393382" w:rsidRPr="00440F5E" w:rsidRDefault="00393382" w:rsidP="00393382">
      <w:pPr>
        <w:pStyle w:val="ListParagraph"/>
        <w:numPr>
          <w:ilvl w:val="0"/>
          <w:numId w:val="2"/>
        </w:numPr>
        <w:spacing w:after="160" w:line="259" w:lineRule="auto"/>
        <w:rPr>
          <w:rFonts w:ascii="Verdana" w:hAnsi="Verdana"/>
          <w:sz w:val="20"/>
          <w:szCs w:val="20"/>
        </w:rPr>
      </w:pPr>
      <w:r w:rsidRPr="00440F5E">
        <w:rPr>
          <w:rFonts w:ascii="Verdana" w:hAnsi="Verdana"/>
          <w:sz w:val="20"/>
          <w:szCs w:val="20"/>
        </w:rPr>
        <w:t xml:space="preserve">To maintain aprons and organise any laundry. </w:t>
      </w:r>
    </w:p>
    <w:p w:rsidR="0023379F" w:rsidRPr="00440F5E" w:rsidRDefault="00D91F52" w:rsidP="00435C39">
      <w:pPr>
        <w:pStyle w:val="ListParagraph"/>
        <w:numPr>
          <w:ilvl w:val="0"/>
          <w:numId w:val="2"/>
        </w:numPr>
        <w:spacing w:after="0" w:line="259" w:lineRule="auto"/>
        <w:rPr>
          <w:rFonts w:ascii="Verdana" w:hAnsi="Verdana"/>
          <w:sz w:val="20"/>
          <w:szCs w:val="20"/>
        </w:rPr>
      </w:pPr>
      <w:r w:rsidRPr="00440F5E">
        <w:rPr>
          <w:rFonts w:ascii="Verdana" w:hAnsi="Verdana"/>
          <w:sz w:val="20"/>
          <w:szCs w:val="20"/>
        </w:rPr>
        <w:t xml:space="preserve">To ensure each teaching area is locked and secure when not in use. </w:t>
      </w:r>
    </w:p>
    <w:p w:rsidR="0023379F" w:rsidRPr="00440F5E" w:rsidRDefault="00D91F52" w:rsidP="00435C39">
      <w:pPr>
        <w:pStyle w:val="ListParagraph"/>
        <w:numPr>
          <w:ilvl w:val="0"/>
          <w:numId w:val="2"/>
        </w:numPr>
        <w:spacing w:after="0" w:line="259" w:lineRule="auto"/>
        <w:rPr>
          <w:rFonts w:ascii="Verdana" w:hAnsi="Verdana"/>
          <w:sz w:val="20"/>
          <w:szCs w:val="20"/>
        </w:rPr>
      </w:pPr>
      <w:r w:rsidRPr="00440F5E">
        <w:rPr>
          <w:rFonts w:ascii="Verdana" w:hAnsi="Verdana"/>
          <w:sz w:val="20"/>
          <w:szCs w:val="20"/>
        </w:rPr>
        <w:t xml:space="preserve">To maintain a record of the department’s risk assessments. </w:t>
      </w:r>
    </w:p>
    <w:p w:rsidR="00D91F52" w:rsidRPr="00440F5E" w:rsidRDefault="007C1EDE" w:rsidP="00435C39">
      <w:pPr>
        <w:pStyle w:val="ListParagraph"/>
        <w:numPr>
          <w:ilvl w:val="0"/>
          <w:numId w:val="2"/>
        </w:numPr>
        <w:spacing w:after="0" w:line="259" w:lineRule="auto"/>
        <w:rPr>
          <w:rFonts w:ascii="Verdana" w:hAnsi="Verdana"/>
          <w:sz w:val="20"/>
          <w:szCs w:val="20"/>
        </w:rPr>
      </w:pPr>
      <w:r>
        <w:rPr>
          <w:rFonts w:ascii="Verdana" w:hAnsi="Verdana"/>
          <w:sz w:val="20"/>
          <w:szCs w:val="20"/>
        </w:rPr>
        <w:t>To report all health and s</w:t>
      </w:r>
      <w:r w:rsidR="00D91F52" w:rsidRPr="00440F5E">
        <w:rPr>
          <w:rFonts w:ascii="Verdana" w:hAnsi="Verdana"/>
          <w:sz w:val="20"/>
          <w:szCs w:val="20"/>
        </w:rPr>
        <w:t xml:space="preserve">afety hazards to the appropriate head of department </w:t>
      </w:r>
    </w:p>
    <w:p w:rsidR="00393382" w:rsidRPr="00440F5E" w:rsidRDefault="00393382" w:rsidP="00435C39">
      <w:pPr>
        <w:pStyle w:val="ListParagraph"/>
        <w:numPr>
          <w:ilvl w:val="0"/>
          <w:numId w:val="2"/>
        </w:numPr>
        <w:spacing w:after="0" w:line="259" w:lineRule="auto"/>
        <w:rPr>
          <w:rFonts w:ascii="Verdana" w:hAnsi="Verdana"/>
          <w:sz w:val="20"/>
          <w:szCs w:val="20"/>
        </w:rPr>
      </w:pPr>
      <w:r w:rsidRPr="00440F5E">
        <w:rPr>
          <w:rFonts w:ascii="Verdana" w:hAnsi="Verdana"/>
          <w:sz w:val="20"/>
          <w:szCs w:val="20"/>
        </w:rPr>
        <w:t>To support</w:t>
      </w:r>
      <w:r w:rsidR="000E19F5">
        <w:rPr>
          <w:rFonts w:ascii="Verdana" w:hAnsi="Verdana"/>
          <w:sz w:val="20"/>
          <w:szCs w:val="20"/>
        </w:rPr>
        <w:t xml:space="preserve"> the</w:t>
      </w:r>
      <w:r w:rsidRPr="00440F5E">
        <w:rPr>
          <w:rFonts w:ascii="Verdana" w:hAnsi="Verdana"/>
          <w:sz w:val="20"/>
          <w:szCs w:val="20"/>
        </w:rPr>
        <w:t xml:space="preserve"> teacher with assessment of students and to track progress.</w:t>
      </w:r>
    </w:p>
    <w:p w:rsidR="00393382" w:rsidRPr="00440F5E" w:rsidRDefault="00393382" w:rsidP="00393382">
      <w:pPr>
        <w:pStyle w:val="ListParagraph"/>
        <w:numPr>
          <w:ilvl w:val="0"/>
          <w:numId w:val="2"/>
        </w:numPr>
        <w:spacing w:after="160" w:line="259" w:lineRule="auto"/>
        <w:rPr>
          <w:rFonts w:ascii="Verdana" w:hAnsi="Verdana"/>
          <w:sz w:val="20"/>
          <w:szCs w:val="20"/>
        </w:rPr>
      </w:pPr>
      <w:r w:rsidRPr="00440F5E">
        <w:rPr>
          <w:rFonts w:ascii="Verdana" w:hAnsi="Verdana"/>
          <w:sz w:val="20"/>
          <w:szCs w:val="20"/>
        </w:rPr>
        <w:t>To carry out other tasks reasonably requested by teachers, in accordance with the post holders skills and qualifications.</w:t>
      </w:r>
    </w:p>
    <w:p w:rsidR="00AF4089" w:rsidRDefault="00393382" w:rsidP="000E19F5">
      <w:pPr>
        <w:pStyle w:val="ListParagraph"/>
        <w:numPr>
          <w:ilvl w:val="0"/>
          <w:numId w:val="2"/>
        </w:numPr>
        <w:spacing w:after="0" w:line="259" w:lineRule="auto"/>
        <w:ind w:left="709" w:right="-61" w:hanging="283"/>
        <w:rPr>
          <w:rFonts w:ascii="Verdana" w:hAnsi="Verdana"/>
          <w:sz w:val="20"/>
          <w:szCs w:val="20"/>
        </w:rPr>
      </w:pPr>
      <w:r w:rsidRPr="000E19F5">
        <w:rPr>
          <w:rFonts w:ascii="Verdana" w:hAnsi="Verdana"/>
          <w:sz w:val="20"/>
          <w:szCs w:val="20"/>
        </w:rPr>
        <w:t xml:space="preserve">To be available as </w:t>
      </w:r>
      <w:r w:rsidR="00440F5E" w:rsidRPr="000E19F5">
        <w:rPr>
          <w:rFonts w:ascii="Verdana" w:hAnsi="Verdana"/>
          <w:sz w:val="20"/>
          <w:szCs w:val="20"/>
        </w:rPr>
        <w:t>a classroom TA when prioritising</w:t>
      </w:r>
      <w:r w:rsidR="000E19F5" w:rsidRPr="000E19F5">
        <w:rPr>
          <w:rFonts w:ascii="Verdana" w:hAnsi="Verdana"/>
          <w:sz w:val="20"/>
          <w:szCs w:val="20"/>
        </w:rPr>
        <w:t xml:space="preserve"> pupil needs across the school r</w:t>
      </w:r>
      <w:r w:rsidR="00440F5E" w:rsidRPr="000E19F5">
        <w:rPr>
          <w:rFonts w:ascii="Verdana" w:hAnsi="Verdana"/>
          <w:sz w:val="20"/>
          <w:szCs w:val="20"/>
        </w:rPr>
        <w:t xml:space="preserve">equires. </w:t>
      </w:r>
      <w:r w:rsidR="00D91F52" w:rsidRPr="000E19F5">
        <w:rPr>
          <w:rFonts w:ascii="Verdana" w:hAnsi="Verdana"/>
          <w:sz w:val="20"/>
          <w:szCs w:val="20"/>
        </w:rPr>
        <w:t xml:space="preserve"> </w:t>
      </w:r>
    </w:p>
    <w:p w:rsidR="00AF4089" w:rsidRPr="00AF4089" w:rsidRDefault="00AF4089" w:rsidP="00AF4089">
      <w:pPr>
        <w:pStyle w:val="ListParagraph"/>
        <w:numPr>
          <w:ilvl w:val="0"/>
          <w:numId w:val="2"/>
        </w:numPr>
        <w:spacing w:after="0" w:line="259" w:lineRule="auto"/>
        <w:ind w:right="-61"/>
        <w:rPr>
          <w:rFonts w:ascii="Verdana" w:hAnsi="Verdana"/>
          <w:sz w:val="20"/>
          <w:szCs w:val="20"/>
        </w:rPr>
      </w:pPr>
      <w:r w:rsidRPr="00AF4089">
        <w:rPr>
          <w:rFonts w:ascii="Verdana" w:hAnsi="Verdana"/>
          <w:sz w:val="20"/>
          <w:szCs w:val="20"/>
        </w:rPr>
        <w:t xml:space="preserve">To maintain a suppliers database  </w:t>
      </w:r>
    </w:p>
    <w:p w:rsidR="00AF4089" w:rsidRPr="00AF4089" w:rsidRDefault="00AF4089" w:rsidP="00AF4089">
      <w:pPr>
        <w:pStyle w:val="ListParagraph"/>
        <w:numPr>
          <w:ilvl w:val="0"/>
          <w:numId w:val="2"/>
        </w:numPr>
        <w:spacing w:after="0" w:line="259" w:lineRule="auto"/>
        <w:ind w:right="-61"/>
        <w:rPr>
          <w:rFonts w:ascii="Verdana" w:hAnsi="Verdana"/>
          <w:sz w:val="20"/>
          <w:szCs w:val="20"/>
        </w:rPr>
      </w:pPr>
      <w:r w:rsidRPr="00AF4089">
        <w:rPr>
          <w:rFonts w:ascii="Verdana" w:hAnsi="Verdana"/>
          <w:sz w:val="20"/>
          <w:szCs w:val="20"/>
        </w:rPr>
        <w:t xml:space="preserve">To review the inventories of resources  </w:t>
      </w:r>
    </w:p>
    <w:p w:rsidR="0023379F" w:rsidRPr="00AF4089" w:rsidRDefault="00D91F52" w:rsidP="00AF4089">
      <w:pPr>
        <w:spacing w:after="0" w:line="259" w:lineRule="auto"/>
        <w:ind w:right="-61"/>
        <w:rPr>
          <w:rFonts w:ascii="Verdana" w:hAnsi="Verdana"/>
          <w:sz w:val="20"/>
          <w:szCs w:val="20"/>
        </w:rPr>
      </w:pPr>
      <w:r w:rsidRPr="00435C39">
        <w:rPr>
          <w:rFonts w:eastAsia="Calibri"/>
          <w:noProof/>
        </w:rPr>
        <mc:AlternateContent>
          <mc:Choice Requires="wpg">
            <w:drawing>
              <wp:inline distT="0" distB="0" distL="0" distR="0">
                <wp:extent cx="5257800" cy="9144"/>
                <wp:effectExtent l="0" t="0" r="0" b="0"/>
                <wp:docPr id="1499" name="Group 1499"/>
                <wp:cNvGraphicFramePr/>
                <a:graphic xmlns:a="http://schemas.openxmlformats.org/drawingml/2006/main">
                  <a:graphicData uri="http://schemas.microsoft.com/office/word/2010/wordprocessingGroup">
                    <wpg:wgp>
                      <wpg:cNvGrpSpPr/>
                      <wpg:grpSpPr>
                        <a:xfrm>
                          <a:off x="0" y="0"/>
                          <a:ext cx="5257800" cy="9144"/>
                          <a:chOff x="0" y="0"/>
                          <a:chExt cx="5257800" cy="9144"/>
                        </a:xfrm>
                      </wpg:grpSpPr>
                      <wps:wsp>
                        <wps:cNvPr id="59" name="Shape 59"/>
                        <wps:cNvSpPr/>
                        <wps:spPr>
                          <a:xfrm>
                            <a:off x="0" y="0"/>
                            <a:ext cx="5257800" cy="0"/>
                          </a:xfrm>
                          <a:custGeom>
                            <a:avLst/>
                            <a:gdLst/>
                            <a:ahLst/>
                            <a:cxnLst/>
                            <a:rect l="0" t="0" r="0" b="0"/>
                            <a:pathLst>
                              <a:path w="5257800">
                                <a:moveTo>
                                  <a:pt x="0" y="0"/>
                                </a:moveTo>
                                <a:lnTo>
                                  <a:pt x="5257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99" style="width:414pt;height:0.72pt;mso-position-horizontal-relative:char;mso-position-vertical-relative:line" coordsize="52578,91">
                <v:shape id="Shape 59" style="position:absolute;width:52578;height:0;left:0;top:0;" coordsize="5257800,0" path="m0,0l5257800,0">
                  <v:stroke weight="0.72pt" endcap="flat" joinstyle="round" on="true" color="#000000"/>
                  <v:fill on="false" color="#000000" opacity="0"/>
                </v:shape>
              </v:group>
            </w:pict>
          </mc:Fallback>
        </mc:AlternateContent>
      </w:r>
    </w:p>
    <w:p w:rsidR="0023379F" w:rsidRPr="00435C39" w:rsidRDefault="00D91F52">
      <w:pPr>
        <w:ind w:left="-5"/>
        <w:rPr>
          <w:rFonts w:ascii="Verdana" w:hAnsi="Verdana"/>
          <w:sz w:val="20"/>
          <w:szCs w:val="20"/>
        </w:rPr>
      </w:pPr>
      <w:r w:rsidRPr="00435C39">
        <w:rPr>
          <w:rFonts w:ascii="Verdana" w:hAnsi="Verdana"/>
          <w:sz w:val="20"/>
          <w:szCs w:val="20"/>
        </w:rPr>
        <w:t xml:space="preserve">This job description sets out the duties of the post at the time it was drawn up.  The post-holder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 </w:t>
      </w:r>
    </w:p>
    <w:p w:rsidR="0023379F" w:rsidRPr="00435C39" w:rsidRDefault="00D91F52">
      <w:pPr>
        <w:spacing w:after="0" w:line="259" w:lineRule="auto"/>
        <w:ind w:left="0" w:right="-61" w:firstLine="0"/>
        <w:rPr>
          <w:rFonts w:ascii="Verdana" w:hAnsi="Verdana"/>
          <w:sz w:val="20"/>
          <w:szCs w:val="20"/>
        </w:rPr>
      </w:pPr>
      <w:r w:rsidRPr="00435C39">
        <w:rPr>
          <w:rFonts w:ascii="Verdana" w:hAnsi="Verdana"/>
          <w:sz w:val="20"/>
          <w:szCs w:val="20"/>
        </w:rPr>
        <w:t xml:space="preserve"> </w:t>
      </w:r>
      <w:r w:rsidRPr="00435C39">
        <w:rPr>
          <w:rFonts w:ascii="Verdana" w:eastAsia="Calibri" w:hAnsi="Verdana" w:cs="Calibri"/>
          <w:noProof/>
          <w:sz w:val="20"/>
          <w:szCs w:val="20"/>
        </w:rPr>
        <mc:AlternateContent>
          <mc:Choice Requires="wpg">
            <w:drawing>
              <wp:inline distT="0" distB="0" distL="0" distR="0">
                <wp:extent cx="5257800" cy="9144"/>
                <wp:effectExtent l="0" t="0" r="0" b="0"/>
                <wp:docPr id="1501" name="Group 1501"/>
                <wp:cNvGraphicFramePr/>
                <a:graphic xmlns:a="http://schemas.openxmlformats.org/drawingml/2006/main">
                  <a:graphicData uri="http://schemas.microsoft.com/office/word/2010/wordprocessingGroup">
                    <wpg:wgp>
                      <wpg:cNvGrpSpPr/>
                      <wpg:grpSpPr>
                        <a:xfrm>
                          <a:off x="0" y="0"/>
                          <a:ext cx="5257800" cy="9144"/>
                          <a:chOff x="0" y="0"/>
                          <a:chExt cx="5257800" cy="9144"/>
                        </a:xfrm>
                      </wpg:grpSpPr>
                      <wps:wsp>
                        <wps:cNvPr id="60" name="Shape 60"/>
                        <wps:cNvSpPr/>
                        <wps:spPr>
                          <a:xfrm>
                            <a:off x="0" y="0"/>
                            <a:ext cx="5257800" cy="0"/>
                          </a:xfrm>
                          <a:custGeom>
                            <a:avLst/>
                            <a:gdLst/>
                            <a:ahLst/>
                            <a:cxnLst/>
                            <a:rect l="0" t="0" r="0" b="0"/>
                            <a:pathLst>
                              <a:path w="5257800">
                                <a:moveTo>
                                  <a:pt x="0" y="0"/>
                                </a:moveTo>
                                <a:lnTo>
                                  <a:pt x="525780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01" style="width:414pt;height:0.72pt;mso-position-horizontal-relative:char;mso-position-vertical-relative:line" coordsize="52578,91">
                <v:shape id="Shape 60" style="position:absolute;width:52578;height:0;left:0;top:0;" coordsize="5257800,0" path="m0,0l5257800,0">
                  <v:stroke weight="0.72pt" endcap="flat" joinstyle="round" on="true" color="#000000"/>
                  <v:fill on="false" color="#000000" opacity="0"/>
                </v:shape>
              </v:group>
            </w:pict>
          </mc:Fallback>
        </mc:AlternateContent>
      </w:r>
    </w:p>
    <w:p w:rsidR="00A41663" w:rsidRDefault="00A41663" w:rsidP="00435C39">
      <w:pPr>
        <w:spacing w:after="0" w:line="259" w:lineRule="auto"/>
        <w:ind w:left="0" w:firstLine="0"/>
        <w:rPr>
          <w:rFonts w:ascii="Verdana" w:hAnsi="Verdana"/>
          <w:b/>
          <w:sz w:val="20"/>
          <w:szCs w:val="20"/>
        </w:rPr>
      </w:pPr>
      <w:r w:rsidRPr="00A41663">
        <w:rPr>
          <w:rFonts w:ascii="Verdana" w:hAnsi="Verdana"/>
          <w:b/>
          <w:sz w:val="20"/>
          <w:szCs w:val="20"/>
        </w:rPr>
        <w:lastRenderedPageBreak/>
        <w:t xml:space="preserve">Person Specification </w:t>
      </w:r>
    </w:p>
    <w:p w:rsidR="000E19F5" w:rsidRDefault="000E19F5" w:rsidP="00435C39">
      <w:pPr>
        <w:spacing w:after="0" w:line="259" w:lineRule="auto"/>
        <w:ind w:left="0" w:firstLine="0"/>
        <w:rPr>
          <w:rFonts w:ascii="Verdana" w:hAnsi="Verdana"/>
          <w:sz w:val="20"/>
          <w:szCs w:val="20"/>
        </w:rPr>
      </w:pPr>
    </w:p>
    <w:p w:rsidR="0023379F" w:rsidRPr="00435C39" w:rsidRDefault="00D91F52" w:rsidP="00435C39">
      <w:pPr>
        <w:spacing w:after="0" w:line="259" w:lineRule="auto"/>
        <w:ind w:left="0" w:firstLine="0"/>
        <w:rPr>
          <w:rFonts w:ascii="Verdana" w:hAnsi="Verdana"/>
          <w:sz w:val="20"/>
          <w:szCs w:val="20"/>
        </w:rPr>
      </w:pPr>
      <w:r w:rsidRPr="00435C39">
        <w:rPr>
          <w:rFonts w:ascii="Verdana" w:hAnsi="Verdana"/>
          <w:sz w:val="20"/>
          <w:szCs w:val="20"/>
        </w:rPr>
        <w:t xml:space="preserve">Knowledge and Experience </w:t>
      </w:r>
    </w:p>
    <w:p w:rsidR="0023379F" w:rsidRPr="00435C39" w:rsidRDefault="00D91F52">
      <w:pPr>
        <w:spacing w:after="0" w:line="259" w:lineRule="auto"/>
        <w:ind w:left="0" w:firstLine="0"/>
        <w:rPr>
          <w:rFonts w:ascii="Verdana" w:hAnsi="Verdana"/>
          <w:sz w:val="20"/>
          <w:szCs w:val="20"/>
        </w:rPr>
      </w:pPr>
      <w:r w:rsidRPr="00435C39">
        <w:rPr>
          <w:rFonts w:ascii="Verdana" w:hAnsi="Verdana"/>
          <w:sz w:val="20"/>
          <w:szCs w:val="20"/>
        </w:rPr>
        <w:t xml:space="preserve"> </w:t>
      </w:r>
    </w:p>
    <w:p w:rsidR="0023379F" w:rsidRPr="00435C39" w:rsidRDefault="00AF4089">
      <w:pPr>
        <w:ind w:left="496" w:hanging="511"/>
        <w:rPr>
          <w:rFonts w:ascii="Verdana" w:hAnsi="Verdana"/>
          <w:sz w:val="20"/>
          <w:szCs w:val="20"/>
        </w:rPr>
      </w:pPr>
      <w:r>
        <w:rPr>
          <w:rFonts w:ascii="Verdana" w:hAnsi="Verdana"/>
          <w:sz w:val="20"/>
          <w:szCs w:val="20"/>
        </w:rPr>
        <w:t>1.1 Some knowledge of health &amp; s</w:t>
      </w:r>
      <w:r w:rsidR="00D91F52" w:rsidRPr="00435C39">
        <w:rPr>
          <w:rFonts w:ascii="Verdana" w:hAnsi="Verdana"/>
          <w:sz w:val="20"/>
          <w:szCs w:val="20"/>
        </w:rPr>
        <w:t xml:space="preserve">afety legislation as it relates to the school </w:t>
      </w:r>
    </w:p>
    <w:p w:rsidR="00231A12" w:rsidRPr="00231A12" w:rsidRDefault="00D91F52" w:rsidP="00231A12">
      <w:pPr>
        <w:spacing w:after="5" w:line="249" w:lineRule="auto"/>
        <w:ind w:left="0" w:right="295" w:firstLine="0"/>
        <w:rPr>
          <w:rFonts w:ascii="Verdana" w:hAnsi="Verdana"/>
          <w:sz w:val="20"/>
          <w:szCs w:val="20"/>
        </w:rPr>
      </w:pPr>
      <w:r w:rsidRPr="00231A12">
        <w:rPr>
          <w:rFonts w:ascii="Verdana" w:hAnsi="Verdana"/>
          <w:sz w:val="20"/>
          <w:szCs w:val="20"/>
        </w:rPr>
        <w:t xml:space="preserve">1.2 </w:t>
      </w:r>
      <w:r w:rsidR="00231A12" w:rsidRPr="00231A12">
        <w:rPr>
          <w:rFonts w:ascii="Verdana" w:hAnsi="Verdana"/>
          <w:sz w:val="20"/>
          <w:szCs w:val="20"/>
        </w:rPr>
        <w:t xml:space="preserve">Art &amp; Design based training would be highly beneficial.  </w:t>
      </w:r>
    </w:p>
    <w:p w:rsidR="00231A12" w:rsidRPr="00231A12" w:rsidRDefault="00231A12" w:rsidP="00231A12">
      <w:pPr>
        <w:spacing w:after="5" w:line="249" w:lineRule="auto"/>
        <w:ind w:left="0" w:right="295" w:firstLine="0"/>
        <w:rPr>
          <w:rFonts w:ascii="Verdana" w:hAnsi="Verdana"/>
          <w:sz w:val="20"/>
          <w:szCs w:val="20"/>
        </w:rPr>
      </w:pPr>
      <w:r>
        <w:rPr>
          <w:rFonts w:ascii="Verdana" w:hAnsi="Verdana"/>
          <w:sz w:val="20"/>
          <w:szCs w:val="20"/>
        </w:rPr>
        <w:t xml:space="preserve">1.3 </w:t>
      </w:r>
      <w:r w:rsidRPr="00231A12">
        <w:rPr>
          <w:rFonts w:ascii="Verdana" w:hAnsi="Verdana"/>
          <w:sz w:val="20"/>
          <w:szCs w:val="20"/>
        </w:rPr>
        <w:t>Computer skills in Word,</w:t>
      </w:r>
      <w:r>
        <w:rPr>
          <w:rFonts w:ascii="Verdana" w:hAnsi="Verdana"/>
          <w:sz w:val="20"/>
          <w:szCs w:val="20"/>
        </w:rPr>
        <w:t xml:space="preserve"> Excel.</w:t>
      </w:r>
    </w:p>
    <w:p w:rsidR="00231A12" w:rsidRDefault="00231A12" w:rsidP="00231A12">
      <w:pPr>
        <w:spacing w:after="5" w:line="249" w:lineRule="auto"/>
        <w:ind w:left="0" w:right="295" w:firstLine="0"/>
        <w:rPr>
          <w:rFonts w:ascii="Verdana" w:hAnsi="Verdana"/>
          <w:sz w:val="20"/>
          <w:szCs w:val="20"/>
        </w:rPr>
      </w:pPr>
      <w:r>
        <w:rPr>
          <w:rFonts w:ascii="Verdana" w:hAnsi="Verdana"/>
          <w:sz w:val="20"/>
          <w:szCs w:val="20"/>
        </w:rPr>
        <w:t xml:space="preserve">1.4 </w:t>
      </w:r>
      <w:r w:rsidRPr="00231A12">
        <w:rPr>
          <w:rFonts w:ascii="Verdana" w:hAnsi="Verdana"/>
          <w:sz w:val="20"/>
          <w:szCs w:val="20"/>
        </w:rPr>
        <w:t>To keep abreast of new techniques in identified specialist areas</w:t>
      </w:r>
      <w:r>
        <w:rPr>
          <w:rFonts w:ascii="Verdana" w:hAnsi="Verdana"/>
          <w:sz w:val="20"/>
          <w:szCs w:val="20"/>
        </w:rPr>
        <w:t>.</w:t>
      </w:r>
      <w:r w:rsidRPr="00231A12">
        <w:rPr>
          <w:rFonts w:ascii="Verdana" w:hAnsi="Verdana"/>
          <w:sz w:val="20"/>
          <w:szCs w:val="20"/>
        </w:rPr>
        <w:t xml:space="preserve"> </w:t>
      </w:r>
    </w:p>
    <w:p w:rsidR="0023379F" w:rsidRPr="00435C39" w:rsidRDefault="00231A12" w:rsidP="00231A12">
      <w:pPr>
        <w:spacing w:after="5" w:line="249" w:lineRule="auto"/>
        <w:ind w:left="0" w:right="295" w:firstLine="0"/>
        <w:rPr>
          <w:rFonts w:ascii="Verdana" w:hAnsi="Verdana"/>
          <w:sz w:val="20"/>
          <w:szCs w:val="20"/>
        </w:rPr>
      </w:pPr>
      <w:r>
        <w:rPr>
          <w:rFonts w:ascii="Verdana" w:hAnsi="Verdana"/>
          <w:sz w:val="20"/>
          <w:szCs w:val="20"/>
        </w:rPr>
        <w:t>1.5 Knowledge and experience of at least two of the following areas</w:t>
      </w:r>
      <w:r w:rsidR="00BB1F22">
        <w:rPr>
          <w:rFonts w:ascii="Verdana" w:hAnsi="Verdana"/>
          <w:sz w:val="20"/>
          <w:szCs w:val="20"/>
        </w:rPr>
        <w:t>: painting; print making; sculpture; drawing; textiles; ceramics.</w:t>
      </w:r>
      <w:r w:rsidRPr="00231A12">
        <w:rPr>
          <w:rFonts w:ascii="Verdana" w:hAnsi="Verdana"/>
          <w:sz w:val="20"/>
          <w:szCs w:val="20"/>
        </w:rPr>
        <w:t xml:space="preserve"> </w:t>
      </w:r>
    </w:p>
    <w:p w:rsidR="0023379F" w:rsidRPr="00435C39" w:rsidRDefault="0023379F">
      <w:pPr>
        <w:spacing w:after="0" w:line="259" w:lineRule="auto"/>
        <w:ind w:left="0" w:firstLine="0"/>
        <w:rPr>
          <w:rFonts w:ascii="Verdana" w:hAnsi="Verdana"/>
          <w:sz w:val="20"/>
          <w:szCs w:val="20"/>
        </w:rPr>
      </w:pPr>
    </w:p>
    <w:p w:rsidR="0023379F" w:rsidRPr="00435C39" w:rsidRDefault="00D91F52">
      <w:pPr>
        <w:pStyle w:val="Heading1"/>
        <w:ind w:left="-5"/>
        <w:rPr>
          <w:rFonts w:ascii="Verdana" w:hAnsi="Verdana"/>
          <w:sz w:val="20"/>
          <w:szCs w:val="20"/>
        </w:rPr>
      </w:pPr>
      <w:r w:rsidRPr="00435C39">
        <w:rPr>
          <w:rFonts w:ascii="Verdana" w:hAnsi="Verdana"/>
          <w:sz w:val="20"/>
          <w:szCs w:val="20"/>
        </w:rPr>
        <w:t xml:space="preserve">Skills and Abilities </w:t>
      </w:r>
    </w:p>
    <w:p w:rsidR="0023379F" w:rsidRPr="00435C39" w:rsidRDefault="00D91F52">
      <w:pPr>
        <w:spacing w:after="0" w:line="259" w:lineRule="auto"/>
        <w:ind w:left="0" w:firstLine="0"/>
        <w:rPr>
          <w:rFonts w:ascii="Verdana" w:hAnsi="Verdana"/>
          <w:sz w:val="20"/>
          <w:szCs w:val="20"/>
        </w:rPr>
      </w:pPr>
      <w:r w:rsidRPr="00435C39">
        <w:rPr>
          <w:rFonts w:ascii="Verdana" w:hAnsi="Verdana"/>
          <w:sz w:val="20"/>
          <w:szCs w:val="20"/>
        </w:rPr>
        <w:t xml:space="preserve">  </w:t>
      </w:r>
    </w:p>
    <w:p w:rsidR="0023379F" w:rsidRPr="00435C39" w:rsidRDefault="00D91F52">
      <w:pPr>
        <w:ind w:left="496" w:hanging="511"/>
        <w:rPr>
          <w:rFonts w:ascii="Verdana" w:hAnsi="Verdana"/>
          <w:sz w:val="20"/>
          <w:szCs w:val="20"/>
        </w:rPr>
      </w:pPr>
      <w:r w:rsidRPr="00435C39">
        <w:rPr>
          <w:rFonts w:ascii="Verdana" w:hAnsi="Verdana"/>
          <w:sz w:val="20"/>
          <w:szCs w:val="20"/>
        </w:rPr>
        <w:t xml:space="preserve">2.1 Ability to prepare equipment and materials for lessons, as </w:t>
      </w:r>
      <w:r w:rsidR="00A41663">
        <w:rPr>
          <w:rFonts w:ascii="Verdana" w:hAnsi="Verdana"/>
          <w:sz w:val="20"/>
          <w:szCs w:val="20"/>
        </w:rPr>
        <w:t xml:space="preserve">directed </w:t>
      </w:r>
    </w:p>
    <w:p w:rsidR="00231A12" w:rsidRPr="00435C39" w:rsidRDefault="00D91F52" w:rsidP="00231A12">
      <w:pPr>
        <w:ind w:left="-5"/>
        <w:rPr>
          <w:rFonts w:ascii="Verdana" w:hAnsi="Verdana"/>
          <w:sz w:val="20"/>
          <w:szCs w:val="20"/>
        </w:rPr>
      </w:pPr>
      <w:r w:rsidRPr="00435C39">
        <w:rPr>
          <w:rFonts w:ascii="Verdana" w:hAnsi="Verdana"/>
          <w:sz w:val="20"/>
          <w:szCs w:val="20"/>
        </w:rPr>
        <w:t xml:space="preserve">2.2 Ability to work in an organised and methodical manner </w:t>
      </w:r>
    </w:p>
    <w:p w:rsidR="0023379F" w:rsidRPr="00435C39" w:rsidRDefault="00D91F52">
      <w:pPr>
        <w:ind w:left="496" w:hanging="511"/>
        <w:rPr>
          <w:rFonts w:ascii="Verdana" w:hAnsi="Verdana"/>
          <w:sz w:val="20"/>
          <w:szCs w:val="20"/>
        </w:rPr>
      </w:pPr>
      <w:r w:rsidRPr="00435C39">
        <w:rPr>
          <w:rFonts w:ascii="Verdana" w:hAnsi="Verdana"/>
          <w:sz w:val="20"/>
          <w:szCs w:val="20"/>
        </w:rPr>
        <w:t>2.3 Ability to prioritis</w:t>
      </w:r>
      <w:r w:rsidR="000E19F5">
        <w:rPr>
          <w:rFonts w:ascii="Verdana" w:hAnsi="Verdana"/>
          <w:sz w:val="20"/>
          <w:szCs w:val="20"/>
        </w:rPr>
        <w:t>e and carry out tasks under s</w:t>
      </w:r>
      <w:r w:rsidRPr="00435C39">
        <w:rPr>
          <w:rFonts w:ascii="Verdana" w:hAnsi="Verdana"/>
          <w:sz w:val="20"/>
          <w:szCs w:val="20"/>
        </w:rPr>
        <w:t xml:space="preserve">upervision of the </w:t>
      </w:r>
      <w:r w:rsidR="00BB1F22">
        <w:rPr>
          <w:rFonts w:ascii="Verdana" w:hAnsi="Verdana"/>
          <w:sz w:val="20"/>
          <w:szCs w:val="20"/>
        </w:rPr>
        <w:t>art</w:t>
      </w:r>
      <w:r w:rsidR="00A41663">
        <w:rPr>
          <w:rFonts w:ascii="Verdana" w:hAnsi="Verdana"/>
          <w:sz w:val="20"/>
          <w:szCs w:val="20"/>
        </w:rPr>
        <w:t xml:space="preserve"> teacher</w:t>
      </w:r>
    </w:p>
    <w:p w:rsidR="0023379F" w:rsidRPr="00435C39" w:rsidRDefault="00BB1F22">
      <w:pPr>
        <w:ind w:left="-5"/>
        <w:rPr>
          <w:rFonts w:ascii="Verdana" w:hAnsi="Verdana"/>
          <w:sz w:val="20"/>
          <w:szCs w:val="20"/>
        </w:rPr>
      </w:pPr>
      <w:r>
        <w:rPr>
          <w:rFonts w:ascii="Verdana" w:hAnsi="Verdana"/>
          <w:sz w:val="20"/>
          <w:szCs w:val="20"/>
        </w:rPr>
        <w:t xml:space="preserve">2.4 </w:t>
      </w:r>
      <w:r w:rsidRPr="00231A12">
        <w:rPr>
          <w:rFonts w:ascii="Verdana" w:hAnsi="Verdana"/>
          <w:sz w:val="20"/>
          <w:szCs w:val="20"/>
        </w:rPr>
        <w:t xml:space="preserve">Excellent communication skills and ability to build effective working relationships with staff and pupils.  </w:t>
      </w:r>
    </w:p>
    <w:p w:rsidR="0023379F" w:rsidRPr="00435C39" w:rsidRDefault="00D91F52">
      <w:pPr>
        <w:ind w:left="496" w:hanging="511"/>
        <w:rPr>
          <w:rFonts w:ascii="Verdana" w:hAnsi="Verdana"/>
          <w:sz w:val="20"/>
          <w:szCs w:val="20"/>
        </w:rPr>
      </w:pPr>
      <w:r w:rsidRPr="00435C39">
        <w:rPr>
          <w:rFonts w:ascii="Verdana" w:hAnsi="Verdana"/>
          <w:sz w:val="20"/>
          <w:szCs w:val="20"/>
        </w:rPr>
        <w:t>2.5 Ability to establish posit</w:t>
      </w:r>
      <w:r w:rsidR="00A41663">
        <w:rPr>
          <w:rFonts w:ascii="Verdana" w:hAnsi="Verdana"/>
          <w:sz w:val="20"/>
          <w:szCs w:val="20"/>
        </w:rPr>
        <w:t>ive relationships with pupils</w:t>
      </w:r>
      <w:r w:rsidRPr="00435C39">
        <w:rPr>
          <w:rFonts w:ascii="Verdana" w:hAnsi="Verdana"/>
          <w:sz w:val="20"/>
          <w:szCs w:val="20"/>
        </w:rPr>
        <w:t xml:space="preserve"> </w:t>
      </w:r>
    </w:p>
    <w:p w:rsidR="0023379F" w:rsidRPr="00435C39" w:rsidRDefault="00D91F52">
      <w:pPr>
        <w:ind w:left="-5"/>
        <w:rPr>
          <w:rFonts w:ascii="Verdana" w:hAnsi="Verdana"/>
          <w:sz w:val="20"/>
          <w:szCs w:val="20"/>
        </w:rPr>
      </w:pPr>
      <w:r w:rsidRPr="00435C39">
        <w:rPr>
          <w:rFonts w:ascii="Verdana" w:hAnsi="Verdana"/>
          <w:sz w:val="20"/>
          <w:szCs w:val="20"/>
        </w:rPr>
        <w:t xml:space="preserve">2.6 Ability to work in a classroom environment    </w:t>
      </w:r>
    </w:p>
    <w:p w:rsidR="0023379F" w:rsidRPr="00435C39" w:rsidRDefault="00D91F52">
      <w:pPr>
        <w:ind w:left="-5"/>
        <w:rPr>
          <w:rFonts w:ascii="Verdana" w:hAnsi="Verdana"/>
          <w:sz w:val="20"/>
          <w:szCs w:val="20"/>
        </w:rPr>
      </w:pPr>
      <w:r w:rsidRPr="00435C39">
        <w:rPr>
          <w:rFonts w:ascii="Verdana" w:hAnsi="Verdana"/>
          <w:sz w:val="20"/>
          <w:szCs w:val="20"/>
        </w:rPr>
        <w:t xml:space="preserve">2.7 Ability to maintain accurate work records and inventories </w:t>
      </w:r>
    </w:p>
    <w:p w:rsidR="00231A12" w:rsidRPr="00231A12" w:rsidRDefault="00D91F52" w:rsidP="00BB1F22">
      <w:pPr>
        <w:ind w:left="-5"/>
        <w:rPr>
          <w:rFonts w:ascii="Verdana" w:hAnsi="Verdana"/>
          <w:sz w:val="20"/>
          <w:szCs w:val="20"/>
        </w:rPr>
      </w:pPr>
      <w:r w:rsidRPr="00435C39">
        <w:rPr>
          <w:rFonts w:ascii="Verdana" w:hAnsi="Verdana"/>
          <w:sz w:val="20"/>
          <w:szCs w:val="20"/>
        </w:rPr>
        <w:t xml:space="preserve">2.8 Ability to work effectively as part of a team </w:t>
      </w:r>
    </w:p>
    <w:p w:rsidR="00231A12" w:rsidRPr="00435C39" w:rsidRDefault="00231A12">
      <w:pPr>
        <w:ind w:left="-5"/>
        <w:rPr>
          <w:rFonts w:ascii="Verdana" w:hAnsi="Verdana"/>
          <w:sz w:val="20"/>
          <w:szCs w:val="20"/>
        </w:rPr>
      </w:pPr>
    </w:p>
    <w:p w:rsidR="0023379F" w:rsidRPr="00435C39" w:rsidRDefault="00D91F52">
      <w:pPr>
        <w:spacing w:after="0" w:line="259" w:lineRule="auto"/>
        <w:ind w:left="0" w:firstLine="0"/>
        <w:rPr>
          <w:rFonts w:ascii="Verdana" w:hAnsi="Verdana"/>
          <w:sz w:val="20"/>
          <w:szCs w:val="20"/>
        </w:rPr>
      </w:pPr>
      <w:r w:rsidRPr="00435C39">
        <w:rPr>
          <w:rFonts w:ascii="Verdana" w:hAnsi="Verdana"/>
          <w:sz w:val="20"/>
          <w:szCs w:val="20"/>
        </w:rPr>
        <w:t xml:space="preserve"> </w:t>
      </w:r>
    </w:p>
    <w:p w:rsidR="0023379F" w:rsidRPr="006253CC" w:rsidRDefault="00D91F52">
      <w:pPr>
        <w:pStyle w:val="Heading1"/>
        <w:ind w:left="-5"/>
        <w:rPr>
          <w:rFonts w:ascii="Verdana" w:hAnsi="Verdana"/>
          <w:sz w:val="20"/>
          <w:szCs w:val="20"/>
        </w:rPr>
      </w:pPr>
      <w:r w:rsidRPr="006253CC">
        <w:rPr>
          <w:rFonts w:ascii="Verdana" w:hAnsi="Verdana"/>
          <w:sz w:val="20"/>
          <w:szCs w:val="20"/>
        </w:rPr>
        <w:t xml:space="preserve">Personal Qualities </w:t>
      </w:r>
    </w:p>
    <w:p w:rsidR="0023379F" w:rsidRPr="006253CC" w:rsidRDefault="00D91F52">
      <w:pPr>
        <w:spacing w:after="0" w:line="259" w:lineRule="auto"/>
        <w:ind w:left="0" w:firstLine="0"/>
        <w:rPr>
          <w:rFonts w:ascii="Verdana" w:hAnsi="Verdana"/>
          <w:sz w:val="20"/>
          <w:szCs w:val="20"/>
        </w:rPr>
      </w:pPr>
      <w:r w:rsidRPr="006253CC">
        <w:rPr>
          <w:rFonts w:ascii="Verdana" w:hAnsi="Verdana"/>
          <w:sz w:val="20"/>
          <w:szCs w:val="20"/>
        </w:rPr>
        <w:t xml:space="preserve"> </w:t>
      </w:r>
    </w:p>
    <w:p w:rsidR="006253CC" w:rsidRPr="006253CC" w:rsidRDefault="00D91F52">
      <w:pPr>
        <w:ind w:left="-5"/>
        <w:rPr>
          <w:rFonts w:ascii="Verdana" w:hAnsi="Verdana"/>
          <w:sz w:val="20"/>
          <w:szCs w:val="20"/>
        </w:rPr>
      </w:pPr>
      <w:r w:rsidRPr="006253CC">
        <w:rPr>
          <w:rFonts w:ascii="Verdana" w:hAnsi="Verdana"/>
          <w:sz w:val="20"/>
          <w:szCs w:val="20"/>
        </w:rPr>
        <w:t xml:space="preserve">3.1 </w:t>
      </w:r>
      <w:r w:rsidR="006253CC" w:rsidRPr="006253CC">
        <w:rPr>
          <w:rFonts w:ascii="Verdana" w:hAnsi="Verdana"/>
          <w:sz w:val="20"/>
          <w:szCs w:val="20"/>
        </w:rPr>
        <w:t>Will embrace the role, guidance and direction.</w:t>
      </w:r>
    </w:p>
    <w:p w:rsidR="0023379F" w:rsidRPr="006253CC" w:rsidRDefault="00D91F52">
      <w:pPr>
        <w:ind w:left="-5"/>
        <w:rPr>
          <w:rFonts w:ascii="Verdana" w:hAnsi="Verdana"/>
          <w:sz w:val="20"/>
          <w:szCs w:val="20"/>
        </w:rPr>
      </w:pPr>
      <w:r w:rsidRPr="006253CC">
        <w:rPr>
          <w:rFonts w:ascii="Verdana" w:hAnsi="Verdana"/>
          <w:sz w:val="20"/>
          <w:szCs w:val="20"/>
        </w:rPr>
        <w:t>3.2 Abilit</w:t>
      </w:r>
      <w:r w:rsidR="00BB1F22">
        <w:rPr>
          <w:rFonts w:ascii="Verdana" w:hAnsi="Verdana"/>
          <w:sz w:val="20"/>
          <w:szCs w:val="20"/>
        </w:rPr>
        <w:t>y to demonstrate commitment to equal o</w:t>
      </w:r>
      <w:r w:rsidRPr="006253CC">
        <w:rPr>
          <w:rFonts w:ascii="Verdana" w:hAnsi="Verdana"/>
          <w:sz w:val="20"/>
          <w:szCs w:val="20"/>
        </w:rPr>
        <w:t xml:space="preserve">pportunities </w:t>
      </w:r>
    </w:p>
    <w:p w:rsidR="0023379F" w:rsidRPr="006253CC" w:rsidRDefault="00D91F52">
      <w:pPr>
        <w:ind w:left="496" w:hanging="511"/>
        <w:rPr>
          <w:rFonts w:ascii="Verdana" w:hAnsi="Verdana"/>
          <w:sz w:val="20"/>
          <w:szCs w:val="20"/>
        </w:rPr>
      </w:pPr>
      <w:r w:rsidRPr="006253CC">
        <w:rPr>
          <w:rFonts w:ascii="Verdana" w:hAnsi="Verdana"/>
          <w:sz w:val="20"/>
          <w:szCs w:val="20"/>
        </w:rPr>
        <w:t xml:space="preserve">3.3 Willingness to participate in further training and developmental opportunities </w:t>
      </w:r>
      <w:r w:rsidR="00A41663" w:rsidRPr="006253CC">
        <w:rPr>
          <w:rFonts w:ascii="Verdana" w:hAnsi="Verdana"/>
          <w:sz w:val="20"/>
          <w:szCs w:val="20"/>
        </w:rPr>
        <w:t>offered by the school</w:t>
      </w:r>
      <w:r w:rsidRPr="006253CC">
        <w:rPr>
          <w:rFonts w:ascii="Verdana" w:hAnsi="Verdana"/>
          <w:sz w:val="20"/>
          <w:szCs w:val="20"/>
        </w:rPr>
        <w:t xml:space="preserve">, to further knowledge </w:t>
      </w:r>
    </w:p>
    <w:p w:rsidR="0023379F" w:rsidRPr="006253CC" w:rsidRDefault="00D91F52">
      <w:pPr>
        <w:ind w:left="-5"/>
        <w:rPr>
          <w:rFonts w:ascii="Verdana" w:hAnsi="Verdana"/>
          <w:sz w:val="20"/>
          <w:szCs w:val="20"/>
        </w:rPr>
      </w:pPr>
      <w:r w:rsidRPr="006253CC">
        <w:rPr>
          <w:rFonts w:ascii="Verdana" w:hAnsi="Verdana"/>
          <w:sz w:val="20"/>
          <w:szCs w:val="20"/>
        </w:rPr>
        <w:t xml:space="preserve">3.4 Willingness to be flexible with working times as the timetable changes. </w:t>
      </w:r>
    </w:p>
    <w:p w:rsidR="006253CC" w:rsidRPr="006253CC" w:rsidRDefault="006253CC" w:rsidP="006253CC">
      <w:pPr>
        <w:ind w:left="0" w:firstLine="0"/>
        <w:rPr>
          <w:rFonts w:ascii="Verdana" w:hAnsi="Verdana"/>
          <w:sz w:val="20"/>
          <w:szCs w:val="20"/>
        </w:rPr>
      </w:pPr>
      <w:r w:rsidRPr="006253CC">
        <w:rPr>
          <w:rFonts w:ascii="Verdana" w:hAnsi="Verdana"/>
          <w:sz w:val="20"/>
          <w:szCs w:val="20"/>
        </w:rPr>
        <w:t xml:space="preserve">3.5 Willingness to make up example projects </w:t>
      </w:r>
    </w:p>
    <w:p w:rsidR="006253CC" w:rsidRPr="006253CC" w:rsidRDefault="006253CC" w:rsidP="006253CC">
      <w:pPr>
        <w:rPr>
          <w:rFonts w:ascii="Verdana" w:hAnsi="Verdana"/>
          <w:sz w:val="20"/>
          <w:szCs w:val="20"/>
        </w:rPr>
      </w:pPr>
      <w:r w:rsidRPr="006253CC">
        <w:rPr>
          <w:rFonts w:ascii="Verdana" w:hAnsi="Verdana"/>
          <w:sz w:val="20"/>
          <w:szCs w:val="20"/>
        </w:rPr>
        <w:t>3.6 Resilience to cope with lots of demands</w:t>
      </w:r>
    </w:p>
    <w:p w:rsidR="006253CC" w:rsidRPr="006253CC" w:rsidRDefault="006253CC" w:rsidP="006253CC">
      <w:pPr>
        <w:rPr>
          <w:rFonts w:ascii="Verdana" w:hAnsi="Verdana"/>
          <w:sz w:val="20"/>
          <w:szCs w:val="20"/>
        </w:rPr>
      </w:pPr>
      <w:r w:rsidRPr="006253CC">
        <w:rPr>
          <w:rFonts w:ascii="Verdana" w:hAnsi="Verdana"/>
          <w:sz w:val="20"/>
          <w:szCs w:val="20"/>
        </w:rPr>
        <w:t>3.7 Sense of humour</w:t>
      </w:r>
    </w:p>
    <w:p w:rsidR="006253CC" w:rsidRPr="006253CC" w:rsidRDefault="006253CC" w:rsidP="006253CC">
      <w:pPr>
        <w:rPr>
          <w:rFonts w:ascii="Verdana" w:hAnsi="Verdana"/>
          <w:sz w:val="20"/>
          <w:szCs w:val="20"/>
        </w:rPr>
      </w:pPr>
      <w:r w:rsidRPr="006253CC">
        <w:rPr>
          <w:rFonts w:ascii="Verdana" w:hAnsi="Verdana"/>
          <w:sz w:val="20"/>
          <w:szCs w:val="20"/>
        </w:rPr>
        <w:t>3.8</w:t>
      </w:r>
      <w:r>
        <w:rPr>
          <w:rFonts w:ascii="Verdana" w:hAnsi="Verdana"/>
          <w:sz w:val="20"/>
          <w:szCs w:val="20"/>
        </w:rPr>
        <w:t xml:space="preserve"> Reliable</w:t>
      </w:r>
    </w:p>
    <w:p w:rsidR="006253CC" w:rsidRPr="006253CC" w:rsidRDefault="006253CC" w:rsidP="006253CC">
      <w:pPr>
        <w:rPr>
          <w:rFonts w:ascii="Verdana" w:hAnsi="Verdana"/>
          <w:sz w:val="20"/>
          <w:szCs w:val="20"/>
        </w:rPr>
      </w:pPr>
      <w:r w:rsidRPr="006253CC">
        <w:rPr>
          <w:rFonts w:ascii="Verdana" w:hAnsi="Verdana"/>
          <w:sz w:val="20"/>
          <w:szCs w:val="20"/>
        </w:rPr>
        <w:t>3.9 Positive outlook when facing challenges</w:t>
      </w:r>
    </w:p>
    <w:p w:rsidR="0023379F" w:rsidRPr="006253CC" w:rsidRDefault="00D91F52">
      <w:pPr>
        <w:spacing w:after="0" w:line="259" w:lineRule="auto"/>
        <w:ind w:left="0" w:firstLine="0"/>
        <w:rPr>
          <w:rFonts w:ascii="Verdana" w:hAnsi="Verdana"/>
          <w:sz w:val="20"/>
          <w:szCs w:val="20"/>
        </w:rPr>
      </w:pPr>
      <w:r w:rsidRPr="006253CC">
        <w:rPr>
          <w:rFonts w:ascii="Verdana" w:hAnsi="Verdana"/>
          <w:sz w:val="20"/>
          <w:szCs w:val="20"/>
        </w:rPr>
        <w:t xml:space="preserve"> </w:t>
      </w:r>
    </w:p>
    <w:p w:rsidR="006253CC" w:rsidRPr="00435C39" w:rsidRDefault="006253CC" w:rsidP="002839B3">
      <w:pPr>
        <w:ind w:left="0" w:firstLine="0"/>
        <w:rPr>
          <w:rFonts w:ascii="Verdana" w:hAnsi="Verdana"/>
          <w:sz w:val="20"/>
          <w:szCs w:val="20"/>
        </w:rPr>
      </w:pPr>
    </w:p>
    <w:sectPr w:rsidR="006253CC" w:rsidRPr="00435C39">
      <w:headerReference w:type="default" r:id="rId7"/>
      <w:pgSz w:w="11906" w:h="16838"/>
      <w:pgMar w:top="1486" w:right="1805" w:bottom="241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39" w:rsidRDefault="00435C39" w:rsidP="00435C39">
      <w:pPr>
        <w:spacing w:after="0" w:line="240" w:lineRule="auto"/>
      </w:pPr>
      <w:r>
        <w:separator/>
      </w:r>
    </w:p>
  </w:endnote>
  <w:endnote w:type="continuationSeparator" w:id="0">
    <w:p w:rsidR="00435C39" w:rsidRDefault="00435C39" w:rsidP="0043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39" w:rsidRDefault="00435C39" w:rsidP="00435C39">
      <w:pPr>
        <w:spacing w:after="0" w:line="240" w:lineRule="auto"/>
      </w:pPr>
      <w:r>
        <w:separator/>
      </w:r>
    </w:p>
  </w:footnote>
  <w:footnote w:type="continuationSeparator" w:id="0">
    <w:p w:rsidR="00435C39" w:rsidRDefault="00435C39" w:rsidP="0043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C39" w:rsidRDefault="00435C39" w:rsidP="00435C39">
    <w:pPr>
      <w:pStyle w:val="Header"/>
      <w:jc w:val="center"/>
    </w:pPr>
    <w:r>
      <w:rPr>
        <w:noProof/>
      </w:rPr>
      <w:drawing>
        <wp:inline distT="0" distB="0" distL="0" distR="0" wp14:anchorId="68E4AE46">
          <wp:extent cx="2926080" cy="188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1889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E0135"/>
    <w:multiLevelType w:val="hybridMultilevel"/>
    <w:tmpl w:val="15164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F5998"/>
    <w:multiLevelType w:val="hybridMultilevel"/>
    <w:tmpl w:val="E9224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A744C"/>
    <w:multiLevelType w:val="hybridMultilevel"/>
    <w:tmpl w:val="CE680F58"/>
    <w:lvl w:ilvl="0" w:tplc="F4C02B7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CCEB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A46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E455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421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D001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38E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8E0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A37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982C4A"/>
    <w:multiLevelType w:val="hybridMultilevel"/>
    <w:tmpl w:val="80F81994"/>
    <w:lvl w:ilvl="0" w:tplc="CAF6E51E">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2A8A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304B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FCE8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88D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DEE8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6223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0C62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7ED1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9F"/>
    <w:rsid w:val="000E19F5"/>
    <w:rsid w:val="00231A12"/>
    <w:rsid w:val="0023379F"/>
    <w:rsid w:val="0023792E"/>
    <w:rsid w:val="002839B3"/>
    <w:rsid w:val="00393382"/>
    <w:rsid w:val="00435C39"/>
    <w:rsid w:val="00440F5E"/>
    <w:rsid w:val="006253CC"/>
    <w:rsid w:val="00783F91"/>
    <w:rsid w:val="007C1EDE"/>
    <w:rsid w:val="00A41663"/>
    <w:rsid w:val="00AF4089"/>
    <w:rsid w:val="00BB1F22"/>
    <w:rsid w:val="00D91F52"/>
    <w:rsid w:val="00FF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41EC3"/>
  <w15:docId w15:val="{2C433F49-0A7C-4D48-B381-8E8483E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rPr>
  </w:style>
  <w:style w:type="paragraph" w:styleId="ListParagraph">
    <w:name w:val="List Paragraph"/>
    <w:basedOn w:val="Normal"/>
    <w:uiPriority w:val="34"/>
    <w:qFormat/>
    <w:rsid w:val="00D91F52"/>
    <w:pPr>
      <w:ind w:left="720"/>
      <w:contextualSpacing/>
    </w:pPr>
  </w:style>
  <w:style w:type="paragraph" w:styleId="Header">
    <w:name w:val="header"/>
    <w:basedOn w:val="Normal"/>
    <w:link w:val="HeaderChar"/>
    <w:uiPriority w:val="99"/>
    <w:unhideWhenUsed/>
    <w:rsid w:val="0043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C39"/>
    <w:rPr>
      <w:rFonts w:ascii="Times New Roman" w:eastAsia="Times New Roman" w:hAnsi="Times New Roman" w:cs="Times New Roman"/>
      <w:color w:val="000000"/>
    </w:rPr>
  </w:style>
  <w:style w:type="paragraph" w:styleId="Footer">
    <w:name w:val="footer"/>
    <w:basedOn w:val="Normal"/>
    <w:link w:val="FooterChar"/>
    <w:uiPriority w:val="99"/>
    <w:unhideWhenUsed/>
    <w:rsid w:val="0043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C3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Job description &amp; person specification Food Technician.doc</vt:lpstr>
    </vt:vector>
  </TitlesOfParts>
  <Company>St Anthonys School</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Job description &amp; person specification Food Technician.doc</dc:title>
  <dc:subject/>
  <dc:creator>s.hawkes</dc:creator>
  <cp:keywords/>
  <cp:lastModifiedBy>Mr Antony CURRY</cp:lastModifiedBy>
  <cp:revision>7</cp:revision>
  <dcterms:created xsi:type="dcterms:W3CDTF">2022-06-10T06:31:00Z</dcterms:created>
  <dcterms:modified xsi:type="dcterms:W3CDTF">2022-06-10T14:41:00Z</dcterms:modified>
</cp:coreProperties>
</file>