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C6BF" w14:textId="77777777" w:rsidR="00750468" w:rsidRDefault="00750468" w:rsidP="00750468">
      <w:pPr>
        <w:pStyle w:val="NormalWeb"/>
        <w:rPr>
          <w:rStyle w:val="Heading3Char"/>
          <w:rFonts w:ascii="Calibri" w:hAnsi="Calibri"/>
          <w:b w:val="0"/>
          <w:color w:val="auto"/>
        </w:rPr>
      </w:pPr>
    </w:p>
    <w:p w14:paraId="59C85F6F" w14:textId="77777777" w:rsidR="00750468" w:rsidRPr="002379AE" w:rsidRDefault="00750468" w:rsidP="00205F37">
      <w:pPr>
        <w:pStyle w:val="NormalWeb"/>
        <w:rPr>
          <w:rFonts w:ascii="Calibri" w:hAnsi="Calibri" w:cs="Calibri"/>
          <w:i/>
          <w:color w:val="000000"/>
        </w:rPr>
      </w:pPr>
      <w:r w:rsidRPr="002379AE">
        <w:rPr>
          <w:rStyle w:val="Heading3Char"/>
          <w:rFonts w:ascii="Calibri" w:hAnsi="Calibri"/>
          <w:b w:val="0"/>
          <w:i/>
          <w:color w:val="auto"/>
        </w:rPr>
        <w:t>The Canterbury Academy Trust</w:t>
      </w:r>
      <w:r w:rsidRPr="002379AE">
        <w:rPr>
          <w:rStyle w:val="Heading3Char"/>
          <w:rFonts w:ascii="Calibri" w:hAnsi="Calibri"/>
          <w:i/>
          <w:color w:val="auto"/>
        </w:rPr>
        <w:t xml:space="preserve"> </w:t>
      </w:r>
      <w:r w:rsidRPr="002379AE">
        <w:rPr>
          <w:rFonts w:ascii="Calibri" w:hAnsi="Calibri" w:cs="Calibri"/>
          <w:i/>
        </w:rPr>
        <w:t xml:space="preserve">was initially established with two schools, The Canterbury Primary School and The Canterbury Academy. The Trust </w:t>
      </w:r>
      <w:r w:rsidRPr="002379AE">
        <w:rPr>
          <w:rFonts w:ascii="Calibri" w:hAnsi="Calibri" w:cs="Calibri"/>
          <w:i/>
          <w:color w:val="000000"/>
        </w:rPr>
        <w:t xml:space="preserve">also now operates City View Pre School &amp; Nurseries Ltd; an offsite Key Stage 4 </w:t>
      </w:r>
      <w:r w:rsidRPr="002379AE">
        <w:rPr>
          <w:rFonts w:ascii="Calibri" w:hAnsi="Calibri" w:cs="Calibri"/>
          <w:i/>
        </w:rPr>
        <w:t xml:space="preserve">Alternative Curriculum Provision </w:t>
      </w:r>
      <w:r w:rsidRPr="002379AE">
        <w:rPr>
          <w:rFonts w:ascii="Calibri" w:hAnsi="Calibri" w:cs="Calibri"/>
          <w:i/>
          <w:color w:val="000000"/>
        </w:rPr>
        <w:t xml:space="preserve">(ACP) for 40 students, on behalf of The Canterbury Inclusion Service; and The Youth Commission, on behalf of Kent County Council, which means overseeing three Youth Centres in the district. </w:t>
      </w:r>
    </w:p>
    <w:p w14:paraId="7701FB30" w14:textId="77777777" w:rsidR="00750468" w:rsidRPr="002379AE" w:rsidRDefault="00750468" w:rsidP="00205F37">
      <w:pPr>
        <w:pStyle w:val="NormalWeb"/>
        <w:rPr>
          <w:rFonts w:ascii="Calibri" w:hAnsi="Calibri" w:cs="Calibri"/>
          <w:i/>
          <w:color w:val="000000"/>
        </w:rPr>
      </w:pPr>
    </w:p>
    <w:p w14:paraId="220E66C9" w14:textId="77777777" w:rsidR="00750468" w:rsidRPr="002379AE" w:rsidRDefault="00750468" w:rsidP="00205F37">
      <w:pPr>
        <w:pStyle w:val="NormalWeb"/>
        <w:rPr>
          <w:rFonts w:ascii="Calibri" w:hAnsi="Calibri" w:cs="Calibri"/>
          <w:i/>
          <w:color w:val="000000"/>
        </w:rPr>
      </w:pPr>
      <w:r w:rsidRPr="002379AE">
        <w:rPr>
          <w:rFonts w:ascii="Calibri" w:hAnsi="Calibri" w:cs="Calibri"/>
          <w:i/>
          <w:color w:val="000000"/>
        </w:rPr>
        <w:t>The Canterbury Academy Trust was created in October 2010 and is a charitable company limited by guarantee with a group of Trustees and a Board of Directors. The Directors are the employer.</w:t>
      </w:r>
    </w:p>
    <w:p w14:paraId="1D89FAB9" w14:textId="77777777" w:rsidR="00750468" w:rsidRPr="002379AE" w:rsidRDefault="00750468" w:rsidP="00205F37">
      <w:pPr>
        <w:widowControl w:val="0"/>
        <w:rPr>
          <w:rStyle w:val="Heading3Char"/>
          <w:rFonts w:ascii="Calibri" w:hAnsi="Calibri"/>
          <w:i/>
        </w:rPr>
      </w:pPr>
      <w:r w:rsidRPr="002379AE">
        <w:rPr>
          <w:rFonts w:ascii="Calibri" w:hAnsi="Calibri" w:cs="Calibri"/>
          <w:i/>
          <w:color w:val="000000"/>
        </w:rPr>
        <w:t xml:space="preserve">Most of The Canterbury Academy Trust is located on The Canterbury Campus, which </w:t>
      </w:r>
      <w:r w:rsidRPr="002379AE">
        <w:rPr>
          <w:rFonts w:ascii="Calibri" w:hAnsi="Calibri" w:cs="Calibri"/>
          <w:i/>
          <w:color w:val="000000" w:themeColor="text1"/>
        </w:rPr>
        <w:t xml:space="preserve">offers ‘a wealth of opportunity’. This is a geographical expression which labels the site and all the facilities and services on </w:t>
      </w:r>
      <w:r w:rsidRPr="002379AE">
        <w:rPr>
          <w:rFonts w:ascii="Calibri" w:hAnsi="Calibri" w:cs="Calibri"/>
          <w:i/>
          <w:color w:val="000000"/>
        </w:rPr>
        <w:t>it.  We are proud to be a leading national example of co-location.</w:t>
      </w:r>
    </w:p>
    <w:p w14:paraId="51644C8B" w14:textId="77777777" w:rsidR="00750468" w:rsidRPr="00750468" w:rsidRDefault="00750468" w:rsidP="00205F37">
      <w:pPr>
        <w:widowControl w:val="0"/>
        <w:rPr>
          <w:rStyle w:val="Heading3Char"/>
          <w:rFonts w:ascii="Calibri" w:hAnsi="Calibri"/>
        </w:rPr>
      </w:pPr>
    </w:p>
    <w:p w14:paraId="0FD95953" w14:textId="79EAD21C"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w:t>
      </w:r>
      <w:r w:rsidR="00526789">
        <w:rPr>
          <w:rStyle w:val="Heading3Char"/>
          <w:rFonts w:ascii="Calibri" w:hAnsi="Calibri"/>
          <w:color w:val="auto"/>
        </w:rPr>
        <w:t>English</w:t>
      </w:r>
    </w:p>
    <w:p w14:paraId="20447D0D" w14:textId="77777777" w:rsidR="00750468" w:rsidRPr="00205F37" w:rsidRDefault="00750468" w:rsidP="00205F37">
      <w:pPr>
        <w:widowControl w:val="0"/>
        <w:rPr>
          <w:rStyle w:val="Heading3Char"/>
          <w:rFonts w:ascii="Calibri" w:hAnsi="Calibri"/>
          <w:color w:val="auto"/>
        </w:rPr>
      </w:pPr>
    </w:p>
    <w:p w14:paraId="7E7E2287" w14:textId="2270A507" w:rsidR="00750468" w:rsidRPr="0076752A" w:rsidRDefault="00750468" w:rsidP="00205F37">
      <w:pPr>
        <w:widowControl w:val="0"/>
        <w:rPr>
          <w:rFonts w:ascii="Calibri" w:hAnsi="Calibri" w:cs="Arial"/>
          <w:bCs/>
          <w:snapToGrid w:val="0"/>
          <w:sz w:val="28"/>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07196">
        <w:rPr>
          <w:rFonts w:ascii="Calibri" w:hAnsi="Calibri" w:cs="Arial"/>
          <w:b/>
          <w:snapToGrid w:val="0"/>
        </w:rPr>
        <w:t xml:space="preserve">1.0 </w:t>
      </w:r>
    </w:p>
    <w:p w14:paraId="47FF87D5" w14:textId="77777777" w:rsidR="00973029" w:rsidRPr="00205F37" w:rsidRDefault="00973029" w:rsidP="00205F37">
      <w:pPr>
        <w:widowControl w:val="0"/>
        <w:rPr>
          <w:rFonts w:ascii="Calibri" w:hAnsi="Calibri" w:cs="Arial"/>
          <w:bCs/>
          <w:snapToGrid w:val="0"/>
        </w:rPr>
      </w:pPr>
    </w:p>
    <w:p w14:paraId="087533EA" w14:textId="71D06EB3" w:rsidR="00973029"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4821C5">
        <w:rPr>
          <w:rFonts w:ascii="Calibri" w:hAnsi="Calibri" w:cs="Arial"/>
          <w:b/>
          <w:bCs/>
          <w:snapToGrid w:val="0"/>
        </w:rPr>
        <w:t>AT1 - AT9</w:t>
      </w:r>
    </w:p>
    <w:p w14:paraId="6433BBF7" w14:textId="77777777" w:rsidR="004821C5" w:rsidRPr="00205F37" w:rsidRDefault="004821C5" w:rsidP="00205F37">
      <w:pPr>
        <w:widowControl w:val="0"/>
        <w:rPr>
          <w:rFonts w:ascii="Calibri" w:hAnsi="Calibri" w:cs="Arial"/>
          <w:b/>
          <w:bCs/>
          <w:snapToGrid w:val="0"/>
        </w:rPr>
      </w:pPr>
    </w:p>
    <w:p w14:paraId="1355498A" w14:textId="1FBD5AE9"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502079">
        <w:rPr>
          <w:rFonts w:ascii="Calibri" w:hAnsi="Calibri" w:cs="Arial"/>
          <w:b/>
          <w:snapToGrid w:val="0"/>
        </w:rPr>
        <w:t>Head of English</w:t>
      </w:r>
      <w:bookmarkStart w:id="0" w:name="_GoBack"/>
      <w:bookmarkEnd w:id="0"/>
    </w:p>
    <w:p w14:paraId="49F2E915" w14:textId="77777777" w:rsidR="00205F37" w:rsidRPr="00205F37" w:rsidRDefault="00205F37" w:rsidP="00205F37">
      <w:pPr>
        <w:widowControl w:val="0"/>
        <w:ind w:left="3261" w:hanging="3261"/>
        <w:rPr>
          <w:rFonts w:ascii="Calibri" w:hAnsi="Calibri" w:cs="Arial"/>
        </w:rPr>
      </w:pPr>
    </w:p>
    <w:p w14:paraId="06E49C14"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0B446FC1"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5B7FF356" w14:textId="01F3F8A7"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526789">
        <w:rPr>
          <w:rFonts w:asciiTheme="minorHAnsi" w:hAnsiTheme="minorHAnsi" w:cstheme="minorHAnsi"/>
        </w:rPr>
        <w:t>English</w:t>
      </w:r>
      <w:r w:rsidR="003F266B" w:rsidRPr="002079F7">
        <w:rPr>
          <w:rFonts w:asciiTheme="minorHAnsi" w:hAnsiTheme="minorHAnsi" w:cstheme="minorHAnsi"/>
        </w:rPr>
        <w:t xml:space="preserve"> and monitor and support student progress. </w:t>
      </w:r>
    </w:p>
    <w:p w14:paraId="56A71B3C"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63CCA356"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CA31294" w14:textId="7DBB68BF"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teach</w:t>
      </w:r>
      <w:r w:rsidR="00526789">
        <w:rPr>
          <w:rFonts w:asciiTheme="minorHAnsi" w:hAnsiTheme="minorHAnsi" w:cstheme="minorHAnsi"/>
        </w:rPr>
        <w:t xml:space="preserve"> English</w:t>
      </w:r>
      <w:r w:rsidRPr="002079F7">
        <w:rPr>
          <w:rFonts w:asciiTheme="minorHAnsi" w:hAnsiTheme="minorHAnsi" w:cstheme="minorHAnsi"/>
        </w:rPr>
        <w:t xml:space="preserve"> to groups of students from all abilities across years 7 – 1</w:t>
      </w:r>
      <w:r w:rsidR="00526789">
        <w:rPr>
          <w:rFonts w:asciiTheme="minorHAnsi" w:hAnsiTheme="minorHAnsi" w:cstheme="minorHAnsi"/>
        </w:rPr>
        <w:t>3</w:t>
      </w:r>
      <w:r w:rsidRPr="002079F7">
        <w:rPr>
          <w:rFonts w:asciiTheme="minorHAnsi" w:hAnsiTheme="minorHAnsi" w:cstheme="minorHAnsi"/>
        </w:rPr>
        <w:t>.</w:t>
      </w:r>
    </w:p>
    <w:p w14:paraId="570C86A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16970BD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3BAEEA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0686E0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0151B75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36F46D2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5A0C99D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307660D0"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486CDCA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1359213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5D5C50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398A86E4" w14:textId="717F5490"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lastRenderedPageBreak/>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r w:rsidR="00526789">
        <w:rPr>
          <w:rFonts w:asciiTheme="minorHAnsi" w:hAnsiTheme="minorHAnsi" w:cstheme="minorHAnsi"/>
        </w:rPr>
        <w:t>.</w:t>
      </w:r>
    </w:p>
    <w:p w14:paraId="12659A9E" w14:textId="3CDC1FA2"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r w:rsidR="00526789">
        <w:rPr>
          <w:rFonts w:asciiTheme="minorHAnsi" w:hAnsiTheme="minorHAnsi" w:cstheme="minorHAnsi"/>
        </w:rPr>
        <w:t>.</w:t>
      </w:r>
    </w:p>
    <w:p w14:paraId="744B6D38" w14:textId="3DD4FD22" w:rsidR="00526789" w:rsidRPr="00526789" w:rsidRDefault="003F266B" w:rsidP="00526789">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r w:rsidR="00526789">
        <w:rPr>
          <w:rFonts w:asciiTheme="minorHAnsi" w:hAnsiTheme="minorHAnsi" w:cstheme="minorHAnsi"/>
        </w:rPr>
        <w:t>.</w:t>
      </w:r>
    </w:p>
    <w:p w14:paraId="3AE04D3C" w14:textId="40680472"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526789">
        <w:rPr>
          <w:rFonts w:asciiTheme="minorHAnsi" w:hAnsiTheme="minorHAnsi" w:cstheme="minorHAnsi"/>
        </w:rPr>
        <w:t>English</w:t>
      </w:r>
      <w:r w:rsidR="003F266B" w:rsidRPr="003F266B">
        <w:rPr>
          <w:rFonts w:asciiTheme="minorHAnsi" w:hAnsiTheme="minorHAnsi" w:cstheme="minorHAnsi"/>
        </w:rPr>
        <w:t xml:space="preserve"> against school targets.</w:t>
      </w:r>
    </w:p>
    <w:p w14:paraId="49FFBFDA" w14:textId="77777777" w:rsidR="004B15B9" w:rsidRPr="003642A1" w:rsidRDefault="004B15B9" w:rsidP="00D43745">
      <w:pPr>
        <w:pStyle w:val="Default"/>
        <w:ind w:left="720"/>
        <w:jc w:val="both"/>
        <w:rPr>
          <w:rFonts w:asciiTheme="minorHAnsi" w:hAnsiTheme="minorHAnsi"/>
          <w:color w:val="FF0000"/>
        </w:rPr>
      </w:pPr>
    </w:p>
    <w:p w14:paraId="736FEBDA"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27B80C59"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ABE7970"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5845A5FD"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02FDAEC2"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92605C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22B82060"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CBECA23"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E5D4A3A" w14:textId="77777777" w:rsidR="003F266B" w:rsidRDefault="003F266B" w:rsidP="00205F37">
      <w:pPr>
        <w:pStyle w:val="Heading3"/>
        <w:spacing w:before="0"/>
        <w:rPr>
          <w:rFonts w:ascii="Calibri" w:hAnsi="Calibri"/>
          <w:color w:val="385623" w:themeColor="accent6" w:themeShade="80"/>
        </w:rPr>
      </w:pPr>
    </w:p>
    <w:p w14:paraId="2BF55EAD"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3DD0E2"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01837D98" w14:textId="77777777" w:rsidR="002379AE" w:rsidRPr="00205F37" w:rsidRDefault="002379AE" w:rsidP="00205F37">
      <w:pPr>
        <w:widowControl w:val="0"/>
        <w:autoSpaceDE w:val="0"/>
        <w:autoSpaceDN w:val="0"/>
        <w:adjustRightInd w:val="0"/>
        <w:jc w:val="both"/>
        <w:rPr>
          <w:rFonts w:ascii="Calibri" w:hAnsi="Calibri" w:cs="Arial"/>
        </w:rPr>
      </w:pPr>
    </w:p>
    <w:p w14:paraId="2C75DDB4"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0C6FFAF" w14:textId="77777777" w:rsidR="00750468" w:rsidRPr="00205F37" w:rsidRDefault="00750468" w:rsidP="00205F37">
      <w:pPr>
        <w:widowControl w:val="0"/>
        <w:adjustRightInd w:val="0"/>
        <w:jc w:val="both"/>
        <w:rPr>
          <w:rFonts w:ascii="Calibri" w:hAnsi="Calibri" w:cs="Arial"/>
        </w:rPr>
      </w:pPr>
    </w:p>
    <w:p w14:paraId="2D4BB1E2"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4BF3EA0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676671A6" w14:textId="222BE72D"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526789">
        <w:rPr>
          <w:rFonts w:asciiTheme="minorHAnsi" w:hAnsiTheme="minorHAnsi" w:cstheme="minorHAnsi"/>
        </w:rPr>
        <w:t>English</w:t>
      </w:r>
    </w:p>
    <w:p w14:paraId="6022DC59" w14:textId="168140EC" w:rsidR="00FE77EE" w:rsidRDefault="00FE77EE" w:rsidP="004B15B9">
      <w:pPr>
        <w:rPr>
          <w:rFonts w:asciiTheme="minorHAnsi" w:hAnsiTheme="minorHAnsi" w:cstheme="minorHAnsi"/>
        </w:rPr>
      </w:pPr>
      <w:r>
        <w:rPr>
          <w:rFonts w:asciiTheme="minorHAnsi" w:hAnsiTheme="minorHAnsi" w:cstheme="minorHAnsi"/>
        </w:rPr>
        <w:t xml:space="preserve">A good knowledge of the National Curriculum relating to </w:t>
      </w:r>
      <w:r w:rsidR="00526789">
        <w:rPr>
          <w:rFonts w:asciiTheme="minorHAnsi" w:hAnsiTheme="minorHAnsi" w:cstheme="minorHAnsi"/>
        </w:rPr>
        <w:t>English</w:t>
      </w:r>
    </w:p>
    <w:p w14:paraId="346C2384"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339B48FC"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74BB0B4"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5DC6DC54"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0FF74C8"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32FF692"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721317AD"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180437A"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10A99470"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4B03C7E"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80D834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0971AB36"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68C1F27C"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73805DE7"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1E9F657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   </w:t>
      </w:r>
    </w:p>
    <w:p w14:paraId="6404A4DA" w14:textId="77777777" w:rsidR="006C46EC" w:rsidRDefault="006C46EC" w:rsidP="006C46EC">
      <w:pPr>
        <w:rPr>
          <w:rFonts w:ascii="Calibri" w:hAnsi="Calibri"/>
        </w:rPr>
      </w:pPr>
    </w:p>
    <w:p w14:paraId="21352D7E"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101EFCA3"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473D3CF" w14:textId="77777777" w:rsidR="009C55A2" w:rsidRDefault="009C55A2" w:rsidP="00205F37">
      <w:pPr>
        <w:rPr>
          <w:rFonts w:ascii="Calibri" w:hAnsi="Calibri"/>
        </w:rPr>
      </w:pPr>
    </w:p>
    <w:p w14:paraId="6A914EF7"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638F3E5B"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F8DB3" w14:textId="77777777" w:rsidR="00750468" w:rsidRDefault="00750468" w:rsidP="00750468">
      <w:r>
        <w:separator/>
      </w:r>
    </w:p>
  </w:endnote>
  <w:endnote w:type="continuationSeparator" w:id="0">
    <w:p w14:paraId="196ABB5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2717" w14:textId="77777777" w:rsidR="00750468" w:rsidRDefault="00750468" w:rsidP="00750468">
      <w:r>
        <w:separator/>
      </w:r>
    </w:p>
  </w:footnote>
  <w:footnote w:type="continuationSeparator" w:id="0">
    <w:p w14:paraId="5C866AA6"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376C" w14:textId="77777777" w:rsidR="00750468" w:rsidRDefault="00750468">
    <w:pPr>
      <w:pStyle w:val="Header"/>
    </w:pPr>
  </w:p>
  <w:p w14:paraId="29E5189B" w14:textId="77777777" w:rsidR="00750468" w:rsidRDefault="00750468" w:rsidP="00750468">
    <w:pPr>
      <w:pStyle w:val="Header"/>
      <w:jc w:val="center"/>
    </w:pPr>
    <w:r w:rsidRPr="00D94793">
      <w:rPr>
        <w:noProof/>
      </w:rPr>
      <w:drawing>
        <wp:inline distT="0" distB="0" distL="0" distR="0" wp14:anchorId="64F6CA50" wp14:editId="6ABC4AF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54EDBB23"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205F37"/>
    <w:rsid w:val="002079F7"/>
    <w:rsid w:val="002379AE"/>
    <w:rsid w:val="00310681"/>
    <w:rsid w:val="003F266B"/>
    <w:rsid w:val="004821C5"/>
    <w:rsid w:val="004B15B9"/>
    <w:rsid w:val="00502079"/>
    <w:rsid w:val="00526789"/>
    <w:rsid w:val="005C621B"/>
    <w:rsid w:val="00655EDA"/>
    <w:rsid w:val="006C46EC"/>
    <w:rsid w:val="00702597"/>
    <w:rsid w:val="00750468"/>
    <w:rsid w:val="007612BC"/>
    <w:rsid w:val="0076752A"/>
    <w:rsid w:val="0080598D"/>
    <w:rsid w:val="00823553"/>
    <w:rsid w:val="00845729"/>
    <w:rsid w:val="008465DD"/>
    <w:rsid w:val="00973029"/>
    <w:rsid w:val="009C55A2"/>
    <w:rsid w:val="009E491C"/>
    <w:rsid w:val="00AD2214"/>
    <w:rsid w:val="00B07196"/>
    <w:rsid w:val="00B23455"/>
    <w:rsid w:val="00CA4A65"/>
    <w:rsid w:val="00D43745"/>
    <w:rsid w:val="00DB49A6"/>
    <w:rsid w:val="00DC2364"/>
    <w:rsid w:val="00DC2E0F"/>
    <w:rsid w:val="00DD7B38"/>
    <w:rsid w:val="00E2754E"/>
    <w:rsid w:val="00EA46A0"/>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4E5"/>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31F4806E3734CA8F41BA89FCE4FFD" ma:contentTypeVersion="14" ma:contentTypeDescription="Create a new document." ma:contentTypeScope="" ma:versionID="daa00490be52b79a8c6fbe8403ff6363">
  <xsd:schema xmlns:xsd="http://www.w3.org/2001/XMLSchema" xmlns:xs="http://www.w3.org/2001/XMLSchema" xmlns:p="http://schemas.microsoft.com/office/2006/metadata/properties" xmlns:ns3="38aeac7d-266e-46be-a79b-1c96e8177c56" xmlns:ns4="a4a08a1f-086a-4789-b2bb-8bfb1456d4ac" targetNamespace="http://schemas.microsoft.com/office/2006/metadata/properties" ma:root="true" ma:fieldsID="53bce8836a4175fda86ca57ab4b76fe1" ns3:_="" ns4:_="">
    <xsd:import namespace="38aeac7d-266e-46be-a79b-1c96e8177c56"/>
    <xsd:import namespace="a4a08a1f-086a-4789-b2bb-8bfb1456d4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eac7d-266e-46be-a79b-1c96e8177c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a08a1f-086a-4789-b2bb-8bfb1456d4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9CCA-5AA8-4A9C-A4A8-CFE384439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eac7d-266e-46be-a79b-1c96e8177c56"/>
    <ds:schemaRef ds:uri="a4a08a1f-086a-4789-b2bb-8bfb1456d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404B7-A7BE-4E49-8C0C-1ADEC8340276}">
  <ds:schemaRefs>
    <ds:schemaRef ds:uri="http://purl.org/dc/terms/"/>
    <ds:schemaRef ds:uri="38aeac7d-266e-46be-a79b-1c96e8177c5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a08a1f-086a-4789-b2bb-8bfb1456d4ac"/>
    <ds:schemaRef ds:uri="http://www.w3.org/XML/1998/namespace"/>
    <ds:schemaRef ds:uri="http://purl.org/dc/dcmitype/"/>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2022-03-18T09:26:00Z</dcterms:created>
  <dcterms:modified xsi:type="dcterms:W3CDTF">2023-02-12T18:54:00Z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0x010100BF431F4806E3734CA8F41BA89FCE4FFD</vt:lpwstr>
  </property>
</Properties>
</file>