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1B6B" w14:textId="6800ED25" w:rsidR="00083AE3" w:rsidRPr="00FC2CC8" w:rsidRDefault="00083AE3" w:rsidP="008D5093">
      <w:pPr>
        <w:pStyle w:val="Heading2"/>
        <w:rPr>
          <w:sz w:val="28"/>
          <w:szCs w:val="28"/>
        </w:rPr>
      </w:pPr>
      <w:r w:rsidRPr="00FC2CC8">
        <w:rPr>
          <w:sz w:val="28"/>
          <w:szCs w:val="28"/>
        </w:rPr>
        <w:t>Job Descr</w:t>
      </w:r>
      <w:r w:rsidR="000B1E8A" w:rsidRPr="00FC2CC8">
        <w:rPr>
          <w:sz w:val="28"/>
          <w:szCs w:val="28"/>
        </w:rPr>
        <w:t>iption</w:t>
      </w:r>
    </w:p>
    <w:p w14:paraId="373A69C3" w14:textId="77777777" w:rsidR="004D7E33" w:rsidRDefault="004D7E33" w:rsidP="004A017B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17"/>
      </w:tblGrid>
      <w:tr w:rsidR="00417237" w:rsidRPr="00417237" w14:paraId="56DB1A16" w14:textId="77777777" w:rsidTr="00232B9D">
        <w:tc>
          <w:tcPr>
            <w:tcW w:w="2689" w:type="dxa"/>
          </w:tcPr>
          <w:p w14:paraId="5333BA1F" w14:textId="3B2F9DD1" w:rsidR="004D7E33" w:rsidRPr="00C84E4F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4E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Job Title:</w:t>
            </w:r>
          </w:p>
        </w:tc>
        <w:tc>
          <w:tcPr>
            <w:tcW w:w="7217" w:type="dxa"/>
          </w:tcPr>
          <w:p w14:paraId="02782975" w14:textId="04E7A0E2" w:rsidR="004D7E33" w:rsidRPr="00C84E4F" w:rsidRDefault="00C84E4F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4E4F">
              <w:rPr>
                <w:rFonts w:asciiTheme="minorHAnsi" w:hAnsiTheme="minorHAnsi" w:cstheme="minorHAnsi"/>
                <w:sz w:val="22"/>
                <w:szCs w:val="22"/>
              </w:rPr>
              <w:t>Clerk to the Governing Body</w:t>
            </w:r>
          </w:p>
        </w:tc>
      </w:tr>
      <w:tr w:rsidR="00417237" w:rsidRPr="00417237" w14:paraId="011F9E26" w14:textId="77777777" w:rsidTr="009A1B4A">
        <w:tc>
          <w:tcPr>
            <w:tcW w:w="2689" w:type="dxa"/>
          </w:tcPr>
          <w:p w14:paraId="2E849AC2" w14:textId="0CA73303" w:rsidR="004D7E33" w:rsidRPr="00417237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Reference:</w:t>
            </w:r>
          </w:p>
        </w:tc>
        <w:tc>
          <w:tcPr>
            <w:tcW w:w="7217" w:type="dxa"/>
            <w:shd w:val="clear" w:color="auto" w:fill="auto"/>
          </w:tcPr>
          <w:p w14:paraId="3031CA03" w14:textId="0C067AA7" w:rsidR="004D7E33" w:rsidRPr="00417237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17237" w:rsidRPr="00417237" w14:paraId="0FD97455" w14:textId="77777777" w:rsidTr="009A1B4A">
        <w:tc>
          <w:tcPr>
            <w:tcW w:w="2689" w:type="dxa"/>
          </w:tcPr>
          <w:p w14:paraId="3502CF1A" w14:textId="00D5D236" w:rsidR="004D7E33" w:rsidRPr="00417237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</w:t>
            </w:r>
            <w:r w:rsidR="006F2A44"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ports to:</w:t>
            </w:r>
          </w:p>
        </w:tc>
        <w:tc>
          <w:tcPr>
            <w:tcW w:w="7217" w:type="dxa"/>
            <w:shd w:val="clear" w:color="auto" w:fill="auto"/>
          </w:tcPr>
          <w:p w14:paraId="47CFF43C" w14:textId="4F26F43F" w:rsidR="004D7E33" w:rsidRPr="00417237" w:rsidRDefault="00801D95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Chair of Governors</w:t>
            </w:r>
          </w:p>
        </w:tc>
      </w:tr>
      <w:tr w:rsidR="00417237" w:rsidRPr="00417237" w14:paraId="60A93D11" w14:textId="77777777" w:rsidTr="009A1B4A">
        <w:tc>
          <w:tcPr>
            <w:tcW w:w="2689" w:type="dxa"/>
          </w:tcPr>
          <w:p w14:paraId="2450AA76" w14:textId="398553E2" w:rsidR="004D7E33" w:rsidRPr="00417237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Responsible for:</w:t>
            </w:r>
          </w:p>
        </w:tc>
        <w:tc>
          <w:tcPr>
            <w:tcW w:w="7217" w:type="dxa"/>
            <w:shd w:val="clear" w:color="auto" w:fill="auto"/>
          </w:tcPr>
          <w:p w14:paraId="45A83294" w14:textId="74188C09" w:rsidR="004D7E33" w:rsidRPr="00417237" w:rsidRDefault="00C84E4F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 </w:t>
            </w:r>
            <w:r w:rsidR="007252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205F08"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ine management</w:t>
            </w:r>
          </w:p>
        </w:tc>
      </w:tr>
      <w:tr w:rsidR="00417237" w:rsidRPr="00417237" w14:paraId="3BEC6941" w14:textId="77777777" w:rsidTr="009A1B4A">
        <w:tc>
          <w:tcPr>
            <w:tcW w:w="2689" w:type="dxa"/>
          </w:tcPr>
          <w:p w14:paraId="5858E039" w14:textId="37B0BD4D" w:rsidR="00B51DAA" w:rsidRPr="00417237" w:rsidRDefault="00B51DAA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Salary range:</w:t>
            </w:r>
          </w:p>
        </w:tc>
        <w:tc>
          <w:tcPr>
            <w:tcW w:w="7217" w:type="dxa"/>
            <w:shd w:val="clear" w:color="auto" w:fill="auto"/>
          </w:tcPr>
          <w:p w14:paraId="649ED208" w14:textId="37A62856" w:rsidR="00B51DAA" w:rsidRPr="00417237" w:rsidRDefault="00C36BFE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£28</w:t>
            </w:r>
            <w:r w:rsidR="00801D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 per hour</w:t>
            </w:r>
            <w:r w:rsidR="00801D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approx. 60 days per year</w:t>
            </w:r>
          </w:p>
        </w:tc>
      </w:tr>
      <w:tr w:rsidR="0046191C" w:rsidRPr="00417237" w14:paraId="5F83F3B4" w14:textId="77777777" w:rsidTr="009A1B4A">
        <w:tc>
          <w:tcPr>
            <w:tcW w:w="2689" w:type="dxa"/>
          </w:tcPr>
          <w:p w14:paraId="49D68662" w14:textId="66FE44B6" w:rsidR="0046191C" w:rsidRPr="00417237" w:rsidRDefault="0046191C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Contract:</w:t>
            </w:r>
          </w:p>
        </w:tc>
        <w:tc>
          <w:tcPr>
            <w:tcW w:w="7217" w:type="dxa"/>
            <w:shd w:val="clear" w:color="auto" w:fill="auto"/>
          </w:tcPr>
          <w:p w14:paraId="45EE3C16" w14:textId="2CEE591D" w:rsidR="0046191C" w:rsidRPr="00417237" w:rsidRDefault="0046191C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D79F7AD" w14:textId="3711CA6D" w:rsidR="00D34768" w:rsidRPr="00417237" w:rsidRDefault="00D34768" w:rsidP="00232B9D">
      <w:pPr>
        <w:pStyle w:val="BasicParagraph"/>
        <w:suppressAutoHyphens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08"/>
        <w:gridCol w:w="3609"/>
      </w:tblGrid>
      <w:tr w:rsidR="00417237" w:rsidRPr="00417237" w14:paraId="4E18CA74" w14:textId="77777777" w:rsidTr="00232B9D">
        <w:tc>
          <w:tcPr>
            <w:tcW w:w="2689" w:type="dxa"/>
          </w:tcPr>
          <w:p w14:paraId="1A2A0456" w14:textId="0C435C3A" w:rsidR="00232B9D" w:rsidRPr="00417237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 purpose of the role:</w:t>
            </w:r>
          </w:p>
        </w:tc>
        <w:tc>
          <w:tcPr>
            <w:tcW w:w="7217" w:type="dxa"/>
            <w:gridSpan w:val="2"/>
          </w:tcPr>
          <w:p w14:paraId="0606717D" w14:textId="2FE7F41D" w:rsidR="00205F08" w:rsidRDefault="00C84E4F" w:rsidP="004C51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C84E4F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4010D4">
              <w:rPr>
                <w:rFonts w:asciiTheme="minorHAnsi" w:hAnsiTheme="minorHAnsi" w:cstheme="minorHAnsi"/>
                <w:sz w:val="22"/>
              </w:rPr>
              <w:t>C</w:t>
            </w:r>
            <w:r w:rsidRPr="00C84E4F">
              <w:rPr>
                <w:rFonts w:asciiTheme="minorHAnsi" w:hAnsiTheme="minorHAnsi" w:cstheme="minorHAnsi"/>
                <w:sz w:val="22"/>
              </w:rPr>
              <w:t xml:space="preserve">lerk to the </w:t>
            </w:r>
            <w:r w:rsidR="004010D4">
              <w:rPr>
                <w:rFonts w:asciiTheme="minorHAnsi" w:hAnsiTheme="minorHAnsi" w:cstheme="minorHAnsi"/>
                <w:sz w:val="22"/>
              </w:rPr>
              <w:t>G</w:t>
            </w:r>
            <w:r w:rsidRPr="00C84E4F">
              <w:rPr>
                <w:rFonts w:asciiTheme="minorHAnsi" w:hAnsiTheme="minorHAnsi" w:cstheme="minorHAnsi"/>
                <w:sz w:val="22"/>
              </w:rPr>
              <w:t xml:space="preserve">overning </w:t>
            </w:r>
            <w:r w:rsidR="004010D4">
              <w:rPr>
                <w:rFonts w:asciiTheme="minorHAnsi" w:hAnsiTheme="minorHAnsi" w:cstheme="minorHAnsi"/>
                <w:sz w:val="22"/>
              </w:rPr>
              <w:t>B</w:t>
            </w:r>
            <w:r w:rsidRPr="00C84E4F">
              <w:rPr>
                <w:rFonts w:asciiTheme="minorHAnsi" w:hAnsiTheme="minorHAnsi" w:cstheme="minorHAnsi"/>
                <w:sz w:val="22"/>
              </w:rPr>
              <w:t xml:space="preserve">ody will be accountable to the governing body, working effectively with the </w:t>
            </w:r>
            <w:r w:rsidR="004010D4">
              <w:rPr>
                <w:rFonts w:asciiTheme="minorHAnsi" w:hAnsiTheme="minorHAnsi" w:cstheme="minorHAnsi"/>
                <w:sz w:val="22"/>
              </w:rPr>
              <w:t>C</w:t>
            </w:r>
            <w:r w:rsidRPr="00C84E4F">
              <w:rPr>
                <w:rFonts w:asciiTheme="minorHAnsi" w:hAnsiTheme="minorHAnsi" w:cstheme="minorHAnsi"/>
                <w:sz w:val="22"/>
              </w:rPr>
              <w:t xml:space="preserve">hair of </w:t>
            </w:r>
            <w:r w:rsidR="004010D4">
              <w:rPr>
                <w:rFonts w:asciiTheme="minorHAnsi" w:hAnsiTheme="minorHAnsi" w:cstheme="minorHAnsi"/>
                <w:sz w:val="22"/>
              </w:rPr>
              <w:t>G</w:t>
            </w:r>
            <w:r w:rsidRPr="00C84E4F">
              <w:rPr>
                <w:rFonts w:asciiTheme="minorHAnsi" w:hAnsiTheme="minorHAnsi" w:cstheme="minorHAnsi"/>
                <w:sz w:val="22"/>
              </w:rPr>
              <w:t xml:space="preserve">overnors, and with the </w:t>
            </w:r>
            <w:r>
              <w:rPr>
                <w:rFonts w:asciiTheme="minorHAnsi" w:hAnsiTheme="minorHAnsi" w:cstheme="minorHAnsi"/>
                <w:sz w:val="22"/>
              </w:rPr>
              <w:t>Principal</w:t>
            </w:r>
            <w:r w:rsidRPr="00C84E4F">
              <w:rPr>
                <w:rFonts w:asciiTheme="minorHAnsi" w:hAnsiTheme="minorHAnsi" w:cstheme="minorHAnsi"/>
                <w:sz w:val="22"/>
              </w:rPr>
              <w:t xml:space="preserve"> and other </w:t>
            </w:r>
            <w:r w:rsidR="000D72DE">
              <w:rPr>
                <w:rFonts w:asciiTheme="minorHAnsi" w:hAnsiTheme="minorHAnsi" w:cstheme="minorHAnsi"/>
                <w:sz w:val="22"/>
              </w:rPr>
              <w:t>G</w:t>
            </w:r>
            <w:r w:rsidRPr="00C84E4F">
              <w:rPr>
                <w:rFonts w:asciiTheme="minorHAnsi" w:hAnsiTheme="minorHAnsi" w:cstheme="minorHAnsi"/>
                <w:sz w:val="22"/>
              </w:rPr>
              <w:t>overnors. The clerk will be responsible for advising the governing body on constitutional and procedural matters, duties and powers and will work within the current leg</w:t>
            </w:r>
            <w:bookmarkStart w:id="0" w:name="_GoBack"/>
            <w:bookmarkEnd w:id="0"/>
            <w:r w:rsidRPr="00C84E4F">
              <w:rPr>
                <w:rFonts w:asciiTheme="minorHAnsi" w:hAnsiTheme="minorHAnsi" w:cstheme="minorHAnsi"/>
                <w:sz w:val="22"/>
              </w:rPr>
              <w:t xml:space="preserve">islative framework. </w:t>
            </w:r>
            <w:r>
              <w:rPr>
                <w:rFonts w:asciiTheme="minorHAnsi" w:hAnsiTheme="minorHAnsi" w:cstheme="minorHAnsi"/>
                <w:sz w:val="22"/>
              </w:rPr>
              <w:t xml:space="preserve">You </w:t>
            </w:r>
            <w:r w:rsidRPr="00C84E4F">
              <w:rPr>
                <w:rFonts w:asciiTheme="minorHAnsi" w:hAnsiTheme="minorHAnsi" w:cstheme="minorHAnsi"/>
                <w:sz w:val="22"/>
              </w:rPr>
              <w:t>will secure the continuity of governing body business and observe confidentiality</w:t>
            </w:r>
            <w:r w:rsidR="000D72DE">
              <w:rPr>
                <w:rFonts w:asciiTheme="minorHAnsi" w:hAnsiTheme="minorHAnsi" w:cstheme="minorHAnsi"/>
                <w:sz w:val="22"/>
              </w:rPr>
              <w:t xml:space="preserve"> at all times.</w:t>
            </w:r>
            <w:r w:rsidR="0000319D">
              <w:rPr>
                <w:rFonts w:asciiTheme="minorHAnsi" w:hAnsiTheme="minorHAnsi" w:cstheme="minorHAnsi"/>
                <w:sz w:val="22"/>
              </w:rPr>
              <w:t xml:space="preserve">  The </w:t>
            </w:r>
            <w:r w:rsidR="00D06298">
              <w:rPr>
                <w:rFonts w:asciiTheme="minorHAnsi" w:hAnsiTheme="minorHAnsi" w:cstheme="minorHAnsi"/>
                <w:sz w:val="22"/>
              </w:rPr>
              <w:t xml:space="preserve">role will also </w:t>
            </w:r>
            <w:r w:rsidR="002A5859">
              <w:rPr>
                <w:rFonts w:asciiTheme="minorHAnsi" w:hAnsiTheme="minorHAnsi" w:cstheme="minorHAnsi"/>
                <w:sz w:val="22"/>
              </w:rPr>
              <w:t xml:space="preserve">include meetings between SEN and the safe guarding </w:t>
            </w:r>
            <w:r w:rsidR="00092A8B">
              <w:rPr>
                <w:rFonts w:asciiTheme="minorHAnsi" w:hAnsiTheme="minorHAnsi" w:cstheme="minorHAnsi"/>
                <w:sz w:val="22"/>
              </w:rPr>
              <w:t>subcommittee</w:t>
            </w:r>
            <w:r w:rsidR="002A5859">
              <w:rPr>
                <w:rFonts w:asciiTheme="minorHAnsi" w:hAnsiTheme="minorHAnsi" w:cstheme="minorHAnsi"/>
                <w:sz w:val="22"/>
              </w:rPr>
              <w:t>, the governors review panel and the AGM.</w:t>
            </w:r>
          </w:p>
          <w:p w14:paraId="58F51AFA" w14:textId="42DF27CB" w:rsidR="00C84E4F" w:rsidRPr="00C84E4F" w:rsidRDefault="00C84E4F" w:rsidP="004C51E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</w:tr>
      <w:tr w:rsidR="00417237" w:rsidRPr="00417237" w14:paraId="6908A5FD" w14:textId="77777777" w:rsidTr="00232B9D">
        <w:tc>
          <w:tcPr>
            <w:tcW w:w="2689" w:type="dxa"/>
          </w:tcPr>
          <w:p w14:paraId="33AFFA37" w14:textId="77777777" w:rsidR="00232B9D" w:rsidRPr="00417237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4600BF"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ai</w:t>
            </w: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duties:</w:t>
            </w:r>
          </w:p>
          <w:p w14:paraId="281B919E" w14:textId="402F2B62" w:rsidR="004600BF" w:rsidRPr="00417237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7217" w:type="dxa"/>
            <w:gridSpan w:val="2"/>
          </w:tcPr>
          <w:p w14:paraId="4309859F" w14:textId="304F5841" w:rsidR="00C84E4F" w:rsidRPr="003414E3" w:rsidRDefault="00C84E4F" w:rsidP="00C84E4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  <w:r w:rsidRPr="003414E3">
              <w:rPr>
                <w:rFonts w:asciiTheme="minorHAnsi" w:hAnsiTheme="minorHAnsi" w:cstheme="minorHAnsi"/>
                <w:sz w:val="22"/>
                <w:szCs w:val="22"/>
              </w:rPr>
              <w:t>Work effectively with the chair and</w:t>
            </w:r>
            <w:r w:rsidR="000D72DE" w:rsidRPr="003414E3">
              <w:rPr>
                <w:rFonts w:asciiTheme="minorHAnsi" w:hAnsiTheme="minorHAnsi" w:cstheme="minorHAnsi"/>
                <w:sz w:val="22"/>
                <w:szCs w:val="22"/>
              </w:rPr>
              <w:t xml:space="preserve"> Principal</w:t>
            </w:r>
            <w:r w:rsidRPr="003414E3">
              <w:rPr>
                <w:rFonts w:asciiTheme="minorHAnsi" w:hAnsiTheme="minorHAnsi" w:cstheme="minorHAnsi"/>
                <w:sz w:val="22"/>
                <w:szCs w:val="22"/>
              </w:rPr>
              <w:t xml:space="preserve"> before the governing body meeting to prepare a clear agenda.</w:t>
            </w:r>
          </w:p>
          <w:p w14:paraId="47CA43E8" w14:textId="77777777" w:rsidR="003414E3" w:rsidRPr="003414E3" w:rsidRDefault="003414E3" w:rsidP="00C84E4F">
            <w:pPr>
              <w:pStyle w:val="ListParagraph"/>
              <w:numPr>
                <w:ilvl w:val="0"/>
                <w:numId w:val="8"/>
              </w:numPr>
              <w:ind w:left="397"/>
              <w:contextualSpacing/>
              <w:rPr>
                <w:rFonts w:asciiTheme="minorHAnsi" w:hAnsiTheme="minorHAnsi" w:cstheme="minorHAnsi"/>
              </w:rPr>
            </w:pPr>
            <w:r w:rsidRPr="003414E3">
              <w:t>Advise the Governing Body on governance legislation and procedural matters where necessary before, during and after meetings</w:t>
            </w:r>
          </w:p>
          <w:p w14:paraId="45E1979A" w14:textId="77777777" w:rsidR="003414E3" w:rsidRPr="003414E3" w:rsidRDefault="003414E3" w:rsidP="00C84E4F">
            <w:pPr>
              <w:pStyle w:val="ListParagraph"/>
              <w:numPr>
                <w:ilvl w:val="0"/>
                <w:numId w:val="8"/>
              </w:numPr>
              <w:ind w:left="397"/>
              <w:contextualSpacing/>
              <w:rPr>
                <w:rFonts w:asciiTheme="minorHAnsi" w:hAnsiTheme="minorHAnsi" w:cstheme="minorHAnsi"/>
              </w:rPr>
            </w:pPr>
            <w:r w:rsidRPr="003414E3">
              <w:t>Act as the first point of contact for governors with queries on procedural matters.</w:t>
            </w:r>
          </w:p>
          <w:p w14:paraId="28350009" w14:textId="0D2B5522" w:rsidR="003414E3" w:rsidRPr="00092A8B" w:rsidRDefault="003414E3" w:rsidP="00C84E4F">
            <w:pPr>
              <w:pStyle w:val="ListParagraph"/>
              <w:numPr>
                <w:ilvl w:val="0"/>
                <w:numId w:val="8"/>
              </w:numPr>
              <w:ind w:left="397"/>
              <w:contextualSpacing/>
              <w:rPr>
                <w:rFonts w:asciiTheme="minorHAnsi" w:hAnsiTheme="minorHAnsi" w:cstheme="minorHAnsi"/>
              </w:rPr>
            </w:pPr>
            <w:r w:rsidRPr="003414E3">
              <w:t>Have access to appropriate legal advice, support and guidance, and where necessary seek advice and guidance from third parties on behalf of the Governing Body.</w:t>
            </w:r>
          </w:p>
          <w:p w14:paraId="526DB452" w14:textId="35FDAE0C" w:rsidR="00092A8B" w:rsidRPr="003414E3" w:rsidRDefault="00092A8B" w:rsidP="00C84E4F">
            <w:pPr>
              <w:pStyle w:val="ListParagraph"/>
              <w:numPr>
                <w:ilvl w:val="0"/>
                <w:numId w:val="8"/>
              </w:numPr>
              <w:ind w:left="397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Take accurate minutes </w:t>
            </w:r>
          </w:p>
          <w:p w14:paraId="5B70E1E1" w14:textId="5BA204B7" w:rsidR="003414E3" w:rsidRPr="003414E3" w:rsidRDefault="003414E3" w:rsidP="00C84E4F">
            <w:pPr>
              <w:pStyle w:val="ListParagraph"/>
              <w:numPr>
                <w:ilvl w:val="0"/>
                <w:numId w:val="8"/>
              </w:numPr>
              <w:ind w:left="397"/>
              <w:contextualSpacing/>
              <w:rPr>
                <w:rFonts w:asciiTheme="minorHAnsi" w:hAnsiTheme="minorHAnsi" w:cstheme="minorHAnsi"/>
              </w:rPr>
            </w:pPr>
            <w:r w:rsidRPr="003414E3">
              <w:t xml:space="preserve"> Inform the Governing Body of any changes to its responsibilities as a result of changes in the relevant legislation</w:t>
            </w:r>
          </w:p>
          <w:p w14:paraId="2F63A4CB" w14:textId="77777777" w:rsidR="003414E3" w:rsidRPr="003414E3" w:rsidRDefault="003414E3" w:rsidP="00C84E4F">
            <w:pPr>
              <w:pStyle w:val="ListParagraph"/>
              <w:numPr>
                <w:ilvl w:val="0"/>
                <w:numId w:val="8"/>
              </w:numPr>
              <w:ind w:left="397"/>
              <w:contextualSpacing/>
              <w:rPr>
                <w:rFonts w:asciiTheme="minorHAnsi" w:hAnsiTheme="minorHAnsi" w:cstheme="minorHAnsi"/>
              </w:rPr>
            </w:pPr>
            <w:r w:rsidRPr="003414E3">
              <w:t>Offer advice on best practice in governance, including on committee structures and self-evaluation</w:t>
            </w:r>
          </w:p>
          <w:p w14:paraId="0B75201B" w14:textId="77777777" w:rsidR="003414E3" w:rsidRPr="003414E3" w:rsidRDefault="003414E3" w:rsidP="00C84E4F">
            <w:pPr>
              <w:pStyle w:val="ListParagraph"/>
              <w:numPr>
                <w:ilvl w:val="0"/>
                <w:numId w:val="8"/>
              </w:numPr>
              <w:ind w:left="397"/>
              <w:contextualSpacing/>
              <w:rPr>
                <w:rFonts w:asciiTheme="minorHAnsi" w:hAnsiTheme="minorHAnsi" w:cstheme="minorHAnsi"/>
              </w:rPr>
            </w:pPr>
            <w:r w:rsidRPr="003414E3">
              <w:t xml:space="preserve">Ensure that statutory policies are in place, and are revised when necessary, with the assistance of staff </w:t>
            </w:r>
          </w:p>
          <w:p w14:paraId="47098540" w14:textId="77777777" w:rsidR="003414E3" w:rsidRPr="003414E3" w:rsidRDefault="003414E3" w:rsidP="00C84E4F">
            <w:pPr>
              <w:pStyle w:val="ListParagraph"/>
              <w:numPr>
                <w:ilvl w:val="0"/>
                <w:numId w:val="8"/>
              </w:numPr>
              <w:ind w:left="397"/>
              <w:contextualSpacing/>
              <w:rPr>
                <w:rFonts w:asciiTheme="minorHAnsi" w:hAnsiTheme="minorHAnsi" w:cstheme="minorHAnsi"/>
              </w:rPr>
            </w:pPr>
            <w:r w:rsidRPr="003414E3">
              <w:t>Advises on the annual calendar of Governing Body meetings and tasks</w:t>
            </w:r>
          </w:p>
          <w:p w14:paraId="7E4D53E8" w14:textId="77777777" w:rsidR="003414E3" w:rsidRPr="003414E3" w:rsidRDefault="003414E3" w:rsidP="00C84E4F">
            <w:pPr>
              <w:pStyle w:val="ListParagraph"/>
              <w:numPr>
                <w:ilvl w:val="0"/>
                <w:numId w:val="8"/>
              </w:numPr>
              <w:ind w:left="397"/>
              <w:contextualSpacing/>
              <w:rPr>
                <w:rFonts w:asciiTheme="minorHAnsi" w:hAnsiTheme="minorHAnsi" w:cstheme="minorHAnsi"/>
              </w:rPr>
            </w:pPr>
            <w:r w:rsidRPr="003414E3">
              <w:t xml:space="preserve">Send new governors induction materials and ensure they have access to appropriate documents, including any agreed Code of Practice </w:t>
            </w:r>
          </w:p>
          <w:p w14:paraId="41D6770D" w14:textId="77777777" w:rsidR="003414E3" w:rsidRPr="003414E3" w:rsidRDefault="003414E3" w:rsidP="00C84E4F">
            <w:pPr>
              <w:pStyle w:val="ListParagraph"/>
              <w:numPr>
                <w:ilvl w:val="0"/>
                <w:numId w:val="8"/>
              </w:numPr>
              <w:ind w:left="397"/>
              <w:contextualSpacing/>
              <w:rPr>
                <w:rFonts w:asciiTheme="minorHAnsi" w:hAnsiTheme="minorHAnsi" w:cstheme="minorHAnsi"/>
              </w:rPr>
            </w:pPr>
            <w:r w:rsidRPr="003414E3">
              <w:t>Contribute to the induction of governors taking on new roles, in particular chair or chair of a committee</w:t>
            </w:r>
          </w:p>
          <w:p w14:paraId="44AE2D32" w14:textId="7798F406" w:rsidR="007252AA" w:rsidRPr="00716EB2" w:rsidRDefault="003414E3" w:rsidP="00C84E4F">
            <w:pPr>
              <w:pStyle w:val="ListParagraph"/>
              <w:numPr>
                <w:ilvl w:val="0"/>
                <w:numId w:val="8"/>
              </w:numPr>
              <w:ind w:left="397"/>
              <w:contextualSpacing/>
              <w:rPr>
                <w:rFonts w:asciiTheme="minorHAnsi" w:hAnsiTheme="minorHAnsi" w:cstheme="minorHAnsi"/>
                <w:color w:val="1F497D" w:themeColor="text2"/>
              </w:rPr>
            </w:pPr>
            <w:r w:rsidRPr="003414E3">
              <w:rPr>
                <w:rFonts w:asciiTheme="minorHAnsi" w:hAnsiTheme="minorHAnsi" w:cstheme="minorHAnsi"/>
                <w:bCs/>
              </w:rPr>
              <w:t xml:space="preserve"> </w:t>
            </w:r>
            <w:r w:rsidR="00716EB2" w:rsidRPr="003414E3">
              <w:rPr>
                <w:rFonts w:asciiTheme="minorHAnsi" w:hAnsiTheme="minorHAnsi" w:cstheme="minorHAnsi"/>
                <w:bCs/>
              </w:rPr>
              <w:t>Undertake any other duties, which from time to time may be required and be relevant and commensurate with the role, as deemed necessary by the Principal</w:t>
            </w:r>
            <w:r w:rsidR="00C84E4F" w:rsidRPr="003414E3">
              <w:rPr>
                <w:rFonts w:asciiTheme="minorHAnsi" w:hAnsiTheme="minorHAnsi" w:cstheme="minorHAnsi"/>
                <w:bCs/>
              </w:rPr>
              <w:t xml:space="preserve"> and governing </w:t>
            </w:r>
            <w:r w:rsidR="00C84E4F">
              <w:rPr>
                <w:rFonts w:asciiTheme="minorHAnsi" w:hAnsiTheme="minorHAnsi" w:cstheme="minorHAnsi"/>
                <w:bCs/>
              </w:rPr>
              <w:t>body.</w:t>
            </w:r>
          </w:p>
        </w:tc>
      </w:tr>
      <w:tr w:rsidR="00417237" w:rsidRPr="00417237" w14:paraId="209FC3DC" w14:textId="77777777" w:rsidTr="00062BEE">
        <w:tc>
          <w:tcPr>
            <w:tcW w:w="2689" w:type="dxa"/>
          </w:tcPr>
          <w:p w14:paraId="201BC987" w14:textId="77777777" w:rsidR="00205F08" w:rsidRPr="00417237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dxa"/>
          </w:tcPr>
          <w:p w14:paraId="650F0653" w14:textId="25360F36" w:rsidR="00205F08" w:rsidRPr="00417237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3609" w:type="dxa"/>
          </w:tcPr>
          <w:p w14:paraId="0C728688" w14:textId="75B229ED" w:rsidR="00205F08" w:rsidRPr="00417237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Desirable</w:t>
            </w:r>
          </w:p>
        </w:tc>
      </w:tr>
      <w:tr w:rsidR="00417237" w:rsidRPr="00417237" w14:paraId="084EE308" w14:textId="77777777" w:rsidTr="006458BD">
        <w:tc>
          <w:tcPr>
            <w:tcW w:w="2689" w:type="dxa"/>
          </w:tcPr>
          <w:p w14:paraId="1E0523A2" w14:textId="1575377F" w:rsidR="00205F08" w:rsidRPr="00417237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Qualification</w:t>
            </w:r>
          </w:p>
        </w:tc>
        <w:tc>
          <w:tcPr>
            <w:tcW w:w="3608" w:type="dxa"/>
            <w:shd w:val="clear" w:color="auto" w:fill="auto"/>
          </w:tcPr>
          <w:p w14:paraId="449C8DCA" w14:textId="77777777" w:rsidR="000D72DE" w:rsidRDefault="007B3C05" w:rsidP="000D72DE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Hold a good honours degree or equivalent</w:t>
            </w:r>
            <w:r w:rsidR="000D72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A3BDF7F" w14:textId="77777777" w:rsidR="000D72DE" w:rsidRDefault="000D72DE" w:rsidP="000D72DE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5years + administration experience.</w:t>
            </w:r>
          </w:p>
          <w:p w14:paraId="4634C7CE" w14:textId="5EC2FD0E" w:rsidR="000D72DE" w:rsidRPr="000D72DE" w:rsidRDefault="000D72DE" w:rsidP="000D72DE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 of working with Senior stakeholders.</w:t>
            </w:r>
          </w:p>
        </w:tc>
        <w:tc>
          <w:tcPr>
            <w:tcW w:w="3609" w:type="dxa"/>
            <w:shd w:val="clear" w:color="auto" w:fill="auto"/>
          </w:tcPr>
          <w:p w14:paraId="2E143879" w14:textId="77777777" w:rsidR="00205F08" w:rsidRDefault="000D72DE" w:rsidP="00205F08">
            <w:pPr>
              <w:pStyle w:val="BasicParagraph"/>
              <w:numPr>
                <w:ilvl w:val="0"/>
                <w:numId w:val="7"/>
              </w:numPr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Previous clerk to governing body experience.</w:t>
            </w:r>
          </w:p>
          <w:p w14:paraId="71E20E63" w14:textId="64ABAA0A" w:rsidR="000D72DE" w:rsidRPr="000D72DE" w:rsidRDefault="000D72DE" w:rsidP="00205F08">
            <w:pPr>
              <w:pStyle w:val="BasicParagraph"/>
              <w:numPr>
                <w:ilvl w:val="0"/>
                <w:numId w:val="7"/>
              </w:numPr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72DE">
              <w:rPr>
                <w:rFonts w:asciiTheme="minorHAnsi" w:hAnsiTheme="minorHAnsi" w:cstheme="minorHAnsi"/>
                <w:sz w:val="22"/>
                <w:szCs w:val="22"/>
              </w:rPr>
              <w:t>To have completed the National Training Programme for Clerks to Governing Bodies or its equivalent</w:t>
            </w:r>
          </w:p>
        </w:tc>
      </w:tr>
      <w:tr w:rsidR="000B67E9" w:rsidRPr="00417237" w14:paraId="38A26AD0" w14:textId="77777777" w:rsidTr="00062BEE">
        <w:tc>
          <w:tcPr>
            <w:tcW w:w="2689" w:type="dxa"/>
          </w:tcPr>
          <w:p w14:paraId="0BD4B80D" w14:textId="09F869F9" w:rsidR="000B67E9" w:rsidRPr="00417237" w:rsidRDefault="000B67E9" w:rsidP="000B67E9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</w:t>
            </w:r>
          </w:p>
        </w:tc>
        <w:tc>
          <w:tcPr>
            <w:tcW w:w="3608" w:type="dxa"/>
          </w:tcPr>
          <w:p w14:paraId="46C3F4FB" w14:textId="08476831" w:rsidR="000B67E9" w:rsidRDefault="000B67E9" w:rsidP="000B67E9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" w:name="_Hlk97649049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Proven strong effective leadership a</w:t>
            </w:r>
            <w:r w:rsidR="000D72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people management skills.</w:t>
            </w:r>
          </w:p>
          <w:p w14:paraId="669A2DC1" w14:textId="77777777" w:rsidR="000B67E9" w:rsidRPr="004F66F3" w:rsidRDefault="000B67E9" w:rsidP="000B67E9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" w:name="_Hlk97649089"/>
            <w:bookmarkEnd w:id="1"/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Ability and commitment to lead the Academy’s drive to secure a transformational change in aspiration and standards.</w:t>
            </w:r>
          </w:p>
          <w:p w14:paraId="53A5E3A2" w14:textId="2DD771A9" w:rsidR="000B67E9" w:rsidRPr="000D72DE" w:rsidRDefault="000B67E9" w:rsidP="000D72DE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" w:name="_Hlk97649097"/>
            <w:bookmarkEnd w:id="2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strong awareness of whole school and wider educational issues and current developments</w:t>
            </w:r>
            <w:bookmarkEnd w:id="3"/>
          </w:p>
        </w:tc>
        <w:tc>
          <w:tcPr>
            <w:tcW w:w="3609" w:type="dxa"/>
          </w:tcPr>
          <w:p w14:paraId="7AA575BA" w14:textId="1BCDA2CE" w:rsidR="000B67E9" w:rsidRPr="00417237" w:rsidRDefault="000B67E9" w:rsidP="000B67E9">
            <w:pPr>
              <w:pStyle w:val="BasicParagraph"/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17237" w:rsidRPr="00417237" w14:paraId="09C44065" w14:textId="77777777" w:rsidTr="002447C2">
        <w:tc>
          <w:tcPr>
            <w:tcW w:w="2689" w:type="dxa"/>
          </w:tcPr>
          <w:p w14:paraId="011EABB5" w14:textId="3905D124" w:rsidR="00EF659E" w:rsidRPr="00417237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Skills</w:t>
            </w:r>
          </w:p>
        </w:tc>
        <w:tc>
          <w:tcPr>
            <w:tcW w:w="7217" w:type="dxa"/>
            <w:gridSpan w:val="2"/>
          </w:tcPr>
          <w:p w14:paraId="281E7E55" w14:textId="03632714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Demonstrable ability to build effective working relationships with a range of colleagues and stakeholders</w:t>
            </w:r>
            <w:r w:rsidR="000D72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4E15646" w14:textId="0970DCB8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Demonstrable ability to communicate effectively in both oral and written form.</w:t>
            </w:r>
          </w:p>
          <w:p w14:paraId="43B79BA3" w14:textId="77777777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Creative and innovative.</w:t>
            </w:r>
          </w:p>
          <w:p w14:paraId="75DA9EBE" w14:textId="654EC1E6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facilitation and presentation skills</w:t>
            </w:r>
            <w:r w:rsidR="000D72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5F08D9C1" w14:textId="77777777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and IT literate with good IT skills.</w:t>
            </w:r>
          </w:p>
          <w:p w14:paraId="7196AF55" w14:textId="77777777" w:rsidR="00EF659E" w:rsidRPr="00417237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organisation and time-management skills - needed for prioritising and balancing a busy and varied workload.</w:t>
            </w:r>
          </w:p>
          <w:p w14:paraId="3F2687D3" w14:textId="77777777" w:rsidR="00EF659E" w:rsidRDefault="00EF659E" w:rsidP="00FF6EA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Analytical and problem-solving skills - necessary for analysing school, local and national data and developing appropriate strategies and interventions.</w:t>
            </w:r>
          </w:p>
          <w:p w14:paraId="7DC500FF" w14:textId="44358E48" w:rsidR="005C70BD" w:rsidRPr="00417237" w:rsidRDefault="005C70BD" w:rsidP="00FF6EA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Understanding of child protection, safeguarding and bullying issues and able to demonstrate understanding of own accountabilities.</w:t>
            </w:r>
          </w:p>
        </w:tc>
      </w:tr>
      <w:tr w:rsidR="00417237" w:rsidRPr="00417237" w14:paraId="005E3488" w14:textId="77777777" w:rsidTr="00CC2CA6">
        <w:tc>
          <w:tcPr>
            <w:tcW w:w="2689" w:type="dxa"/>
          </w:tcPr>
          <w:p w14:paraId="49E88C59" w14:textId="006ECE81" w:rsidR="00EF659E" w:rsidRPr="00417237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Qualities</w:t>
            </w:r>
          </w:p>
        </w:tc>
        <w:tc>
          <w:tcPr>
            <w:tcW w:w="7217" w:type="dxa"/>
            <w:gridSpan w:val="2"/>
          </w:tcPr>
          <w:p w14:paraId="16DA13F1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Able to confidently liaise with senior colleagues including in formal settings.</w:t>
            </w:r>
          </w:p>
          <w:p w14:paraId="473BC73D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Confident in operating flexibly and pragmatically in the face of shifting expectations and pressures.</w:t>
            </w:r>
          </w:p>
          <w:p w14:paraId="5B573BF6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Personal and professional authority and resilience.</w:t>
            </w:r>
          </w:p>
          <w:p w14:paraId="3CA42D2D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Able to credibly challenge established assumptions and ways of working </w:t>
            </w: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and make a valuable contribution to influencing organisational culture.</w:t>
            </w:r>
          </w:p>
          <w:p w14:paraId="0165E4E7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Empathetic, tactful and diplomatic.</w:t>
            </w:r>
          </w:p>
          <w:p w14:paraId="3D0B2552" w14:textId="16B6F74F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Solution </w:t>
            </w:r>
            <w:r w:rsidR="00716EB2"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focused, working</w:t>
            </w: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collaboratively and collegially with colleagues and stakeholders.</w:t>
            </w:r>
          </w:p>
          <w:p w14:paraId="6FA3857E" w14:textId="77777777" w:rsidR="00EF659E" w:rsidRPr="00417237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inter-personal skills.</w:t>
            </w:r>
          </w:p>
          <w:p w14:paraId="795D038D" w14:textId="2B10CB01" w:rsidR="00EF659E" w:rsidRPr="00417237" w:rsidRDefault="00EF659E" w:rsidP="005C59DB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willingness and ability to develop specialist knowledge and keep up to date with local and national policy and developments.</w:t>
            </w:r>
          </w:p>
        </w:tc>
      </w:tr>
    </w:tbl>
    <w:p w14:paraId="408F7783" w14:textId="77777777" w:rsidR="00232B9D" w:rsidRPr="00A821DC" w:rsidRDefault="00232B9D" w:rsidP="00232B9D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sectPr w:rsidR="00232B9D" w:rsidRPr="00A821DC" w:rsidSect="00FC2CC8">
      <w:headerReference w:type="default" r:id="rId11"/>
      <w:footerReference w:type="default" r:id="rId12"/>
      <w:pgSz w:w="11901" w:h="16817" w:code="9"/>
      <w:pgMar w:top="2269" w:right="851" w:bottom="2098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1939" w14:textId="77777777" w:rsidR="00FA3359" w:rsidRDefault="00FA3359" w:rsidP="00962413">
      <w:r>
        <w:separator/>
      </w:r>
    </w:p>
  </w:endnote>
  <w:endnote w:type="continuationSeparator" w:id="0">
    <w:p w14:paraId="5D4DAAA8" w14:textId="77777777" w:rsidR="00FA3359" w:rsidRDefault="00FA3359" w:rsidP="009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D475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5C67674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  <w:r>
      <w:rPr>
        <w:rFonts w:ascii="Times New Roman" w:hAnsi="Times New Roman"/>
        <w:b/>
        <w:noProof/>
        <w:sz w:val="13"/>
        <w:szCs w:val="13"/>
        <w:lang w:eastAsia="en-GB"/>
      </w:rPr>
      <w:t xml:space="preserve"> </w:t>
    </w:r>
  </w:p>
  <w:p w14:paraId="69BB13D5" w14:textId="1C6DB051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8F4CE76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72A156E9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329024E0" w14:textId="77777777" w:rsidR="009D42B4" w:rsidRPr="007573FF" w:rsidRDefault="009D42B4" w:rsidP="00C62644">
    <w:pPr>
      <w:pStyle w:val="Footer"/>
      <w:tabs>
        <w:tab w:val="clear" w:pos="9360"/>
        <w:tab w:val="left" w:pos="6521"/>
      </w:tabs>
      <w:ind w:left="-567" w:right="-56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93F99" w14:textId="77777777" w:rsidR="00FA3359" w:rsidRDefault="00FA3359" w:rsidP="00962413">
      <w:r>
        <w:separator/>
      </w:r>
    </w:p>
  </w:footnote>
  <w:footnote w:type="continuationSeparator" w:id="0">
    <w:p w14:paraId="39B64FC8" w14:textId="77777777" w:rsidR="00FA3359" w:rsidRDefault="00FA3359" w:rsidP="0096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B560" w14:textId="77777777" w:rsidR="004A017B" w:rsidRDefault="004A017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782C8DF" wp14:editId="0245AF1E">
          <wp:simplePos x="0" y="0"/>
          <wp:positionH relativeFrom="page">
            <wp:posOffset>2771775</wp:posOffset>
          </wp:positionH>
          <wp:positionV relativeFrom="page">
            <wp:posOffset>238125</wp:posOffset>
          </wp:positionV>
          <wp:extent cx="2299644" cy="1008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JWA_lh_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6" t="13450" r="27035"/>
                  <a:stretch/>
                </pic:blipFill>
                <pic:spPr bwMode="auto">
                  <a:xfrm>
                    <a:off x="0" y="0"/>
                    <a:ext cx="2299644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DA8"/>
    <w:multiLevelType w:val="multilevel"/>
    <w:tmpl w:val="A17A49B6"/>
    <w:lvl w:ilvl="0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96FE1"/>
    <w:multiLevelType w:val="hybridMultilevel"/>
    <w:tmpl w:val="DAC6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54F5"/>
    <w:multiLevelType w:val="hybridMultilevel"/>
    <w:tmpl w:val="0650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F0ACA"/>
    <w:multiLevelType w:val="multilevel"/>
    <w:tmpl w:val="3F3AFC3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A7C18"/>
    <w:multiLevelType w:val="hybridMultilevel"/>
    <w:tmpl w:val="D332E498"/>
    <w:lvl w:ilvl="0" w:tplc="83E434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4792A"/>
    <w:multiLevelType w:val="hybridMultilevel"/>
    <w:tmpl w:val="6F522FF0"/>
    <w:lvl w:ilvl="0" w:tplc="63D2E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36A6E"/>
    <w:multiLevelType w:val="multilevel"/>
    <w:tmpl w:val="B45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3B1A"/>
    <w:multiLevelType w:val="hybridMultilevel"/>
    <w:tmpl w:val="3528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D3E8C"/>
    <w:multiLevelType w:val="hybridMultilevel"/>
    <w:tmpl w:val="D44C227C"/>
    <w:lvl w:ilvl="0" w:tplc="0809000F">
      <w:start w:val="1"/>
      <w:numFmt w:val="decimal"/>
      <w:lvlText w:val="%1."/>
      <w:lvlJc w:val="left"/>
      <w:pPr>
        <w:ind w:left="1177" w:hanging="360"/>
      </w:p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0" w15:restartNumberingAfterBreak="0">
    <w:nsid w:val="68403491"/>
    <w:multiLevelType w:val="hybridMultilevel"/>
    <w:tmpl w:val="CCB0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21A84"/>
    <w:multiLevelType w:val="hybridMultilevel"/>
    <w:tmpl w:val="E828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F599A"/>
    <w:multiLevelType w:val="multilevel"/>
    <w:tmpl w:val="862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A6FAE"/>
    <w:multiLevelType w:val="hybridMultilevel"/>
    <w:tmpl w:val="587C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0AFE"/>
    <w:multiLevelType w:val="hybridMultilevel"/>
    <w:tmpl w:val="CD66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24E7D"/>
    <w:multiLevelType w:val="multilevel"/>
    <w:tmpl w:val="B2DE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4"/>
  </w:num>
  <w:num w:numId="5">
    <w:abstractNumId w:val="13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2"/>
  </w:num>
  <w:num w:numId="13">
    <w:abstractNumId w:val="11"/>
  </w:num>
  <w:num w:numId="14">
    <w:abstractNumId w:val="0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13"/>
    <w:rsid w:val="0000319D"/>
    <w:rsid w:val="00011180"/>
    <w:rsid w:val="0001139D"/>
    <w:rsid w:val="0001757E"/>
    <w:rsid w:val="000318E6"/>
    <w:rsid w:val="0003223E"/>
    <w:rsid w:val="00046919"/>
    <w:rsid w:val="00083AE3"/>
    <w:rsid w:val="00092A8B"/>
    <w:rsid w:val="0009327D"/>
    <w:rsid w:val="000A35B1"/>
    <w:rsid w:val="000B1E8A"/>
    <w:rsid w:val="000B62FA"/>
    <w:rsid w:val="000B67E9"/>
    <w:rsid w:val="000B6E5F"/>
    <w:rsid w:val="000C1489"/>
    <w:rsid w:val="000D585A"/>
    <w:rsid w:val="000D72DE"/>
    <w:rsid w:val="00106D1B"/>
    <w:rsid w:val="00142D3F"/>
    <w:rsid w:val="00142EEC"/>
    <w:rsid w:val="00156475"/>
    <w:rsid w:val="00157325"/>
    <w:rsid w:val="0017257B"/>
    <w:rsid w:val="00185DC5"/>
    <w:rsid w:val="0019239B"/>
    <w:rsid w:val="00194118"/>
    <w:rsid w:val="001A0A1E"/>
    <w:rsid w:val="001A1911"/>
    <w:rsid w:val="001A4B59"/>
    <w:rsid w:val="001B612C"/>
    <w:rsid w:val="001E602C"/>
    <w:rsid w:val="001E7971"/>
    <w:rsid w:val="00203D18"/>
    <w:rsid w:val="00205F08"/>
    <w:rsid w:val="00214C4D"/>
    <w:rsid w:val="00232B9D"/>
    <w:rsid w:val="00253635"/>
    <w:rsid w:val="00254726"/>
    <w:rsid w:val="002623A9"/>
    <w:rsid w:val="00272454"/>
    <w:rsid w:val="00287802"/>
    <w:rsid w:val="00291575"/>
    <w:rsid w:val="002A5859"/>
    <w:rsid w:val="002B5E2F"/>
    <w:rsid w:val="00305157"/>
    <w:rsid w:val="00323421"/>
    <w:rsid w:val="00335E83"/>
    <w:rsid w:val="003414E3"/>
    <w:rsid w:val="00342690"/>
    <w:rsid w:val="00344A4E"/>
    <w:rsid w:val="00355354"/>
    <w:rsid w:val="00355A99"/>
    <w:rsid w:val="0037187A"/>
    <w:rsid w:val="00371FB9"/>
    <w:rsid w:val="0037324D"/>
    <w:rsid w:val="00375978"/>
    <w:rsid w:val="00377900"/>
    <w:rsid w:val="00382217"/>
    <w:rsid w:val="003963E4"/>
    <w:rsid w:val="003C16F3"/>
    <w:rsid w:val="004004C8"/>
    <w:rsid w:val="00400B16"/>
    <w:rsid w:val="004010D4"/>
    <w:rsid w:val="00401484"/>
    <w:rsid w:val="0041150D"/>
    <w:rsid w:val="00417237"/>
    <w:rsid w:val="004209FA"/>
    <w:rsid w:val="00420D94"/>
    <w:rsid w:val="00423999"/>
    <w:rsid w:val="00440D89"/>
    <w:rsid w:val="00454E2D"/>
    <w:rsid w:val="004600BF"/>
    <w:rsid w:val="0046191C"/>
    <w:rsid w:val="0047023F"/>
    <w:rsid w:val="00472421"/>
    <w:rsid w:val="00480CB5"/>
    <w:rsid w:val="00487EA4"/>
    <w:rsid w:val="0049084E"/>
    <w:rsid w:val="004A017B"/>
    <w:rsid w:val="004A685F"/>
    <w:rsid w:val="004C3E67"/>
    <w:rsid w:val="004C51EE"/>
    <w:rsid w:val="004D0102"/>
    <w:rsid w:val="004D1D31"/>
    <w:rsid w:val="004D7E33"/>
    <w:rsid w:val="004E423C"/>
    <w:rsid w:val="004E49C2"/>
    <w:rsid w:val="004F66F3"/>
    <w:rsid w:val="004F7B98"/>
    <w:rsid w:val="00503E21"/>
    <w:rsid w:val="0052114D"/>
    <w:rsid w:val="00535EC1"/>
    <w:rsid w:val="005372D0"/>
    <w:rsid w:val="00557DBD"/>
    <w:rsid w:val="005673B8"/>
    <w:rsid w:val="0057062C"/>
    <w:rsid w:val="00572AF8"/>
    <w:rsid w:val="005813C7"/>
    <w:rsid w:val="00597B8C"/>
    <w:rsid w:val="005A1FB3"/>
    <w:rsid w:val="005B4194"/>
    <w:rsid w:val="005C0C5A"/>
    <w:rsid w:val="005C59DB"/>
    <w:rsid w:val="005C70BD"/>
    <w:rsid w:val="005D1E32"/>
    <w:rsid w:val="005E0ABE"/>
    <w:rsid w:val="005F48B1"/>
    <w:rsid w:val="00610E1E"/>
    <w:rsid w:val="00613F25"/>
    <w:rsid w:val="0062590E"/>
    <w:rsid w:val="00627BDB"/>
    <w:rsid w:val="0063418E"/>
    <w:rsid w:val="00637376"/>
    <w:rsid w:val="006424E7"/>
    <w:rsid w:val="006458BD"/>
    <w:rsid w:val="006510FC"/>
    <w:rsid w:val="00651751"/>
    <w:rsid w:val="006554C7"/>
    <w:rsid w:val="00667709"/>
    <w:rsid w:val="00667CC0"/>
    <w:rsid w:val="00684A52"/>
    <w:rsid w:val="006955EE"/>
    <w:rsid w:val="006B47C2"/>
    <w:rsid w:val="006B5F97"/>
    <w:rsid w:val="006C5F57"/>
    <w:rsid w:val="006D4A20"/>
    <w:rsid w:val="006F1DB1"/>
    <w:rsid w:val="006F24AC"/>
    <w:rsid w:val="006F2A44"/>
    <w:rsid w:val="007011DB"/>
    <w:rsid w:val="00707D13"/>
    <w:rsid w:val="00716EB2"/>
    <w:rsid w:val="007252AA"/>
    <w:rsid w:val="00726C6A"/>
    <w:rsid w:val="00731A03"/>
    <w:rsid w:val="00731C8E"/>
    <w:rsid w:val="00736034"/>
    <w:rsid w:val="007573FF"/>
    <w:rsid w:val="00790728"/>
    <w:rsid w:val="007A6A4D"/>
    <w:rsid w:val="007B3C05"/>
    <w:rsid w:val="007D0644"/>
    <w:rsid w:val="00801D95"/>
    <w:rsid w:val="0080699C"/>
    <w:rsid w:val="00827957"/>
    <w:rsid w:val="0084087E"/>
    <w:rsid w:val="00863FF5"/>
    <w:rsid w:val="008644BF"/>
    <w:rsid w:val="0086772A"/>
    <w:rsid w:val="008C5F59"/>
    <w:rsid w:val="008D5093"/>
    <w:rsid w:val="008F02E1"/>
    <w:rsid w:val="008F1666"/>
    <w:rsid w:val="008F4B1A"/>
    <w:rsid w:val="009074E6"/>
    <w:rsid w:val="00921340"/>
    <w:rsid w:val="00940685"/>
    <w:rsid w:val="00961918"/>
    <w:rsid w:val="00961DC2"/>
    <w:rsid w:val="00962413"/>
    <w:rsid w:val="00977B74"/>
    <w:rsid w:val="00984DED"/>
    <w:rsid w:val="00997AD7"/>
    <w:rsid w:val="009A1B4A"/>
    <w:rsid w:val="009A46A6"/>
    <w:rsid w:val="009A7A61"/>
    <w:rsid w:val="009C3C47"/>
    <w:rsid w:val="009C5AB6"/>
    <w:rsid w:val="009D049B"/>
    <w:rsid w:val="009D150E"/>
    <w:rsid w:val="009D21AB"/>
    <w:rsid w:val="009D42B4"/>
    <w:rsid w:val="00A061FA"/>
    <w:rsid w:val="00A21C8B"/>
    <w:rsid w:val="00A26E3E"/>
    <w:rsid w:val="00A36E16"/>
    <w:rsid w:val="00A42928"/>
    <w:rsid w:val="00A44A30"/>
    <w:rsid w:val="00A50CD8"/>
    <w:rsid w:val="00A50EE1"/>
    <w:rsid w:val="00A66083"/>
    <w:rsid w:val="00A75336"/>
    <w:rsid w:val="00A821DC"/>
    <w:rsid w:val="00A904FD"/>
    <w:rsid w:val="00AA2237"/>
    <w:rsid w:val="00AB0CE5"/>
    <w:rsid w:val="00AB6103"/>
    <w:rsid w:val="00AC4CF3"/>
    <w:rsid w:val="00AD0588"/>
    <w:rsid w:val="00AD1274"/>
    <w:rsid w:val="00AD2615"/>
    <w:rsid w:val="00AE337D"/>
    <w:rsid w:val="00B118AA"/>
    <w:rsid w:val="00B15AE2"/>
    <w:rsid w:val="00B267A8"/>
    <w:rsid w:val="00B415CC"/>
    <w:rsid w:val="00B41977"/>
    <w:rsid w:val="00B51DAA"/>
    <w:rsid w:val="00B541B7"/>
    <w:rsid w:val="00B6353F"/>
    <w:rsid w:val="00B646FA"/>
    <w:rsid w:val="00B9412B"/>
    <w:rsid w:val="00BB6EE5"/>
    <w:rsid w:val="00BD2BEE"/>
    <w:rsid w:val="00BE64A7"/>
    <w:rsid w:val="00BF273C"/>
    <w:rsid w:val="00BF2BD7"/>
    <w:rsid w:val="00C0504A"/>
    <w:rsid w:val="00C05E1B"/>
    <w:rsid w:val="00C33BA3"/>
    <w:rsid w:val="00C36BFE"/>
    <w:rsid w:val="00C43E4B"/>
    <w:rsid w:val="00C47B50"/>
    <w:rsid w:val="00C53C61"/>
    <w:rsid w:val="00C6029A"/>
    <w:rsid w:val="00C62644"/>
    <w:rsid w:val="00C764D3"/>
    <w:rsid w:val="00C84E4F"/>
    <w:rsid w:val="00CB2460"/>
    <w:rsid w:val="00CC4428"/>
    <w:rsid w:val="00CF334D"/>
    <w:rsid w:val="00CF35F8"/>
    <w:rsid w:val="00D06298"/>
    <w:rsid w:val="00D12D30"/>
    <w:rsid w:val="00D16231"/>
    <w:rsid w:val="00D34768"/>
    <w:rsid w:val="00D46160"/>
    <w:rsid w:val="00D52784"/>
    <w:rsid w:val="00D548F8"/>
    <w:rsid w:val="00D724C1"/>
    <w:rsid w:val="00D82AAC"/>
    <w:rsid w:val="00DA72E9"/>
    <w:rsid w:val="00DC2DC9"/>
    <w:rsid w:val="00DD0C3F"/>
    <w:rsid w:val="00DD40A5"/>
    <w:rsid w:val="00DD49B3"/>
    <w:rsid w:val="00DD50D6"/>
    <w:rsid w:val="00DD5FC3"/>
    <w:rsid w:val="00DD7514"/>
    <w:rsid w:val="00DE4264"/>
    <w:rsid w:val="00DE4CF6"/>
    <w:rsid w:val="00E26161"/>
    <w:rsid w:val="00E45C46"/>
    <w:rsid w:val="00E574B6"/>
    <w:rsid w:val="00E67F10"/>
    <w:rsid w:val="00E73F1E"/>
    <w:rsid w:val="00E8439D"/>
    <w:rsid w:val="00E90C91"/>
    <w:rsid w:val="00EB1D39"/>
    <w:rsid w:val="00ED4876"/>
    <w:rsid w:val="00EE6EEA"/>
    <w:rsid w:val="00EF2F46"/>
    <w:rsid w:val="00EF659E"/>
    <w:rsid w:val="00F22861"/>
    <w:rsid w:val="00F32844"/>
    <w:rsid w:val="00F4318D"/>
    <w:rsid w:val="00F608E3"/>
    <w:rsid w:val="00F7151F"/>
    <w:rsid w:val="00F94AB0"/>
    <w:rsid w:val="00F970EE"/>
    <w:rsid w:val="00FA1022"/>
    <w:rsid w:val="00FA3359"/>
    <w:rsid w:val="00FB37C9"/>
    <w:rsid w:val="00FB6162"/>
    <w:rsid w:val="00FC2C43"/>
    <w:rsid w:val="00FC2CC8"/>
    <w:rsid w:val="00FD69CA"/>
    <w:rsid w:val="00FE3E3A"/>
    <w:rsid w:val="00FE44EC"/>
    <w:rsid w:val="00FF291F"/>
    <w:rsid w:val="00FF345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C99D4B"/>
  <w15:docId w15:val="{89D26D1B-AFC0-484B-9967-7D3D640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87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12D30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5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4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6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41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96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41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96241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E90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2D30"/>
    <w:rPr>
      <w:rFonts w:ascii="Times New Roman" w:eastAsia="Times New Roman" w:hAnsi="Times New Roman"/>
      <w:b/>
      <w:bCs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12D30"/>
    <w:rPr>
      <w:rFonts w:ascii="Comic Sans MS" w:eastAsia="Times New Roman" w:hAnsi="Comic Sans MS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2D30"/>
    <w:rPr>
      <w:rFonts w:ascii="Comic Sans MS" w:eastAsia="Times New Roman" w:hAnsi="Comic Sans MS"/>
      <w:i/>
      <w:iCs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160"/>
    <w:rPr>
      <w:rFonts w:ascii="Calibri" w:eastAsia="Times New Roman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160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34"/>
    <w:qFormat/>
    <w:rsid w:val="00D46160"/>
    <w:pPr>
      <w:ind w:left="720"/>
    </w:pPr>
    <w:rPr>
      <w:rFonts w:ascii="Calibri" w:eastAsiaTheme="minorHAnsi" w:hAnsi="Calibri"/>
      <w:sz w:val="22"/>
      <w:lang w:eastAsia="en-GB"/>
    </w:rPr>
  </w:style>
  <w:style w:type="paragraph" w:styleId="NoSpacing">
    <w:name w:val="No Spacing"/>
    <w:uiPriority w:val="1"/>
    <w:qFormat/>
    <w:rsid w:val="004E423C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B9412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4A01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D50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C14ED083FE4B89A4CF39C48876E7" ma:contentTypeVersion="16" ma:contentTypeDescription="Create a new document." ma:contentTypeScope="" ma:versionID="57713327c48fe3b98bc0db2b516a29df">
  <xsd:schema xmlns:xsd="http://www.w3.org/2001/XMLSchema" xmlns:xs="http://www.w3.org/2001/XMLSchema" xmlns:p="http://schemas.microsoft.com/office/2006/metadata/properties" xmlns:ns2="31f396bf-3e16-4901-a0b0-d3d84e190e29" xmlns:ns3="c19182c4-a962-42f4-8d10-4bbe8a549fff" targetNamespace="http://schemas.microsoft.com/office/2006/metadata/properties" ma:root="true" ma:fieldsID="3c6e24e8b8890a67fb1e1df462d356d2" ns2:_="" ns3:_="">
    <xsd:import namespace="31f396bf-3e16-4901-a0b0-d3d84e190e29"/>
    <xsd:import namespace="c19182c4-a962-42f4-8d10-4bbe8a549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96bf-3e16-4901-a0b0-d3d84e19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3b920-a9a6-4f66-bbbc-76c18749250b}" ma:internalName="TaxCatchAll" ma:showField="CatchAllData" ma:web="31f396bf-3e16-4901-a0b0-d3d84e19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82c4-a962-42f4-8d10-4bbe8a54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8ecba-5b35-4be9-a9f0-4a438c9cbb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82c4-a962-42f4-8d10-4bbe8a549fff">
      <Terms xmlns="http://schemas.microsoft.com/office/infopath/2007/PartnerControls"/>
    </lcf76f155ced4ddcb4097134ff3c332f>
    <TaxCatchAll xmlns="31f396bf-3e16-4901-a0b0-d3d84e190e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D1CC8-C605-4FDD-B2E7-0B119D9F7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396bf-3e16-4901-a0b0-d3d84e190e29"/>
    <ds:schemaRef ds:uri="c19182c4-a962-42f4-8d10-4bbe8a549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63496-DB77-44E9-A3ED-060CD778E887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c19182c4-a962-42f4-8d10-4bbe8a549ff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31f396bf-3e16-4901-a0b0-d3d84e190e2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34BE2B-509B-44C2-83ED-6C6DBAE43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D6512-27EB-42D2-86AC-FEDDAC6D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601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ACCS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dhogben</dc:creator>
  <cp:lastModifiedBy>N Donald-Trinh</cp:lastModifiedBy>
  <cp:revision>5</cp:revision>
  <cp:lastPrinted>2021-06-08T08:56:00Z</cp:lastPrinted>
  <dcterms:created xsi:type="dcterms:W3CDTF">2022-12-13T12:13:00Z</dcterms:created>
  <dcterms:modified xsi:type="dcterms:W3CDTF">2023-01-26T13:30:00Z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0x01010096CAC14ED083FE4B89A4CF39C48876E7</vt:lpwstr>
  </property>
  <property fmtid="{D5CDD505-2E9C-101B-9397-08002B2CF9AE}" pid="3" name="MediaServiceImageTags">
    <vt:lpwstr/>
  </property>
</Properties>
</file>