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03" w:rsidRDefault="00B66403">
      <w:pPr>
        <w:rPr>
          <w:rFonts w:ascii="Arial" w:hAnsi="Arial" w:cs="Arial"/>
          <w:b/>
        </w:rPr>
      </w:pPr>
      <w:bookmarkStart w:id="0" w:name="_GoBack"/>
      <w:bookmarkEnd w:id="0"/>
    </w:p>
    <w:p w:rsidR="004C78B4" w:rsidRPr="004C78B4" w:rsidRDefault="004C78B4">
      <w:pPr>
        <w:rPr>
          <w:rFonts w:ascii="Arial" w:hAnsi="Arial" w:cs="Arial"/>
          <w:b/>
        </w:rPr>
      </w:pPr>
    </w:p>
    <w:p w:rsidR="007A0921" w:rsidRPr="00772679" w:rsidRDefault="00B02A78" w:rsidP="007A0921">
      <w:pPr>
        <w:spacing w:after="120" w:line="240" w:lineRule="atLeast"/>
        <w:outlineLvl w:val="0"/>
        <w:rPr>
          <w:rFonts w:ascii="Arial" w:hAnsi="Arial" w:cs="Arial"/>
          <w:b/>
          <w:bCs/>
          <w:color w:val="000000" w:themeColor="text1"/>
          <w:kern w:val="36"/>
          <w:sz w:val="39"/>
          <w:szCs w:val="45"/>
        </w:rPr>
      </w:pPr>
      <w:r>
        <w:rPr>
          <w:rFonts w:ascii="Arial" w:hAnsi="Arial" w:cs="Arial"/>
          <w:b/>
          <w:bCs/>
          <w:color w:val="000000" w:themeColor="text1"/>
          <w:kern w:val="36"/>
          <w:sz w:val="39"/>
          <w:szCs w:val="45"/>
        </w:rPr>
        <w:t>Admissions and Attendance</w:t>
      </w:r>
      <w:r w:rsidR="007A0921">
        <w:rPr>
          <w:rFonts w:ascii="Arial" w:hAnsi="Arial" w:cs="Arial"/>
          <w:b/>
          <w:bCs/>
          <w:color w:val="000000" w:themeColor="text1"/>
          <w:kern w:val="36"/>
          <w:sz w:val="39"/>
          <w:szCs w:val="45"/>
        </w:rPr>
        <w:t xml:space="preserve"> Officer</w:t>
      </w:r>
    </w:p>
    <w:p w:rsidR="007A0921" w:rsidRPr="00CA6BCB" w:rsidRDefault="009F3AC6" w:rsidP="007A0921">
      <w:pPr>
        <w:spacing w:line="320" w:lineRule="atLeast"/>
        <w:outlineLvl w:val="1"/>
        <w:rPr>
          <w:rFonts w:ascii="Arial" w:hAnsi="Arial" w:cs="Arial"/>
          <w:b/>
          <w:bCs/>
          <w:color w:val="000000" w:themeColor="text1"/>
          <w:sz w:val="30"/>
          <w:szCs w:val="30"/>
        </w:rPr>
      </w:pPr>
      <w:hyperlink r:id="rId8" w:tooltip="View this Schools details. This link opens in a new window." w:history="1">
        <w:r w:rsidR="007A0921" w:rsidRPr="00CA6BCB">
          <w:rPr>
            <w:rFonts w:ascii="Arial" w:hAnsi="Arial" w:cs="Arial"/>
            <w:b/>
            <w:bCs/>
            <w:color w:val="000000" w:themeColor="text1"/>
            <w:sz w:val="30"/>
            <w:szCs w:val="30"/>
          </w:rPr>
          <w:t>Bishop Chavasse Primary School, Tonbridge</w:t>
        </w:r>
      </w:hyperlink>
    </w:p>
    <w:p w:rsidR="007A0921" w:rsidRDefault="007A0921" w:rsidP="007A0921">
      <w:pPr>
        <w:pBdr>
          <w:top w:val="single" w:sz="6" w:space="0" w:color="E2E2E2"/>
          <w:bottom w:val="single" w:sz="6" w:space="6" w:color="E2E2E2"/>
        </w:pBdr>
        <w:spacing w:line="360" w:lineRule="atLeast"/>
        <w:rPr>
          <w:rFonts w:ascii="Arial" w:hAnsi="Arial" w:cs="Arial"/>
          <w:color w:val="425569"/>
          <w:sz w:val="24"/>
          <w:szCs w:val="24"/>
        </w:rPr>
      </w:pPr>
      <w:r w:rsidRPr="004A3DCB">
        <w:rPr>
          <w:rFonts w:ascii="Arial" w:hAnsi="Arial" w:cs="Arial"/>
          <w:b/>
          <w:bCs/>
          <w:color w:val="425569"/>
          <w:sz w:val="24"/>
          <w:szCs w:val="24"/>
        </w:rPr>
        <w:t>Pay:</w:t>
      </w:r>
      <w:r>
        <w:rPr>
          <w:rFonts w:ascii="Arial" w:hAnsi="Arial" w:cs="Arial"/>
          <w:b/>
          <w:bCs/>
          <w:color w:val="425569"/>
          <w:sz w:val="24"/>
          <w:szCs w:val="24"/>
        </w:rPr>
        <w:t xml:space="preserve"> </w:t>
      </w:r>
      <w:r w:rsidRPr="004A3DCB">
        <w:rPr>
          <w:rFonts w:ascii="Arial" w:hAnsi="Arial" w:cs="Arial"/>
          <w:color w:val="425569"/>
          <w:sz w:val="24"/>
          <w:szCs w:val="24"/>
        </w:rPr>
        <w:t>£</w:t>
      </w:r>
      <w:r>
        <w:rPr>
          <w:rFonts w:ascii="Arial" w:hAnsi="Arial" w:cs="Arial"/>
          <w:color w:val="425569"/>
          <w:sz w:val="24"/>
          <w:szCs w:val="24"/>
        </w:rPr>
        <w:t>20,35</w:t>
      </w:r>
      <w:r w:rsidR="00DB376C">
        <w:rPr>
          <w:rFonts w:ascii="Arial" w:hAnsi="Arial" w:cs="Arial"/>
          <w:color w:val="425569"/>
          <w:sz w:val="24"/>
          <w:szCs w:val="24"/>
        </w:rPr>
        <w:t>1 - £21,000</w:t>
      </w:r>
      <w:r>
        <w:rPr>
          <w:rFonts w:ascii="Arial" w:hAnsi="Arial" w:cs="Arial"/>
          <w:color w:val="425569"/>
          <w:sz w:val="24"/>
          <w:szCs w:val="24"/>
        </w:rPr>
        <w:t xml:space="preserve"> FTE</w:t>
      </w:r>
      <w:r w:rsidRPr="004A3DCB">
        <w:rPr>
          <w:rFonts w:ascii="Arial" w:hAnsi="Arial" w:cs="Arial"/>
          <w:color w:val="425569"/>
          <w:sz w:val="24"/>
          <w:szCs w:val="24"/>
        </w:rPr>
        <w:t xml:space="preserve"> </w:t>
      </w:r>
    </w:p>
    <w:p w:rsidR="007A0921" w:rsidRPr="004A3DCB" w:rsidRDefault="007A0921" w:rsidP="007A0921">
      <w:pPr>
        <w:pBdr>
          <w:top w:val="single" w:sz="6" w:space="0" w:color="E2E2E2"/>
          <w:bottom w:val="single" w:sz="6" w:space="6" w:color="E2E2E2"/>
        </w:pBdr>
        <w:spacing w:line="360" w:lineRule="atLeast"/>
        <w:rPr>
          <w:rFonts w:ascii="Arial" w:hAnsi="Arial" w:cs="Arial"/>
          <w:color w:val="425569"/>
          <w:sz w:val="24"/>
          <w:szCs w:val="24"/>
        </w:rPr>
      </w:pPr>
      <w:r w:rsidRPr="004A3DCB">
        <w:rPr>
          <w:rFonts w:ascii="Arial" w:hAnsi="Arial" w:cs="Arial"/>
          <w:b/>
          <w:bCs/>
          <w:color w:val="425569"/>
          <w:sz w:val="24"/>
          <w:szCs w:val="24"/>
        </w:rPr>
        <w:t>Start Date:</w:t>
      </w:r>
      <w:r>
        <w:rPr>
          <w:rFonts w:ascii="Arial" w:hAnsi="Arial" w:cs="Arial"/>
          <w:b/>
          <w:bCs/>
          <w:color w:val="425569"/>
          <w:sz w:val="24"/>
          <w:szCs w:val="24"/>
        </w:rPr>
        <w:t xml:space="preserve"> </w:t>
      </w:r>
      <w:r w:rsidR="00DB376C">
        <w:rPr>
          <w:rFonts w:ascii="Arial" w:hAnsi="Arial" w:cs="Arial"/>
          <w:color w:val="425569"/>
          <w:sz w:val="24"/>
          <w:szCs w:val="24"/>
        </w:rPr>
        <w:t>March/April 2023</w:t>
      </w:r>
    </w:p>
    <w:p w:rsidR="007A0921" w:rsidRPr="004A3DCB" w:rsidRDefault="007A0921" w:rsidP="007A0921">
      <w:pPr>
        <w:pBdr>
          <w:top w:val="single" w:sz="6" w:space="0" w:color="E2E2E2"/>
          <w:bottom w:val="single" w:sz="6" w:space="6" w:color="E2E2E2"/>
        </w:pBdr>
        <w:spacing w:line="360" w:lineRule="atLeast"/>
        <w:rPr>
          <w:rFonts w:ascii="Arial" w:hAnsi="Arial" w:cs="Arial"/>
          <w:color w:val="425569"/>
          <w:sz w:val="24"/>
          <w:szCs w:val="24"/>
        </w:rPr>
      </w:pPr>
      <w:r w:rsidRPr="004A3DCB">
        <w:rPr>
          <w:rFonts w:ascii="Arial" w:hAnsi="Arial" w:cs="Arial"/>
          <w:b/>
          <w:bCs/>
          <w:color w:val="425569"/>
          <w:sz w:val="24"/>
          <w:szCs w:val="24"/>
        </w:rPr>
        <w:t>App Close Date:</w:t>
      </w:r>
      <w:r>
        <w:rPr>
          <w:rFonts w:ascii="Arial" w:hAnsi="Arial" w:cs="Arial"/>
          <w:b/>
          <w:bCs/>
          <w:color w:val="425569"/>
          <w:sz w:val="24"/>
          <w:szCs w:val="24"/>
        </w:rPr>
        <w:t xml:space="preserve"> </w:t>
      </w:r>
      <w:r w:rsidR="006F11DD">
        <w:rPr>
          <w:rFonts w:ascii="Arial" w:hAnsi="Arial" w:cs="Arial"/>
          <w:color w:val="425569"/>
          <w:sz w:val="24"/>
          <w:szCs w:val="24"/>
        </w:rPr>
        <w:t>20</w:t>
      </w:r>
      <w:r w:rsidR="006F11DD" w:rsidRPr="006F11DD">
        <w:rPr>
          <w:rFonts w:ascii="Arial" w:hAnsi="Arial" w:cs="Arial"/>
          <w:color w:val="425569"/>
          <w:sz w:val="24"/>
          <w:szCs w:val="24"/>
          <w:vertAlign w:val="superscript"/>
        </w:rPr>
        <w:t>th</w:t>
      </w:r>
      <w:r w:rsidR="006F11DD">
        <w:rPr>
          <w:rFonts w:ascii="Arial" w:hAnsi="Arial" w:cs="Arial"/>
          <w:color w:val="425569"/>
          <w:sz w:val="24"/>
          <w:szCs w:val="24"/>
        </w:rPr>
        <w:t xml:space="preserve"> March</w:t>
      </w:r>
      <w:r w:rsidRPr="004A3DCB">
        <w:rPr>
          <w:rFonts w:ascii="Arial" w:hAnsi="Arial" w:cs="Arial"/>
          <w:color w:val="425569"/>
          <w:sz w:val="24"/>
          <w:szCs w:val="24"/>
        </w:rPr>
        <w:t xml:space="preserve"> at 15:00</w:t>
      </w:r>
    </w:p>
    <w:p w:rsidR="007A0921" w:rsidRPr="004A3DCB" w:rsidRDefault="007A0921" w:rsidP="007A0921">
      <w:pPr>
        <w:pBdr>
          <w:top w:val="single" w:sz="6" w:space="0" w:color="E2E2E2"/>
          <w:bottom w:val="single" w:sz="6" w:space="6" w:color="E2E2E2"/>
        </w:pBdr>
        <w:spacing w:line="360" w:lineRule="atLeast"/>
        <w:rPr>
          <w:rFonts w:ascii="Arial" w:hAnsi="Arial" w:cs="Arial"/>
          <w:color w:val="425569"/>
          <w:sz w:val="24"/>
          <w:szCs w:val="24"/>
        </w:rPr>
      </w:pPr>
      <w:r w:rsidRPr="004A3DCB">
        <w:rPr>
          <w:rFonts w:ascii="Arial" w:hAnsi="Arial" w:cs="Arial"/>
          <w:b/>
          <w:bCs/>
          <w:color w:val="425569"/>
          <w:sz w:val="24"/>
          <w:szCs w:val="24"/>
        </w:rPr>
        <w:t>Interviews:</w:t>
      </w:r>
      <w:r>
        <w:rPr>
          <w:rFonts w:ascii="Arial" w:hAnsi="Arial" w:cs="Arial"/>
          <w:b/>
          <w:bCs/>
          <w:color w:val="425569"/>
          <w:sz w:val="24"/>
          <w:szCs w:val="24"/>
        </w:rPr>
        <w:t xml:space="preserve"> </w:t>
      </w:r>
      <w:r w:rsidRPr="004A3DCB">
        <w:rPr>
          <w:rFonts w:ascii="Arial" w:hAnsi="Arial" w:cs="Arial"/>
          <w:color w:val="425569"/>
          <w:sz w:val="24"/>
          <w:szCs w:val="24"/>
        </w:rPr>
        <w:t xml:space="preserve">w/c </w:t>
      </w:r>
      <w:r w:rsidR="00B02A78">
        <w:rPr>
          <w:rFonts w:ascii="Arial" w:hAnsi="Arial" w:cs="Arial"/>
          <w:color w:val="425569"/>
          <w:sz w:val="24"/>
          <w:szCs w:val="24"/>
        </w:rPr>
        <w:t>27 March</w:t>
      </w:r>
      <w:r w:rsidRPr="004A3DCB">
        <w:rPr>
          <w:rFonts w:ascii="Arial" w:hAnsi="Arial" w:cs="Arial"/>
          <w:color w:val="425569"/>
          <w:sz w:val="24"/>
          <w:szCs w:val="24"/>
        </w:rPr>
        <w:t xml:space="preserve"> </w:t>
      </w:r>
      <w:r>
        <w:rPr>
          <w:rFonts w:ascii="Arial" w:hAnsi="Arial" w:cs="Arial"/>
          <w:color w:val="425569"/>
          <w:sz w:val="24"/>
          <w:szCs w:val="24"/>
        </w:rPr>
        <w:t>20</w:t>
      </w:r>
      <w:r w:rsidRPr="004A3DCB">
        <w:rPr>
          <w:rFonts w:ascii="Arial" w:hAnsi="Arial" w:cs="Arial"/>
          <w:color w:val="425569"/>
          <w:sz w:val="24"/>
          <w:szCs w:val="24"/>
        </w:rPr>
        <w:t>23</w:t>
      </w:r>
    </w:p>
    <w:p w:rsidR="008241A0" w:rsidRPr="004C78B4" w:rsidRDefault="008241A0">
      <w:pPr>
        <w:rPr>
          <w:rFonts w:ascii="Arial" w:hAnsi="Arial" w:cs="Arial"/>
          <w:b/>
        </w:rPr>
      </w:pPr>
      <w:r w:rsidRPr="004C78B4">
        <w:rPr>
          <w:rFonts w:ascii="Arial" w:hAnsi="Arial" w:cs="Arial"/>
          <w:b/>
        </w:rPr>
        <w:t>Job Description</w:t>
      </w:r>
    </w:p>
    <w:p w:rsidR="008E7220" w:rsidRDefault="00FE77FE">
      <w:pPr>
        <w:rPr>
          <w:rFonts w:ascii="Arial" w:hAnsi="Arial" w:cs="Arial"/>
        </w:rPr>
      </w:pPr>
      <w:r>
        <w:rPr>
          <w:rFonts w:ascii="Arial" w:hAnsi="Arial" w:cs="Arial"/>
        </w:rPr>
        <w:t>We are looking for an efficient, organised and enthusiastic person to</w:t>
      </w:r>
      <w:r w:rsidR="008241A0" w:rsidRPr="004C78B4">
        <w:rPr>
          <w:rFonts w:ascii="Arial" w:hAnsi="Arial" w:cs="Arial"/>
        </w:rPr>
        <w:t xml:space="preserve"> lead and manage all aspects of </w:t>
      </w:r>
      <w:r w:rsidR="004C1549" w:rsidRPr="004C78B4">
        <w:rPr>
          <w:rFonts w:ascii="Arial" w:hAnsi="Arial" w:cs="Arial"/>
        </w:rPr>
        <w:t>admissions</w:t>
      </w:r>
      <w:r w:rsidR="00E07F32" w:rsidRPr="004C78B4">
        <w:rPr>
          <w:rFonts w:ascii="Arial" w:hAnsi="Arial" w:cs="Arial"/>
        </w:rPr>
        <w:t xml:space="preserve"> and attendance</w:t>
      </w:r>
      <w:r>
        <w:rPr>
          <w:rFonts w:ascii="Arial" w:hAnsi="Arial" w:cs="Arial"/>
        </w:rPr>
        <w:t xml:space="preserve"> at Bishop Chavasse </w:t>
      </w:r>
      <w:proofErr w:type="spellStart"/>
      <w:r>
        <w:rPr>
          <w:rFonts w:ascii="Arial" w:hAnsi="Arial" w:cs="Arial"/>
        </w:rPr>
        <w:t>CofE</w:t>
      </w:r>
      <w:proofErr w:type="spellEnd"/>
      <w:r>
        <w:rPr>
          <w:rFonts w:ascii="Arial" w:hAnsi="Arial" w:cs="Arial"/>
        </w:rPr>
        <w:t xml:space="preserve"> Primary School. </w:t>
      </w:r>
      <w:r w:rsidR="00DB376C">
        <w:rPr>
          <w:rFonts w:ascii="Arial" w:hAnsi="Arial" w:cs="Arial"/>
        </w:rPr>
        <w:t>The successful candidate will actively</w:t>
      </w:r>
      <w:r w:rsidR="00E07F32" w:rsidRPr="004C78B4">
        <w:rPr>
          <w:rFonts w:ascii="Arial" w:hAnsi="Arial" w:cs="Arial"/>
        </w:rPr>
        <w:t xml:space="preserve"> promote the s</w:t>
      </w:r>
      <w:r w:rsidR="008241A0" w:rsidRPr="004C78B4">
        <w:rPr>
          <w:rFonts w:ascii="Arial" w:hAnsi="Arial" w:cs="Arial"/>
        </w:rPr>
        <w:t xml:space="preserve">chool to maximise </w:t>
      </w:r>
      <w:r w:rsidR="004C1549" w:rsidRPr="004C78B4">
        <w:rPr>
          <w:rFonts w:ascii="Arial" w:hAnsi="Arial" w:cs="Arial"/>
        </w:rPr>
        <w:t>admissions</w:t>
      </w:r>
      <w:r w:rsidR="008241A0" w:rsidRPr="004C78B4">
        <w:rPr>
          <w:rFonts w:ascii="Arial" w:hAnsi="Arial" w:cs="Arial"/>
        </w:rPr>
        <w:t xml:space="preserve"> using tools and strategies to encourage</w:t>
      </w:r>
      <w:r w:rsidR="00E07D72" w:rsidRPr="004C78B4">
        <w:rPr>
          <w:rFonts w:ascii="Arial" w:hAnsi="Arial" w:cs="Arial"/>
        </w:rPr>
        <w:t xml:space="preserve"> </w:t>
      </w:r>
      <w:r w:rsidR="004C1549" w:rsidRPr="004C78B4">
        <w:rPr>
          <w:rFonts w:ascii="Arial" w:hAnsi="Arial" w:cs="Arial"/>
        </w:rPr>
        <w:t>families</w:t>
      </w:r>
      <w:r w:rsidR="00E07D72" w:rsidRPr="004C78B4">
        <w:rPr>
          <w:rFonts w:ascii="Arial" w:hAnsi="Arial" w:cs="Arial"/>
        </w:rPr>
        <w:t xml:space="preserve"> in </w:t>
      </w:r>
      <w:r w:rsidR="00E07F32" w:rsidRPr="004C78B4">
        <w:rPr>
          <w:rFonts w:ascii="Arial" w:hAnsi="Arial" w:cs="Arial"/>
        </w:rPr>
        <w:t>Tonbridge</w:t>
      </w:r>
      <w:r w:rsidR="00E07D72" w:rsidRPr="004C78B4">
        <w:rPr>
          <w:rFonts w:ascii="Arial" w:hAnsi="Arial" w:cs="Arial"/>
        </w:rPr>
        <w:t xml:space="preserve"> </w:t>
      </w:r>
      <w:r w:rsidR="004C1549" w:rsidRPr="004C78B4">
        <w:rPr>
          <w:rFonts w:ascii="Arial" w:hAnsi="Arial" w:cs="Arial"/>
        </w:rPr>
        <w:t>and</w:t>
      </w:r>
      <w:r w:rsidR="00E07D72" w:rsidRPr="004C78B4">
        <w:rPr>
          <w:rFonts w:ascii="Arial" w:hAnsi="Arial" w:cs="Arial"/>
        </w:rPr>
        <w:t xml:space="preserve"> </w:t>
      </w:r>
      <w:r w:rsidR="004C1549" w:rsidRPr="004C78B4">
        <w:rPr>
          <w:rFonts w:ascii="Arial" w:hAnsi="Arial" w:cs="Arial"/>
        </w:rPr>
        <w:t>surrounding</w:t>
      </w:r>
      <w:r w:rsidR="00E07D72" w:rsidRPr="004C78B4">
        <w:rPr>
          <w:rFonts w:ascii="Arial" w:hAnsi="Arial" w:cs="Arial"/>
        </w:rPr>
        <w:t xml:space="preserve"> areas to make </w:t>
      </w:r>
      <w:r w:rsidR="00E07F32" w:rsidRPr="004C78B4">
        <w:rPr>
          <w:rFonts w:ascii="Arial" w:hAnsi="Arial" w:cs="Arial"/>
        </w:rPr>
        <w:t>Bishop Chavasse their first choice</w:t>
      </w:r>
      <w:r w:rsidR="002B75E2" w:rsidRPr="004C78B4">
        <w:rPr>
          <w:rFonts w:ascii="Arial" w:hAnsi="Arial" w:cs="Arial"/>
        </w:rPr>
        <w:t xml:space="preserve"> for primary </w:t>
      </w:r>
      <w:r w:rsidR="00DB376C">
        <w:rPr>
          <w:rFonts w:ascii="Arial" w:hAnsi="Arial" w:cs="Arial"/>
        </w:rPr>
        <w:t>education, and be ready to liaise with families to facilitate maximum attendance. Previous experience working in a school w</w:t>
      </w:r>
      <w:r w:rsidR="009E3139">
        <w:rPr>
          <w:rFonts w:ascii="Arial" w:hAnsi="Arial" w:cs="Arial"/>
        </w:rPr>
        <w:t xml:space="preserve">ould </w:t>
      </w:r>
      <w:r w:rsidR="00DB376C">
        <w:rPr>
          <w:rFonts w:ascii="Arial" w:hAnsi="Arial" w:cs="Arial"/>
        </w:rPr>
        <w:t>be an advantage but is not a pre-requisite as full training will be given.</w:t>
      </w:r>
    </w:p>
    <w:p w:rsidR="00FE77FE" w:rsidRPr="00FE77FE" w:rsidRDefault="00FE77FE" w:rsidP="00FE77FE">
      <w:pPr>
        <w:rPr>
          <w:rFonts w:ascii="Arial" w:hAnsi="Arial" w:cs="Arial"/>
          <w:b/>
        </w:rPr>
      </w:pPr>
      <w:r w:rsidRPr="00FE77FE">
        <w:rPr>
          <w:rFonts w:ascii="Arial" w:hAnsi="Arial" w:cs="Arial"/>
          <w:b/>
        </w:rPr>
        <w:t>Salary Scale:</w:t>
      </w:r>
    </w:p>
    <w:p w:rsidR="00FE77FE" w:rsidRPr="00FE77FE" w:rsidRDefault="00FE77FE" w:rsidP="00FE77FE">
      <w:pPr>
        <w:rPr>
          <w:rFonts w:ascii="Arial" w:hAnsi="Arial" w:cs="Arial"/>
        </w:rPr>
      </w:pPr>
      <w:r w:rsidRPr="00FE77FE">
        <w:rPr>
          <w:rFonts w:ascii="Arial" w:hAnsi="Arial" w:cs="Arial"/>
        </w:rPr>
        <w:t>Tenax Schools Trust KR</w:t>
      </w:r>
      <w:r w:rsidR="00DB376C">
        <w:rPr>
          <w:rFonts w:ascii="Arial" w:hAnsi="Arial" w:cs="Arial"/>
        </w:rPr>
        <w:t>4</w:t>
      </w:r>
      <w:r w:rsidRPr="00FE77FE">
        <w:rPr>
          <w:rFonts w:ascii="Arial" w:hAnsi="Arial" w:cs="Arial"/>
        </w:rPr>
        <w:t xml:space="preserve"> £20,35</w:t>
      </w:r>
      <w:r w:rsidR="00DB376C">
        <w:rPr>
          <w:rFonts w:ascii="Arial" w:hAnsi="Arial" w:cs="Arial"/>
        </w:rPr>
        <w:t>1 - £21,000</w:t>
      </w:r>
      <w:r w:rsidRPr="00FE77FE">
        <w:rPr>
          <w:rFonts w:ascii="Arial" w:hAnsi="Arial" w:cs="Arial"/>
        </w:rPr>
        <w:t xml:space="preserve"> FTE. Term time only plus 5 days. This equates to </w:t>
      </w:r>
      <w:proofErr w:type="spellStart"/>
      <w:r w:rsidRPr="00FE77FE">
        <w:rPr>
          <w:rFonts w:ascii="Arial" w:hAnsi="Arial" w:cs="Arial"/>
        </w:rPr>
        <w:t>approx</w:t>
      </w:r>
      <w:proofErr w:type="spellEnd"/>
      <w:r w:rsidRPr="00FE77FE">
        <w:rPr>
          <w:rFonts w:ascii="Arial" w:hAnsi="Arial" w:cs="Arial"/>
        </w:rPr>
        <w:t xml:space="preserve"> £</w:t>
      </w:r>
      <w:r w:rsidR="006F11DD">
        <w:rPr>
          <w:rFonts w:ascii="Arial" w:hAnsi="Arial" w:cs="Arial"/>
        </w:rPr>
        <w:t>18,000</w:t>
      </w:r>
      <w:r w:rsidRPr="00FE77FE">
        <w:rPr>
          <w:rFonts w:ascii="Arial" w:hAnsi="Arial" w:cs="Arial"/>
        </w:rPr>
        <w:t xml:space="preserve">. </w:t>
      </w:r>
    </w:p>
    <w:p w:rsidR="00FE77FE" w:rsidRPr="00FE77FE" w:rsidRDefault="00FE77FE" w:rsidP="00FE77FE">
      <w:pPr>
        <w:rPr>
          <w:rFonts w:ascii="Arial" w:hAnsi="Arial" w:cs="Arial"/>
        </w:rPr>
      </w:pPr>
      <w:r w:rsidRPr="00FE77FE">
        <w:rPr>
          <w:rFonts w:ascii="Arial" w:hAnsi="Arial" w:cs="Arial"/>
        </w:rPr>
        <w:t>The hours would be 8:30 - 4:30 Monday – Friday, term time only - plus five additional days throughout the year. Applications for part-time/flexible hours and job-share appointments will be considered.</w:t>
      </w:r>
    </w:p>
    <w:p w:rsidR="00FE77FE" w:rsidRPr="00FE77FE" w:rsidRDefault="00FE77FE" w:rsidP="00FE77FE">
      <w:pPr>
        <w:rPr>
          <w:rFonts w:ascii="Arial" w:hAnsi="Arial" w:cs="Arial"/>
        </w:rPr>
      </w:pPr>
      <w:r w:rsidRPr="00FE77FE">
        <w:rPr>
          <w:rFonts w:ascii="Arial" w:hAnsi="Arial" w:cs="Arial"/>
        </w:rPr>
        <w:t>Visits to the school are positively encouraged. Please contact the school office to find out more and arrange a convenient time. Please contact Nicola Stanton on 01732 676040 or email </w:t>
      </w:r>
      <w:hyperlink r:id="rId9" w:history="1">
        <w:r w:rsidRPr="00FE77FE">
          <w:rPr>
            <w:rStyle w:val="Hyperlink"/>
            <w:rFonts w:ascii="Arial" w:hAnsi="Arial" w:cs="Arial"/>
          </w:rPr>
          <w:t>recruitment@bishopchavasseschool.org.uk</w:t>
        </w:r>
      </w:hyperlink>
      <w:r w:rsidRPr="00FE77FE">
        <w:rPr>
          <w:rFonts w:ascii="Arial" w:hAnsi="Arial" w:cs="Arial"/>
        </w:rPr>
        <w:t xml:space="preserve"> to book a visit. For further details and an application pack, please visit the Vacancies section on our </w:t>
      </w:r>
      <w:hyperlink r:id="rId10" w:history="1">
        <w:r w:rsidRPr="00FE77FE">
          <w:rPr>
            <w:rStyle w:val="Hyperlink"/>
            <w:rFonts w:ascii="Arial" w:hAnsi="Arial" w:cs="Arial"/>
          </w:rPr>
          <w:t>school website</w:t>
        </w:r>
      </w:hyperlink>
      <w:r w:rsidRPr="00FE77FE">
        <w:rPr>
          <w:rFonts w:ascii="Arial" w:hAnsi="Arial" w:cs="Arial"/>
        </w:rPr>
        <w:t>.</w:t>
      </w:r>
    </w:p>
    <w:p w:rsidR="00FE77FE" w:rsidRPr="004C78B4" w:rsidRDefault="00FE77FE">
      <w:pPr>
        <w:rPr>
          <w:rFonts w:ascii="Arial" w:hAnsi="Arial" w:cs="Arial"/>
          <w:b/>
        </w:rPr>
      </w:pPr>
    </w:p>
    <w:p w:rsidR="008D5B31" w:rsidRPr="004C78B4" w:rsidRDefault="00C678BC">
      <w:pPr>
        <w:rPr>
          <w:rFonts w:ascii="Arial" w:hAnsi="Arial" w:cs="Arial"/>
        </w:rPr>
      </w:pPr>
      <w:r w:rsidRPr="004C78B4">
        <w:rPr>
          <w:rFonts w:ascii="Arial" w:hAnsi="Arial" w:cs="Arial"/>
          <w:b/>
        </w:rPr>
        <w:t>Admissions</w:t>
      </w:r>
    </w:p>
    <w:p w:rsidR="008D5B31" w:rsidRPr="004C78B4" w:rsidRDefault="006837A2" w:rsidP="006837A2">
      <w:pPr>
        <w:pStyle w:val="ListParagraph"/>
        <w:numPr>
          <w:ilvl w:val="0"/>
          <w:numId w:val="1"/>
        </w:numPr>
        <w:rPr>
          <w:rFonts w:ascii="Arial" w:hAnsi="Arial" w:cs="Arial"/>
        </w:rPr>
      </w:pPr>
      <w:r w:rsidRPr="004C78B4">
        <w:rPr>
          <w:rFonts w:ascii="Arial" w:hAnsi="Arial" w:cs="Arial"/>
        </w:rPr>
        <w:t xml:space="preserve">Lead and manage </w:t>
      </w:r>
      <w:r w:rsidR="008D5B31" w:rsidRPr="004C78B4">
        <w:rPr>
          <w:rFonts w:ascii="Arial" w:hAnsi="Arial" w:cs="Arial"/>
        </w:rPr>
        <w:t xml:space="preserve">the </w:t>
      </w:r>
      <w:r w:rsidR="004C1549" w:rsidRPr="004C78B4">
        <w:rPr>
          <w:rFonts w:ascii="Arial" w:hAnsi="Arial" w:cs="Arial"/>
        </w:rPr>
        <w:t>admissions</w:t>
      </w:r>
      <w:r w:rsidR="008D5B31" w:rsidRPr="004C78B4">
        <w:rPr>
          <w:rFonts w:ascii="Arial" w:hAnsi="Arial" w:cs="Arial"/>
        </w:rPr>
        <w:t xml:space="preserve"> strategy and </w:t>
      </w:r>
      <w:r w:rsidR="004C1549" w:rsidRPr="004C78B4">
        <w:rPr>
          <w:rFonts w:ascii="Arial" w:hAnsi="Arial" w:cs="Arial"/>
        </w:rPr>
        <w:t>policy</w:t>
      </w:r>
      <w:r w:rsidR="008D5B31" w:rsidRPr="004C78B4">
        <w:rPr>
          <w:rFonts w:ascii="Arial" w:hAnsi="Arial" w:cs="Arial"/>
        </w:rPr>
        <w:t xml:space="preserve"> to </w:t>
      </w:r>
      <w:r w:rsidR="004C1549" w:rsidRPr="004C78B4">
        <w:rPr>
          <w:rFonts w:ascii="Arial" w:hAnsi="Arial" w:cs="Arial"/>
        </w:rPr>
        <w:t>maximise</w:t>
      </w:r>
      <w:r w:rsidR="008D5B31" w:rsidRPr="004C78B4">
        <w:rPr>
          <w:rFonts w:ascii="Arial" w:hAnsi="Arial" w:cs="Arial"/>
        </w:rPr>
        <w:t xml:space="preserve"> new admission</w:t>
      </w:r>
      <w:r w:rsidR="001370BE" w:rsidRPr="004C78B4">
        <w:rPr>
          <w:rFonts w:ascii="Arial" w:hAnsi="Arial" w:cs="Arial"/>
        </w:rPr>
        <w:t>s</w:t>
      </w:r>
      <w:r w:rsidR="008D5B31" w:rsidRPr="004C78B4">
        <w:rPr>
          <w:rFonts w:ascii="Arial" w:hAnsi="Arial" w:cs="Arial"/>
        </w:rPr>
        <w:t>.</w:t>
      </w:r>
    </w:p>
    <w:p w:rsidR="0085469F" w:rsidRPr="004C78B4" w:rsidRDefault="0085469F" w:rsidP="008D5B31">
      <w:pPr>
        <w:pStyle w:val="ListParagraph"/>
        <w:numPr>
          <w:ilvl w:val="0"/>
          <w:numId w:val="1"/>
        </w:numPr>
        <w:rPr>
          <w:rFonts w:ascii="Arial" w:hAnsi="Arial" w:cs="Arial"/>
        </w:rPr>
      </w:pPr>
      <w:r w:rsidRPr="004C78B4">
        <w:rPr>
          <w:rFonts w:ascii="Arial" w:hAnsi="Arial" w:cs="Arial"/>
        </w:rPr>
        <w:t>Collaborate pro-</w:t>
      </w:r>
      <w:r w:rsidR="004C1549" w:rsidRPr="004C78B4">
        <w:rPr>
          <w:rFonts w:ascii="Arial" w:hAnsi="Arial" w:cs="Arial"/>
        </w:rPr>
        <w:t>actively</w:t>
      </w:r>
      <w:r w:rsidRPr="004C78B4">
        <w:rPr>
          <w:rFonts w:ascii="Arial" w:hAnsi="Arial" w:cs="Arial"/>
        </w:rPr>
        <w:t xml:space="preserve"> with the E</w:t>
      </w:r>
      <w:r w:rsidR="00E07F32" w:rsidRPr="004C78B4">
        <w:rPr>
          <w:rFonts w:ascii="Arial" w:hAnsi="Arial" w:cs="Arial"/>
        </w:rPr>
        <w:t>arly Years</w:t>
      </w:r>
      <w:r w:rsidRPr="004C78B4">
        <w:rPr>
          <w:rFonts w:ascii="Arial" w:hAnsi="Arial" w:cs="Arial"/>
        </w:rPr>
        <w:t xml:space="preserve"> team to encourage </w:t>
      </w:r>
      <w:r w:rsidR="00111185" w:rsidRPr="004C78B4">
        <w:rPr>
          <w:rFonts w:ascii="Arial" w:hAnsi="Arial" w:cs="Arial"/>
        </w:rPr>
        <w:t>and maximise new entrant numbers.</w:t>
      </w:r>
    </w:p>
    <w:p w:rsidR="00111185" w:rsidRPr="004C78B4" w:rsidRDefault="00111185" w:rsidP="00111185">
      <w:pPr>
        <w:pStyle w:val="ListParagraph"/>
        <w:numPr>
          <w:ilvl w:val="0"/>
          <w:numId w:val="1"/>
        </w:numPr>
        <w:rPr>
          <w:rFonts w:ascii="Arial" w:hAnsi="Arial" w:cs="Arial"/>
        </w:rPr>
      </w:pPr>
      <w:r w:rsidRPr="004C78B4">
        <w:rPr>
          <w:rFonts w:ascii="Arial" w:hAnsi="Arial" w:cs="Arial"/>
        </w:rPr>
        <w:t>Liaising with outside agencies</w:t>
      </w:r>
      <w:r w:rsidR="00E07F32" w:rsidRPr="004C78B4">
        <w:rPr>
          <w:rFonts w:ascii="Arial" w:hAnsi="Arial" w:cs="Arial"/>
        </w:rPr>
        <w:t>,</w:t>
      </w:r>
      <w:r w:rsidRPr="004C78B4">
        <w:rPr>
          <w:rFonts w:ascii="Arial" w:hAnsi="Arial" w:cs="Arial"/>
        </w:rPr>
        <w:t xml:space="preserve"> undertake publicity activity to encourage </w:t>
      </w:r>
      <w:r w:rsidR="00E07F32" w:rsidRPr="004C78B4">
        <w:rPr>
          <w:rFonts w:ascii="Arial" w:hAnsi="Arial" w:cs="Arial"/>
        </w:rPr>
        <w:t>Bishop Chavasse</w:t>
      </w:r>
      <w:r w:rsidRPr="004C78B4">
        <w:rPr>
          <w:rFonts w:ascii="Arial" w:hAnsi="Arial" w:cs="Arial"/>
        </w:rPr>
        <w:t xml:space="preserve"> to be first choice for </w:t>
      </w:r>
      <w:r w:rsidR="00E07F32" w:rsidRPr="004C78B4">
        <w:rPr>
          <w:rFonts w:ascii="Arial" w:hAnsi="Arial" w:cs="Arial"/>
        </w:rPr>
        <w:t>Early Years.</w:t>
      </w:r>
    </w:p>
    <w:p w:rsidR="00111185" w:rsidRPr="004C78B4" w:rsidRDefault="00111185" w:rsidP="00111185">
      <w:pPr>
        <w:pStyle w:val="ListParagraph"/>
        <w:numPr>
          <w:ilvl w:val="0"/>
          <w:numId w:val="1"/>
        </w:numPr>
        <w:rPr>
          <w:rFonts w:ascii="Arial" w:hAnsi="Arial" w:cs="Arial"/>
        </w:rPr>
      </w:pPr>
      <w:r w:rsidRPr="004C78B4">
        <w:rPr>
          <w:rFonts w:ascii="Arial" w:hAnsi="Arial" w:cs="Arial"/>
        </w:rPr>
        <w:t>Analyse acceptance choices of places to understand parents’ acceptance criteria of place offers and reasons for non-acceptance.</w:t>
      </w:r>
    </w:p>
    <w:p w:rsidR="008D5B31" w:rsidRPr="004C78B4" w:rsidRDefault="00E07F32" w:rsidP="008D5B31">
      <w:pPr>
        <w:pStyle w:val="ListParagraph"/>
        <w:numPr>
          <w:ilvl w:val="0"/>
          <w:numId w:val="1"/>
        </w:numPr>
        <w:rPr>
          <w:rFonts w:ascii="Arial" w:hAnsi="Arial" w:cs="Arial"/>
        </w:rPr>
      </w:pPr>
      <w:r w:rsidRPr="004C78B4">
        <w:rPr>
          <w:rFonts w:ascii="Arial" w:hAnsi="Arial" w:cs="Arial"/>
        </w:rPr>
        <w:t xml:space="preserve">Work with the </w:t>
      </w:r>
      <w:proofErr w:type="spellStart"/>
      <w:r w:rsidRPr="004C78B4">
        <w:rPr>
          <w:rFonts w:ascii="Arial" w:hAnsi="Arial" w:cs="Arial"/>
        </w:rPr>
        <w:t>Comms</w:t>
      </w:r>
      <w:proofErr w:type="spellEnd"/>
      <w:r w:rsidRPr="004C78B4">
        <w:rPr>
          <w:rFonts w:ascii="Arial" w:hAnsi="Arial" w:cs="Arial"/>
        </w:rPr>
        <w:t xml:space="preserve"> Manager to ensure the website is </w:t>
      </w:r>
      <w:r w:rsidR="008D5B31" w:rsidRPr="004C78B4">
        <w:rPr>
          <w:rFonts w:ascii="Arial" w:hAnsi="Arial" w:cs="Arial"/>
        </w:rPr>
        <w:t>kept up to</w:t>
      </w:r>
      <w:r w:rsidRPr="004C78B4">
        <w:rPr>
          <w:rFonts w:ascii="Arial" w:hAnsi="Arial" w:cs="Arial"/>
        </w:rPr>
        <w:t xml:space="preserve"> date. </w:t>
      </w:r>
      <w:r w:rsidR="0085469F" w:rsidRPr="004C78B4">
        <w:rPr>
          <w:rFonts w:ascii="Arial" w:hAnsi="Arial" w:cs="Arial"/>
        </w:rPr>
        <w:t xml:space="preserve">Be critical and ask yourself “would you come to this </w:t>
      </w:r>
      <w:r w:rsidR="00EC0702" w:rsidRPr="004C78B4">
        <w:rPr>
          <w:rFonts w:ascii="Arial" w:hAnsi="Arial" w:cs="Arial"/>
        </w:rPr>
        <w:t>s</w:t>
      </w:r>
      <w:r w:rsidR="0085469F" w:rsidRPr="004C78B4">
        <w:rPr>
          <w:rFonts w:ascii="Arial" w:hAnsi="Arial" w:cs="Arial"/>
        </w:rPr>
        <w:t>chool</w:t>
      </w:r>
      <w:r w:rsidR="001370BE" w:rsidRPr="004C78B4">
        <w:rPr>
          <w:rFonts w:ascii="Arial" w:hAnsi="Arial" w:cs="Arial"/>
        </w:rPr>
        <w:t>?</w:t>
      </w:r>
      <w:r w:rsidR="0085469F" w:rsidRPr="004C78B4">
        <w:rPr>
          <w:rFonts w:ascii="Arial" w:hAnsi="Arial" w:cs="Arial"/>
        </w:rPr>
        <w:t>”</w:t>
      </w:r>
    </w:p>
    <w:p w:rsidR="00111185" w:rsidRPr="004C78B4" w:rsidRDefault="001370BE" w:rsidP="00111185">
      <w:pPr>
        <w:pStyle w:val="ListParagraph"/>
        <w:numPr>
          <w:ilvl w:val="0"/>
          <w:numId w:val="1"/>
        </w:numPr>
        <w:rPr>
          <w:rFonts w:ascii="Arial" w:hAnsi="Arial" w:cs="Arial"/>
        </w:rPr>
      </w:pPr>
      <w:r w:rsidRPr="004C78B4">
        <w:rPr>
          <w:rFonts w:ascii="Arial" w:hAnsi="Arial" w:cs="Arial"/>
        </w:rPr>
        <w:t xml:space="preserve">Manage </w:t>
      </w:r>
      <w:r w:rsidR="00EC0702" w:rsidRPr="004C78B4">
        <w:rPr>
          <w:rFonts w:ascii="Arial" w:hAnsi="Arial" w:cs="Arial"/>
        </w:rPr>
        <w:t>s</w:t>
      </w:r>
      <w:r w:rsidRPr="004C78B4">
        <w:rPr>
          <w:rFonts w:ascii="Arial" w:hAnsi="Arial" w:cs="Arial"/>
        </w:rPr>
        <w:t xml:space="preserve">chool tours, devising ways to </w:t>
      </w:r>
      <w:r w:rsidR="007A0921">
        <w:rPr>
          <w:rFonts w:ascii="Arial" w:hAnsi="Arial" w:cs="Arial"/>
        </w:rPr>
        <w:t>positively maximise tour impact.</w:t>
      </w:r>
    </w:p>
    <w:p w:rsidR="00DB376C" w:rsidRDefault="00DB376C" w:rsidP="00C678BC">
      <w:pPr>
        <w:rPr>
          <w:rFonts w:ascii="Arial" w:hAnsi="Arial" w:cs="Arial"/>
          <w:b/>
        </w:rPr>
      </w:pPr>
    </w:p>
    <w:p w:rsidR="00C678BC" w:rsidRPr="004C78B4" w:rsidRDefault="00C678BC" w:rsidP="00C678BC">
      <w:pPr>
        <w:rPr>
          <w:rFonts w:ascii="Arial" w:hAnsi="Arial" w:cs="Arial"/>
        </w:rPr>
      </w:pPr>
      <w:r w:rsidRPr="004C78B4">
        <w:rPr>
          <w:rFonts w:ascii="Arial" w:hAnsi="Arial" w:cs="Arial"/>
          <w:b/>
        </w:rPr>
        <w:t>Attendance</w:t>
      </w:r>
    </w:p>
    <w:p w:rsidR="00C678BC" w:rsidRPr="004C78B4" w:rsidRDefault="006837A2" w:rsidP="00C678BC">
      <w:pPr>
        <w:pStyle w:val="ListParagraph"/>
        <w:numPr>
          <w:ilvl w:val="0"/>
          <w:numId w:val="2"/>
        </w:numPr>
        <w:rPr>
          <w:rFonts w:ascii="Arial" w:hAnsi="Arial" w:cs="Arial"/>
        </w:rPr>
      </w:pPr>
      <w:r w:rsidRPr="004C78B4">
        <w:rPr>
          <w:rFonts w:ascii="Arial" w:hAnsi="Arial" w:cs="Arial"/>
        </w:rPr>
        <w:t xml:space="preserve">Work collaboratively with </w:t>
      </w:r>
      <w:r w:rsidR="00EC0702" w:rsidRPr="004C78B4">
        <w:rPr>
          <w:rFonts w:ascii="Arial" w:hAnsi="Arial" w:cs="Arial"/>
        </w:rPr>
        <w:t>the Senior Leadership Team (SLT)</w:t>
      </w:r>
      <w:r w:rsidR="00B02A78">
        <w:rPr>
          <w:rFonts w:ascii="Arial" w:hAnsi="Arial" w:cs="Arial"/>
        </w:rPr>
        <w:t>, SENDCO and</w:t>
      </w:r>
      <w:r w:rsidR="00DB376C">
        <w:rPr>
          <w:rFonts w:ascii="Arial" w:hAnsi="Arial" w:cs="Arial"/>
        </w:rPr>
        <w:t xml:space="preserve"> teachers</w:t>
      </w:r>
      <w:r w:rsidR="00EC0702" w:rsidRPr="004C78B4">
        <w:rPr>
          <w:rFonts w:ascii="Arial" w:hAnsi="Arial" w:cs="Arial"/>
        </w:rPr>
        <w:t xml:space="preserve"> </w:t>
      </w:r>
      <w:r w:rsidR="001C2FB6" w:rsidRPr="004C78B4">
        <w:rPr>
          <w:rFonts w:ascii="Arial" w:hAnsi="Arial" w:cs="Arial"/>
        </w:rPr>
        <w:t xml:space="preserve">by owning and </w:t>
      </w:r>
      <w:r w:rsidR="002E4EA7" w:rsidRPr="004C78B4">
        <w:rPr>
          <w:rFonts w:ascii="Arial" w:hAnsi="Arial" w:cs="Arial"/>
        </w:rPr>
        <w:t>improving</w:t>
      </w:r>
      <w:r w:rsidR="001C2FB6" w:rsidRPr="004C78B4">
        <w:rPr>
          <w:rFonts w:ascii="Arial" w:hAnsi="Arial" w:cs="Arial"/>
        </w:rPr>
        <w:t xml:space="preserve"> </w:t>
      </w:r>
      <w:r w:rsidR="00C678BC" w:rsidRPr="004C78B4">
        <w:rPr>
          <w:rFonts w:ascii="Arial" w:hAnsi="Arial" w:cs="Arial"/>
        </w:rPr>
        <w:t>attendance policy.</w:t>
      </w:r>
      <w:r w:rsidRPr="004C78B4">
        <w:rPr>
          <w:rFonts w:ascii="Arial" w:hAnsi="Arial" w:cs="Arial"/>
        </w:rPr>
        <w:t xml:space="preserve"> </w:t>
      </w:r>
    </w:p>
    <w:p w:rsidR="00C96BD1" w:rsidRPr="004C78B4" w:rsidRDefault="00C96BD1" w:rsidP="00C96BD1">
      <w:pPr>
        <w:pStyle w:val="ListParagraph"/>
        <w:numPr>
          <w:ilvl w:val="0"/>
          <w:numId w:val="2"/>
        </w:numPr>
        <w:rPr>
          <w:rFonts w:ascii="Arial" w:hAnsi="Arial" w:cs="Arial"/>
        </w:rPr>
      </w:pPr>
      <w:r w:rsidRPr="004C78B4">
        <w:rPr>
          <w:rFonts w:ascii="Arial" w:hAnsi="Arial" w:cs="Arial"/>
        </w:rPr>
        <w:t xml:space="preserve">Set a target attendance </w:t>
      </w:r>
      <w:r w:rsidR="00111185" w:rsidRPr="004C78B4">
        <w:rPr>
          <w:rFonts w:ascii="Arial" w:hAnsi="Arial" w:cs="Arial"/>
        </w:rPr>
        <w:t xml:space="preserve">goal </w:t>
      </w:r>
      <w:r w:rsidRPr="004C78B4">
        <w:rPr>
          <w:rFonts w:ascii="Arial" w:hAnsi="Arial" w:cs="Arial"/>
        </w:rPr>
        <w:t>and have strategies to improve in all years.</w:t>
      </w:r>
      <w:r w:rsidR="00765E43" w:rsidRPr="004C78B4">
        <w:rPr>
          <w:rFonts w:ascii="Arial" w:hAnsi="Arial" w:cs="Arial"/>
        </w:rPr>
        <w:t xml:space="preserve"> </w:t>
      </w:r>
    </w:p>
    <w:p w:rsidR="007E1846" w:rsidRPr="004C78B4" w:rsidRDefault="00C96BD1" w:rsidP="00EB55EA">
      <w:pPr>
        <w:pStyle w:val="ListParagraph"/>
        <w:numPr>
          <w:ilvl w:val="0"/>
          <w:numId w:val="2"/>
        </w:numPr>
        <w:rPr>
          <w:rFonts w:ascii="Arial" w:hAnsi="Arial" w:cs="Arial"/>
        </w:rPr>
      </w:pPr>
      <w:r w:rsidRPr="004C78B4">
        <w:rPr>
          <w:rFonts w:ascii="Arial" w:hAnsi="Arial" w:cs="Arial"/>
        </w:rPr>
        <w:t>Encourage attendanc</w:t>
      </w:r>
      <w:r w:rsidR="00B02A78">
        <w:rPr>
          <w:rFonts w:ascii="Arial" w:hAnsi="Arial" w:cs="Arial"/>
        </w:rPr>
        <w:t xml:space="preserve">e including timely attendance. </w:t>
      </w:r>
      <w:r w:rsidRPr="004C78B4">
        <w:rPr>
          <w:rFonts w:ascii="Arial" w:hAnsi="Arial" w:cs="Arial"/>
        </w:rPr>
        <w:t>Communicate</w:t>
      </w:r>
      <w:r w:rsidR="00765E43" w:rsidRPr="004C78B4">
        <w:rPr>
          <w:rFonts w:ascii="Arial" w:hAnsi="Arial" w:cs="Arial"/>
        </w:rPr>
        <w:t xml:space="preserve"> positively</w:t>
      </w:r>
      <w:r w:rsidRPr="004C78B4">
        <w:rPr>
          <w:rFonts w:ascii="Arial" w:hAnsi="Arial" w:cs="Arial"/>
        </w:rPr>
        <w:t xml:space="preserve"> daily with parents/carers in respect of non</w:t>
      </w:r>
      <w:r w:rsidR="00111185" w:rsidRPr="004C78B4">
        <w:rPr>
          <w:rFonts w:ascii="Arial" w:hAnsi="Arial" w:cs="Arial"/>
        </w:rPr>
        <w:t>-</w:t>
      </w:r>
      <w:r w:rsidRPr="004C78B4">
        <w:rPr>
          <w:rFonts w:ascii="Arial" w:hAnsi="Arial" w:cs="Arial"/>
        </w:rPr>
        <w:t>attendance.</w:t>
      </w:r>
      <w:r w:rsidR="00B02A78">
        <w:rPr>
          <w:rFonts w:ascii="Arial" w:hAnsi="Arial" w:cs="Arial"/>
        </w:rPr>
        <w:t xml:space="preserve"> Be the positive face of the school.</w:t>
      </w:r>
    </w:p>
    <w:p w:rsidR="00C96BD1" w:rsidRDefault="00765E43" w:rsidP="00765E43">
      <w:pPr>
        <w:pStyle w:val="ListParagraph"/>
        <w:numPr>
          <w:ilvl w:val="0"/>
          <w:numId w:val="2"/>
        </w:numPr>
        <w:rPr>
          <w:rFonts w:ascii="Arial" w:hAnsi="Arial" w:cs="Arial"/>
        </w:rPr>
      </w:pPr>
      <w:r w:rsidRPr="004C78B4">
        <w:rPr>
          <w:rFonts w:ascii="Arial" w:hAnsi="Arial" w:cs="Arial"/>
        </w:rPr>
        <w:t xml:space="preserve">Provide a specialist service to assist the </w:t>
      </w:r>
      <w:r w:rsidR="00E54FBC" w:rsidRPr="004C78B4">
        <w:rPr>
          <w:rFonts w:ascii="Arial" w:hAnsi="Arial" w:cs="Arial"/>
        </w:rPr>
        <w:t>s</w:t>
      </w:r>
      <w:r w:rsidRPr="004C78B4">
        <w:rPr>
          <w:rFonts w:ascii="Arial" w:hAnsi="Arial" w:cs="Arial"/>
        </w:rPr>
        <w:t xml:space="preserve">chool in meeting their obligations and targets in relation to </w:t>
      </w:r>
      <w:r w:rsidR="00E54FBC" w:rsidRPr="004C78B4">
        <w:rPr>
          <w:rFonts w:ascii="Arial" w:hAnsi="Arial" w:cs="Arial"/>
        </w:rPr>
        <w:t>s</w:t>
      </w:r>
      <w:r w:rsidRPr="004C78B4">
        <w:rPr>
          <w:rFonts w:ascii="Arial" w:hAnsi="Arial" w:cs="Arial"/>
        </w:rPr>
        <w:t>chool attendance, especially persistent absence</w:t>
      </w:r>
      <w:r w:rsidR="00EB55EA" w:rsidRPr="004C78B4">
        <w:rPr>
          <w:rFonts w:ascii="Arial" w:hAnsi="Arial" w:cs="Arial"/>
        </w:rPr>
        <w:t>.</w:t>
      </w:r>
    </w:p>
    <w:p w:rsidR="00DB376C" w:rsidRPr="004C78B4" w:rsidRDefault="00DB376C" w:rsidP="00765E43">
      <w:pPr>
        <w:pStyle w:val="ListParagraph"/>
        <w:numPr>
          <w:ilvl w:val="0"/>
          <w:numId w:val="2"/>
        </w:numPr>
        <w:rPr>
          <w:rFonts w:ascii="Arial" w:hAnsi="Arial" w:cs="Arial"/>
        </w:rPr>
      </w:pPr>
      <w:r w:rsidRPr="00DB376C">
        <w:rPr>
          <w:rFonts w:ascii="Arial" w:hAnsi="Arial" w:cs="Arial"/>
        </w:rPr>
        <w:t>Ready to liaise with and visit families to facilitate maximu</w:t>
      </w:r>
      <w:r>
        <w:rPr>
          <w:rFonts w:ascii="Arial" w:hAnsi="Arial" w:cs="Arial"/>
        </w:rPr>
        <w:t>m attendance. </w:t>
      </w:r>
      <w:r w:rsidRPr="00DB376C">
        <w:rPr>
          <w:rFonts w:ascii="Arial" w:hAnsi="Arial" w:cs="Arial"/>
        </w:rPr>
        <w:t>Will need a firm fair approach, good influencing skills and ability to work with a diverse range of families to ensure attendance is taken seriously, helping children/families to help themselves adopting a no nonsense approach to enforce appropriate strategies</w:t>
      </w:r>
      <w:r w:rsidR="00B02A78">
        <w:rPr>
          <w:rFonts w:ascii="Arial" w:hAnsi="Arial" w:cs="Arial"/>
        </w:rPr>
        <w:t>.</w:t>
      </w:r>
    </w:p>
    <w:p w:rsidR="00040615" w:rsidRDefault="00D30A1E" w:rsidP="00916825">
      <w:pPr>
        <w:pStyle w:val="ListParagraph"/>
        <w:numPr>
          <w:ilvl w:val="0"/>
          <w:numId w:val="2"/>
        </w:numPr>
        <w:rPr>
          <w:rFonts w:ascii="Arial" w:hAnsi="Arial" w:cs="Arial"/>
        </w:rPr>
      </w:pPr>
      <w:r w:rsidRPr="004C78B4">
        <w:rPr>
          <w:rFonts w:ascii="Arial" w:hAnsi="Arial" w:cs="Arial"/>
        </w:rPr>
        <w:t xml:space="preserve">To acquire and maintain a working knowledge of the statutory framework relating to </w:t>
      </w:r>
      <w:r w:rsidR="00A34848" w:rsidRPr="004C78B4">
        <w:rPr>
          <w:rFonts w:ascii="Arial" w:hAnsi="Arial" w:cs="Arial"/>
        </w:rPr>
        <w:t>School attendance</w:t>
      </w:r>
      <w:r w:rsidRPr="004C78B4">
        <w:rPr>
          <w:rFonts w:ascii="Arial" w:hAnsi="Arial" w:cs="Arial"/>
        </w:rPr>
        <w:t xml:space="preserve">, child protection and special needs in order to be able to offer </w:t>
      </w:r>
      <w:r w:rsidR="002E4EA7" w:rsidRPr="004C78B4">
        <w:rPr>
          <w:rFonts w:ascii="Arial" w:hAnsi="Arial" w:cs="Arial"/>
        </w:rPr>
        <w:t>informed advice</w:t>
      </w:r>
      <w:r w:rsidRPr="004C78B4">
        <w:rPr>
          <w:rFonts w:ascii="Arial" w:hAnsi="Arial" w:cs="Arial"/>
        </w:rPr>
        <w:t xml:space="preserve"> to parents, </w:t>
      </w:r>
      <w:r w:rsidR="00B02A78">
        <w:rPr>
          <w:rFonts w:ascii="Arial" w:hAnsi="Arial" w:cs="Arial"/>
        </w:rPr>
        <w:t>s</w:t>
      </w:r>
      <w:r w:rsidR="002E4EA7" w:rsidRPr="004C78B4">
        <w:rPr>
          <w:rFonts w:ascii="Arial" w:hAnsi="Arial" w:cs="Arial"/>
        </w:rPr>
        <w:t>chool</w:t>
      </w:r>
      <w:r w:rsidRPr="004C78B4">
        <w:rPr>
          <w:rFonts w:ascii="Arial" w:hAnsi="Arial" w:cs="Arial"/>
        </w:rPr>
        <w:t xml:space="preserve"> staff, governors and others.</w:t>
      </w:r>
    </w:p>
    <w:p w:rsidR="00B02A78" w:rsidRPr="004C78B4" w:rsidRDefault="00B02A78" w:rsidP="00B02A78">
      <w:pPr>
        <w:pStyle w:val="ListParagraph"/>
        <w:numPr>
          <w:ilvl w:val="0"/>
          <w:numId w:val="2"/>
        </w:numPr>
        <w:rPr>
          <w:rFonts w:ascii="Arial" w:hAnsi="Arial" w:cs="Arial"/>
        </w:rPr>
      </w:pPr>
      <w:r w:rsidRPr="004C78B4">
        <w:rPr>
          <w:rFonts w:ascii="Arial" w:hAnsi="Arial" w:cs="Arial"/>
        </w:rPr>
        <w:t>Promote positive attitudes among students and families towards education and ensure that parents are made fully aware of their statutory responsibilities.</w:t>
      </w:r>
    </w:p>
    <w:p w:rsidR="00040615" w:rsidRPr="004C78B4" w:rsidRDefault="00C96BD1" w:rsidP="00916825">
      <w:pPr>
        <w:pStyle w:val="ListParagraph"/>
        <w:numPr>
          <w:ilvl w:val="0"/>
          <w:numId w:val="2"/>
        </w:numPr>
        <w:rPr>
          <w:rFonts w:ascii="Arial" w:hAnsi="Arial" w:cs="Arial"/>
        </w:rPr>
      </w:pPr>
      <w:r w:rsidRPr="004C78B4">
        <w:rPr>
          <w:rFonts w:ascii="Arial" w:hAnsi="Arial" w:cs="Arial"/>
        </w:rPr>
        <w:t>R</w:t>
      </w:r>
      <w:r w:rsidR="00D30A1E" w:rsidRPr="004C78B4">
        <w:rPr>
          <w:rFonts w:ascii="Arial" w:hAnsi="Arial" w:cs="Arial"/>
        </w:rPr>
        <w:t>esearch and analyse ‘Best Practice’ from other schools and Ofsted in te</w:t>
      </w:r>
      <w:r w:rsidR="002E4EA7" w:rsidRPr="004C78B4">
        <w:rPr>
          <w:rFonts w:ascii="Arial" w:hAnsi="Arial" w:cs="Arial"/>
        </w:rPr>
        <w:t>rms of improving attendance, reporting</w:t>
      </w:r>
      <w:r w:rsidR="00D30A1E" w:rsidRPr="004C78B4">
        <w:rPr>
          <w:rFonts w:ascii="Arial" w:hAnsi="Arial" w:cs="Arial"/>
        </w:rPr>
        <w:t xml:space="preserve"> findings and implementing strategies in discussion with SLT</w:t>
      </w:r>
      <w:r w:rsidR="00DB376C">
        <w:rPr>
          <w:rFonts w:ascii="Arial" w:hAnsi="Arial" w:cs="Arial"/>
        </w:rPr>
        <w:t>.</w:t>
      </w:r>
    </w:p>
    <w:p w:rsidR="00B66403" w:rsidRPr="004C78B4" w:rsidRDefault="00B66403" w:rsidP="00916825">
      <w:pPr>
        <w:pStyle w:val="ListParagraph"/>
        <w:numPr>
          <w:ilvl w:val="0"/>
          <w:numId w:val="2"/>
        </w:numPr>
        <w:rPr>
          <w:rFonts w:ascii="Arial" w:hAnsi="Arial" w:cs="Arial"/>
          <w:b/>
        </w:rPr>
      </w:pPr>
      <w:r w:rsidRPr="004C78B4">
        <w:rPr>
          <w:rFonts w:ascii="Arial" w:hAnsi="Arial" w:cs="Arial"/>
        </w:rPr>
        <w:t xml:space="preserve">Undertake the </w:t>
      </w:r>
      <w:r w:rsidR="00E54FBC" w:rsidRPr="004C78B4">
        <w:rPr>
          <w:rFonts w:ascii="Arial" w:hAnsi="Arial" w:cs="Arial"/>
        </w:rPr>
        <w:t>c</w:t>
      </w:r>
      <w:r w:rsidRPr="004C78B4">
        <w:rPr>
          <w:rFonts w:ascii="Arial" w:hAnsi="Arial" w:cs="Arial"/>
        </w:rPr>
        <w:t>ensus for pupils</w:t>
      </w:r>
      <w:r w:rsidR="00DB376C">
        <w:rPr>
          <w:rFonts w:ascii="Arial" w:hAnsi="Arial" w:cs="Arial"/>
        </w:rPr>
        <w:t>.</w:t>
      </w:r>
    </w:p>
    <w:p w:rsidR="008E7220" w:rsidRPr="004C78B4" w:rsidRDefault="008E7220" w:rsidP="008E7220">
      <w:pPr>
        <w:rPr>
          <w:rFonts w:ascii="Arial" w:hAnsi="Arial" w:cs="Arial"/>
          <w:b/>
        </w:rPr>
      </w:pPr>
      <w:r w:rsidRPr="004C78B4">
        <w:rPr>
          <w:rFonts w:ascii="Arial" w:hAnsi="Arial" w:cs="Arial"/>
          <w:b/>
        </w:rPr>
        <w:t>Other</w:t>
      </w:r>
    </w:p>
    <w:p w:rsidR="002E4EA7" w:rsidRPr="004C78B4" w:rsidRDefault="002E4EA7" w:rsidP="002E4EA7">
      <w:pPr>
        <w:pStyle w:val="ListParagraph"/>
        <w:numPr>
          <w:ilvl w:val="0"/>
          <w:numId w:val="3"/>
        </w:numPr>
        <w:rPr>
          <w:rFonts w:ascii="Arial" w:hAnsi="Arial" w:cs="Arial"/>
        </w:rPr>
      </w:pPr>
      <w:r w:rsidRPr="004C78B4">
        <w:rPr>
          <w:rFonts w:ascii="Arial" w:hAnsi="Arial" w:cs="Arial"/>
        </w:rPr>
        <w:t>Adaptable, imaginative, creative and flexible in approach to the work</w:t>
      </w:r>
      <w:r w:rsidR="00862EFC" w:rsidRPr="004C78B4">
        <w:rPr>
          <w:rFonts w:ascii="Arial" w:hAnsi="Arial" w:cs="Arial"/>
        </w:rPr>
        <w:t>.</w:t>
      </w:r>
    </w:p>
    <w:p w:rsidR="002E4EA7" w:rsidRPr="004C78B4" w:rsidRDefault="00862EFC" w:rsidP="002E4EA7">
      <w:pPr>
        <w:pStyle w:val="ListParagraph"/>
        <w:numPr>
          <w:ilvl w:val="0"/>
          <w:numId w:val="3"/>
        </w:numPr>
        <w:rPr>
          <w:rFonts w:ascii="Arial" w:hAnsi="Arial" w:cs="Arial"/>
        </w:rPr>
      </w:pPr>
      <w:r w:rsidRPr="004C78B4">
        <w:rPr>
          <w:rFonts w:ascii="Arial" w:hAnsi="Arial" w:cs="Arial"/>
        </w:rPr>
        <w:t xml:space="preserve">Self-motivated </w:t>
      </w:r>
      <w:r w:rsidR="002E4EA7" w:rsidRPr="004C78B4">
        <w:rPr>
          <w:rFonts w:ascii="Arial" w:hAnsi="Arial" w:cs="Arial"/>
        </w:rPr>
        <w:t>and the ability to identify your own training needs and a willingness to attend relevant training courses or other training</w:t>
      </w:r>
      <w:r w:rsidRPr="004C78B4">
        <w:rPr>
          <w:rFonts w:ascii="Arial" w:hAnsi="Arial" w:cs="Arial"/>
        </w:rPr>
        <w:t>.</w:t>
      </w:r>
    </w:p>
    <w:p w:rsidR="007469EB" w:rsidRPr="004C78B4" w:rsidRDefault="008E7220" w:rsidP="00826300">
      <w:pPr>
        <w:pStyle w:val="ListParagraph"/>
        <w:numPr>
          <w:ilvl w:val="0"/>
          <w:numId w:val="3"/>
        </w:numPr>
        <w:rPr>
          <w:rFonts w:ascii="Arial" w:hAnsi="Arial" w:cs="Arial"/>
        </w:rPr>
      </w:pPr>
      <w:r w:rsidRPr="004C78B4">
        <w:rPr>
          <w:rFonts w:ascii="Arial" w:hAnsi="Arial" w:cs="Arial"/>
        </w:rPr>
        <w:t xml:space="preserve">Be the second point of contact in the office for reception </w:t>
      </w:r>
      <w:r w:rsidR="004C1549" w:rsidRPr="004C78B4">
        <w:rPr>
          <w:rFonts w:ascii="Arial" w:hAnsi="Arial" w:cs="Arial"/>
        </w:rPr>
        <w:t>including telephone</w:t>
      </w:r>
      <w:r w:rsidRPr="004C78B4">
        <w:rPr>
          <w:rFonts w:ascii="Arial" w:hAnsi="Arial" w:cs="Arial"/>
        </w:rPr>
        <w:t xml:space="preserve"> </w:t>
      </w:r>
      <w:r w:rsidR="004C1549" w:rsidRPr="004C78B4">
        <w:rPr>
          <w:rFonts w:ascii="Arial" w:hAnsi="Arial" w:cs="Arial"/>
        </w:rPr>
        <w:t>answering</w:t>
      </w:r>
      <w:r w:rsidRPr="004C78B4">
        <w:rPr>
          <w:rFonts w:ascii="Arial" w:hAnsi="Arial" w:cs="Arial"/>
        </w:rPr>
        <w:t>.</w:t>
      </w:r>
    </w:p>
    <w:p w:rsidR="007469EB" w:rsidRPr="004C78B4" w:rsidRDefault="007469EB" w:rsidP="007469EB">
      <w:pPr>
        <w:pStyle w:val="Level1"/>
        <w:numPr>
          <w:ilvl w:val="0"/>
          <w:numId w:val="0"/>
        </w:numPr>
        <w:tabs>
          <w:tab w:val="left" w:pos="720"/>
        </w:tabs>
        <w:spacing w:line="240" w:lineRule="auto"/>
        <w:ind w:firstLine="142"/>
        <w:rPr>
          <w:rFonts w:cs="Arial"/>
          <w:sz w:val="22"/>
          <w:szCs w:val="22"/>
        </w:rPr>
      </w:pPr>
      <w:r w:rsidRPr="004C78B4">
        <w:rPr>
          <w:rFonts w:cs="Arial"/>
          <w:sz w:val="22"/>
          <w:szCs w:val="22"/>
        </w:rPr>
        <w:t xml:space="preserve">Generic </w:t>
      </w:r>
      <w:r w:rsidR="007A0921">
        <w:rPr>
          <w:rFonts w:cs="Arial"/>
          <w:sz w:val="22"/>
          <w:szCs w:val="22"/>
        </w:rPr>
        <w:t>d</w:t>
      </w:r>
      <w:r w:rsidRPr="004C78B4">
        <w:rPr>
          <w:rFonts w:cs="Arial"/>
          <w:sz w:val="22"/>
          <w:szCs w:val="22"/>
        </w:rPr>
        <w:t>uties relevant to all members of staff</w:t>
      </w:r>
    </w:p>
    <w:p w:rsidR="007469EB" w:rsidRPr="004C78B4" w:rsidRDefault="007A0921" w:rsidP="007469EB">
      <w:pPr>
        <w:pStyle w:val="Level2"/>
        <w:spacing w:line="240" w:lineRule="auto"/>
        <w:rPr>
          <w:rFonts w:cs="Arial"/>
          <w:sz w:val="22"/>
          <w:szCs w:val="22"/>
        </w:rPr>
      </w:pPr>
      <w:r>
        <w:rPr>
          <w:rFonts w:cs="Arial"/>
          <w:sz w:val="22"/>
          <w:szCs w:val="22"/>
        </w:rPr>
        <w:t>Tenax Schools</w:t>
      </w:r>
      <w:r w:rsidR="007469EB" w:rsidRPr="004C78B4">
        <w:rPr>
          <w:rFonts w:cs="Arial"/>
          <w:sz w:val="22"/>
          <w:szCs w:val="22"/>
        </w:rPr>
        <w:t xml:space="preserve"> Trust</w:t>
      </w:r>
    </w:p>
    <w:p w:rsidR="007469EB" w:rsidRPr="004C78B4" w:rsidRDefault="007469EB" w:rsidP="007469EB">
      <w:pPr>
        <w:pStyle w:val="Body2"/>
        <w:spacing w:line="240" w:lineRule="auto"/>
        <w:rPr>
          <w:rFonts w:cs="Arial"/>
          <w:sz w:val="22"/>
          <w:szCs w:val="22"/>
        </w:rPr>
      </w:pPr>
      <w:r w:rsidRPr="004C78B4">
        <w:rPr>
          <w:rFonts w:cs="Arial"/>
          <w:sz w:val="22"/>
          <w:szCs w:val="22"/>
        </w:rPr>
        <w:t>All staff are expected to be committed to the ethos of the Trust in everything they do.</w:t>
      </w:r>
    </w:p>
    <w:p w:rsidR="007469EB" w:rsidRPr="004C78B4" w:rsidRDefault="007469EB" w:rsidP="007469EB">
      <w:pPr>
        <w:pStyle w:val="Body2"/>
        <w:spacing w:line="240" w:lineRule="auto"/>
        <w:rPr>
          <w:rFonts w:cs="Arial"/>
          <w:sz w:val="22"/>
          <w:szCs w:val="22"/>
        </w:rPr>
      </w:pPr>
      <w:r w:rsidRPr="004C78B4">
        <w:rPr>
          <w:rFonts w:cs="Arial"/>
          <w:sz w:val="22"/>
          <w:szCs w:val="22"/>
        </w:rPr>
        <w:t>It is expected that all staff work collaboratively as members of the Trust to share good practice, resources and ideas and realise the Trust’s visions and aims.  All staff should act with professional integrity at all times, following the Staff Handbook.</w:t>
      </w:r>
    </w:p>
    <w:p w:rsidR="007469EB" w:rsidRPr="004C78B4" w:rsidRDefault="007469EB" w:rsidP="007469EB">
      <w:pPr>
        <w:pStyle w:val="Body2"/>
        <w:spacing w:line="240" w:lineRule="auto"/>
        <w:rPr>
          <w:rFonts w:cs="Arial"/>
          <w:sz w:val="22"/>
          <w:szCs w:val="22"/>
        </w:rPr>
      </w:pPr>
      <w:r w:rsidRPr="004C78B4">
        <w:rPr>
          <w:rFonts w:cs="Arial"/>
          <w:sz w:val="22"/>
          <w:szCs w:val="22"/>
        </w:rPr>
        <w:t>Your role is expected to be largely based at the school, however you may be asked to work at any of the other academies within the Trust or partner schools and you should expect to travel between sites as required.</w:t>
      </w:r>
    </w:p>
    <w:p w:rsidR="007469EB" w:rsidRPr="004C78B4" w:rsidRDefault="007469EB" w:rsidP="007469EB">
      <w:pPr>
        <w:pStyle w:val="Level2"/>
        <w:spacing w:line="240" w:lineRule="auto"/>
        <w:rPr>
          <w:rFonts w:cs="Arial"/>
          <w:sz w:val="22"/>
          <w:szCs w:val="22"/>
        </w:rPr>
      </w:pPr>
      <w:r w:rsidRPr="004C78B4">
        <w:rPr>
          <w:rFonts w:cs="Arial"/>
          <w:sz w:val="22"/>
          <w:szCs w:val="22"/>
        </w:rPr>
        <w:t>Teaching and Learning</w:t>
      </w:r>
    </w:p>
    <w:p w:rsidR="007469EB" w:rsidRPr="004C78B4" w:rsidRDefault="007469EB" w:rsidP="007469EB">
      <w:pPr>
        <w:pStyle w:val="Body2"/>
        <w:spacing w:line="240" w:lineRule="auto"/>
        <w:rPr>
          <w:rFonts w:cs="Arial"/>
          <w:sz w:val="22"/>
          <w:szCs w:val="22"/>
        </w:rPr>
      </w:pPr>
      <w:r w:rsidRPr="004C78B4">
        <w:rPr>
          <w:rFonts w:cs="Arial"/>
          <w:sz w:val="22"/>
          <w:szCs w:val="22"/>
        </w:rPr>
        <w:t>This is our core business and therefore it is an absolute priority.  Although this role is not a direct teaching role you are expected to support all teaching staff, irrespective of seniority, to ensure they concentrate on the core business.  This may mean undertaking tasks outside of your area of responsibility where required.</w:t>
      </w:r>
    </w:p>
    <w:p w:rsidR="007469EB" w:rsidRPr="004C78B4" w:rsidRDefault="007469EB" w:rsidP="007469EB">
      <w:pPr>
        <w:pStyle w:val="Level2"/>
        <w:spacing w:line="240" w:lineRule="auto"/>
        <w:rPr>
          <w:rFonts w:cs="Arial"/>
          <w:sz w:val="22"/>
          <w:szCs w:val="22"/>
        </w:rPr>
      </w:pPr>
      <w:r w:rsidRPr="004C78B4">
        <w:rPr>
          <w:rFonts w:cs="Arial"/>
          <w:sz w:val="22"/>
          <w:szCs w:val="22"/>
        </w:rPr>
        <w:lastRenderedPageBreak/>
        <w:t>ICT</w:t>
      </w:r>
    </w:p>
    <w:p w:rsidR="007469EB" w:rsidRPr="004C78B4" w:rsidRDefault="007469EB" w:rsidP="007469EB">
      <w:pPr>
        <w:pStyle w:val="Body2"/>
        <w:spacing w:line="240" w:lineRule="auto"/>
        <w:rPr>
          <w:rFonts w:cs="Arial"/>
          <w:sz w:val="22"/>
          <w:szCs w:val="22"/>
        </w:rPr>
      </w:pPr>
      <w:r w:rsidRPr="004C78B4">
        <w:rPr>
          <w:rFonts w:cs="Arial"/>
          <w:sz w:val="22"/>
          <w:szCs w:val="22"/>
        </w:rPr>
        <w:t>It is expected that all teaching and support staff follow the ICT Vision of the Trust.</w:t>
      </w:r>
    </w:p>
    <w:p w:rsidR="007469EB" w:rsidRPr="004C78B4" w:rsidRDefault="007469EB" w:rsidP="007469EB">
      <w:pPr>
        <w:pStyle w:val="Body2"/>
        <w:spacing w:line="240" w:lineRule="auto"/>
        <w:rPr>
          <w:rFonts w:cs="Arial"/>
          <w:sz w:val="22"/>
          <w:szCs w:val="22"/>
        </w:rPr>
      </w:pPr>
      <w:r w:rsidRPr="004C78B4">
        <w:rPr>
          <w:rFonts w:cs="Arial"/>
          <w:sz w:val="22"/>
          <w:szCs w:val="22"/>
        </w:rPr>
        <w:t>Security procedures must be followed when using ICT systems.</w:t>
      </w:r>
    </w:p>
    <w:p w:rsidR="007469EB" w:rsidRPr="004C78B4" w:rsidRDefault="007469EB" w:rsidP="007469EB">
      <w:pPr>
        <w:pStyle w:val="Body2"/>
        <w:spacing w:line="240" w:lineRule="auto"/>
        <w:rPr>
          <w:rFonts w:cs="Arial"/>
          <w:sz w:val="22"/>
          <w:szCs w:val="22"/>
        </w:rPr>
      </w:pPr>
      <w:r w:rsidRPr="004C78B4">
        <w:rPr>
          <w:rFonts w:cs="Arial"/>
          <w:sz w:val="22"/>
          <w:szCs w:val="22"/>
        </w:rPr>
        <w:t>All staff are expected to follow (and ensure students follow) the procedures as laid out in the Trust’s Acceptable Use Policy.  Staff are also expected to ensure that they follow Trust policies with regard to professional conduct when using ICT systems or Trust ICT equipment.</w:t>
      </w:r>
    </w:p>
    <w:p w:rsidR="007469EB" w:rsidRPr="004C78B4" w:rsidRDefault="007469EB" w:rsidP="007469EB">
      <w:pPr>
        <w:pStyle w:val="Level2"/>
        <w:spacing w:line="240" w:lineRule="auto"/>
        <w:rPr>
          <w:rFonts w:cs="Arial"/>
          <w:sz w:val="22"/>
          <w:szCs w:val="22"/>
        </w:rPr>
      </w:pPr>
      <w:r w:rsidRPr="004C78B4">
        <w:rPr>
          <w:rFonts w:cs="Arial"/>
          <w:sz w:val="22"/>
          <w:szCs w:val="22"/>
        </w:rPr>
        <w:t>Health and Safety</w:t>
      </w:r>
    </w:p>
    <w:p w:rsidR="007469EB" w:rsidRPr="004C78B4" w:rsidRDefault="007469EB" w:rsidP="007469EB">
      <w:pPr>
        <w:pStyle w:val="Body2"/>
        <w:spacing w:line="240" w:lineRule="auto"/>
        <w:rPr>
          <w:rFonts w:cs="Arial"/>
          <w:sz w:val="22"/>
          <w:szCs w:val="22"/>
        </w:rPr>
      </w:pPr>
      <w:r w:rsidRPr="004C78B4">
        <w:rPr>
          <w:rFonts w:cs="Arial"/>
          <w:sz w:val="22"/>
          <w:szCs w:val="22"/>
        </w:rPr>
        <w:t>Employees are required to work in compliance with the Trust’s Health &amp; Safety Policies and under the Health and Safety At Work Act 1974 (as amended), ensuring the safety of all parties they come into contact with, such as members of the public, in premises or sites controlled by the Trust.</w:t>
      </w:r>
    </w:p>
    <w:p w:rsidR="007469EB" w:rsidRPr="004C78B4" w:rsidRDefault="007469EB" w:rsidP="007469EB">
      <w:pPr>
        <w:pStyle w:val="Body2"/>
        <w:spacing w:line="240" w:lineRule="auto"/>
        <w:rPr>
          <w:rFonts w:cs="Arial"/>
          <w:sz w:val="22"/>
          <w:szCs w:val="22"/>
        </w:rPr>
      </w:pPr>
      <w:r w:rsidRPr="004C78B4">
        <w:rPr>
          <w:rFonts w:cs="Arial"/>
          <w:sz w:val="22"/>
          <w:szCs w:val="22"/>
        </w:rPr>
        <w:t>In order to ensure compliance, procedures should be observed at all times under the provision of safe systems of work through safe and health environments, including information, training and supervision necessary to accomplish those goals.</w:t>
      </w:r>
    </w:p>
    <w:p w:rsidR="007469EB" w:rsidRPr="004C78B4" w:rsidRDefault="007469EB" w:rsidP="007469EB">
      <w:pPr>
        <w:pStyle w:val="Level2"/>
        <w:spacing w:line="240" w:lineRule="auto"/>
        <w:rPr>
          <w:rFonts w:cs="Arial"/>
          <w:sz w:val="22"/>
          <w:szCs w:val="22"/>
        </w:rPr>
      </w:pPr>
      <w:r w:rsidRPr="004C78B4">
        <w:rPr>
          <w:rFonts w:cs="Arial"/>
          <w:sz w:val="22"/>
          <w:szCs w:val="22"/>
        </w:rPr>
        <w:t>Safeguarding</w:t>
      </w:r>
    </w:p>
    <w:p w:rsidR="007469EB" w:rsidRPr="004C78B4" w:rsidRDefault="007469EB" w:rsidP="007469EB">
      <w:pPr>
        <w:pStyle w:val="Body2"/>
        <w:spacing w:line="240" w:lineRule="auto"/>
        <w:rPr>
          <w:rFonts w:cs="Arial"/>
          <w:sz w:val="22"/>
          <w:szCs w:val="22"/>
        </w:rPr>
      </w:pPr>
      <w:r w:rsidRPr="004C78B4">
        <w:rPr>
          <w:rFonts w:cs="Arial"/>
          <w:sz w:val="22"/>
          <w:szCs w:val="22"/>
        </w:rPr>
        <w:t xml:space="preserve">The Tenax Schools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Tenax Schools Trust.  Any safeguarding or child protection issues </w:t>
      </w:r>
      <w:r w:rsidRPr="004C78B4">
        <w:rPr>
          <w:rFonts w:cs="Arial"/>
          <w:b/>
          <w:sz w:val="22"/>
          <w:szCs w:val="22"/>
        </w:rPr>
        <w:t>must</w:t>
      </w:r>
      <w:r w:rsidRPr="004C78B4">
        <w:rPr>
          <w:rFonts w:cs="Arial"/>
          <w:sz w:val="22"/>
          <w:szCs w:val="22"/>
        </w:rPr>
        <w:t xml:space="preserve"> be acted upon immediately by informing the Designated Safeguarding Lead.</w:t>
      </w:r>
    </w:p>
    <w:p w:rsidR="007469EB" w:rsidRDefault="007469EB" w:rsidP="007469EB">
      <w:pPr>
        <w:pStyle w:val="Body2"/>
        <w:spacing w:line="240" w:lineRule="auto"/>
        <w:rPr>
          <w:rFonts w:cs="Arial"/>
          <w:sz w:val="22"/>
          <w:szCs w:val="22"/>
        </w:rPr>
      </w:pPr>
      <w:r w:rsidRPr="004C78B4">
        <w:rPr>
          <w:rFonts w:cs="Arial"/>
          <w:sz w:val="22"/>
          <w:szCs w:val="22"/>
        </w:rPr>
        <w:t>The duties, responsibilities and accountabilities highlighted in this job description are indicative and may vary over time at the discretion of the Headteacher and the CFO.  This job description will be reviewed annually and is an integral part of the appraisal and line management process.</w:t>
      </w:r>
    </w:p>
    <w:p w:rsidR="0030544A" w:rsidRPr="004C78B4" w:rsidRDefault="0030544A" w:rsidP="007469EB">
      <w:pPr>
        <w:pStyle w:val="Body2"/>
        <w:spacing w:line="240" w:lineRule="auto"/>
        <w:rPr>
          <w:rFonts w:cs="Arial"/>
          <w:sz w:val="22"/>
          <w:szCs w:val="22"/>
        </w:rPr>
      </w:pPr>
    </w:p>
    <w:p w:rsidR="007469EB" w:rsidRPr="004C78B4" w:rsidRDefault="007469EB" w:rsidP="007469EB">
      <w:pPr>
        <w:jc w:val="center"/>
        <w:rPr>
          <w:rFonts w:ascii="Arial" w:hAnsi="Arial" w:cs="Arial"/>
          <w:b/>
        </w:rPr>
      </w:pPr>
      <w:r w:rsidRPr="004C78B4">
        <w:rPr>
          <w:rFonts w:ascii="Arial" w:hAnsi="Arial" w:cs="Arial"/>
          <w:b/>
        </w:rPr>
        <w:t>Person Specification</w:t>
      </w:r>
    </w:p>
    <w:p w:rsidR="007469EB" w:rsidRPr="004C78B4" w:rsidRDefault="007A0921" w:rsidP="007469EB">
      <w:pPr>
        <w:jc w:val="center"/>
        <w:rPr>
          <w:rFonts w:ascii="Arial" w:hAnsi="Arial" w:cs="Arial"/>
          <w:b/>
        </w:rPr>
      </w:pPr>
      <w:r>
        <w:rPr>
          <w:rFonts w:ascii="Arial" w:hAnsi="Arial" w:cs="Arial"/>
          <w:b/>
        </w:rPr>
        <w:t>Admissions and Attendance</w:t>
      </w:r>
      <w:r w:rsidR="007469EB" w:rsidRPr="004C78B4">
        <w:rPr>
          <w:rFonts w:ascii="Arial" w:hAnsi="Arial" w:cs="Arial"/>
          <w:b/>
        </w:rPr>
        <w:t xml:space="preserve"> officer</w:t>
      </w:r>
    </w:p>
    <w:p w:rsidR="007469EB" w:rsidRPr="004C78B4" w:rsidRDefault="007469EB" w:rsidP="007469EB">
      <w:pPr>
        <w:jc w:val="center"/>
        <w:rPr>
          <w:rFonts w:ascii="Arial" w:hAnsi="Arial" w:cs="Arial"/>
          <w:b/>
        </w:rPr>
      </w:pPr>
    </w:p>
    <w:tbl>
      <w:tblPr>
        <w:tblW w:w="0" w:type="auto"/>
        <w:tblInd w:w="1242"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5092"/>
        <w:gridCol w:w="2551"/>
      </w:tblGrid>
      <w:tr w:rsidR="007469EB" w:rsidRPr="004C78B4" w:rsidTr="007469EB">
        <w:tc>
          <w:tcPr>
            <w:tcW w:w="5092" w:type="dxa"/>
            <w:tcBorders>
              <w:top w:val="triple" w:sz="4" w:space="0" w:color="auto"/>
              <w:left w:val="triple" w:sz="4" w:space="0" w:color="auto"/>
              <w:bottom w:val="single" w:sz="4" w:space="0" w:color="000000"/>
              <w:right w:val="single" w:sz="4" w:space="0" w:color="000000"/>
            </w:tcBorders>
            <w:shd w:val="clear" w:color="auto" w:fill="D9D9D9"/>
          </w:tcPr>
          <w:p w:rsidR="007469EB" w:rsidRPr="004C78B4" w:rsidRDefault="007469EB">
            <w:pPr>
              <w:jc w:val="center"/>
              <w:rPr>
                <w:rFonts w:ascii="Arial" w:hAnsi="Arial" w:cs="Arial"/>
                <w:b/>
              </w:rPr>
            </w:pPr>
          </w:p>
          <w:p w:rsidR="007469EB" w:rsidRPr="004C78B4" w:rsidRDefault="007469EB">
            <w:pPr>
              <w:jc w:val="center"/>
              <w:rPr>
                <w:rFonts w:ascii="Arial" w:hAnsi="Arial" w:cs="Arial"/>
                <w:b/>
              </w:rPr>
            </w:pPr>
            <w:r w:rsidRPr="004C78B4">
              <w:rPr>
                <w:rFonts w:ascii="Arial" w:hAnsi="Arial" w:cs="Arial"/>
                <w:b/>
              </w:rPr>
              <w:t>Requirement</w:t>
            </w:r>
          </w:p>
        </w:tc>
        <w:tc>
          <w:tcPr>
            <w:tcW w:w="2551" w:type="dxa"/>
            <w:tcBorders>
              <w:top w:val="triple" w:sz="4" w:space="0" w:color="auto"/>
              <w:left w:val="single" w:sz="4" w:space="0" w:color="000000"/>
              <w:bottom w:val="single" w:sz="4" w:space="0" w:color="000000"/>
              <w:right w:val="triple" w:sz="4" w:space="0" w:color="auto"/>
            </w:tcBorders>
            <w:shd w:val="clear" w:color="auto" w:fill="D9D9D9"/>
          </w:tcPr>
          <w:p w:rsidR="007469EB" w:rsidRPr="004C78B4" w:rsidRDefault="007469EB">
            <w:pPr>
              <w:jc w:val="center"/>
              <w:rPr>
                <w:rFonts w:ascii="Arial" w:hAnsi="Arial" w:cs="Arial"/>
                <w:b/>
              </w:rPr>
            </w:pPr>
          </w:p>
          <w:p w:rsidR="007469EB" w:rsidRPr="004C78B4" w:rsidRDefault="007469EB">
            <w:pPr>
              <w:jc w:val="center"/>
              <w:rPr>
                <w:rFonts w:ascii="Arial" w:hAnsi="Arial" w:cs="Arial"/>
              </w:rPr>
            </w:pPr>
            <w:r w:rsidRPr="004C78B4">
              <w:rPr>
                <w:rFonts w:ascii="Arial" w:hAnsi="Arial" w:cs="Arial"/>
                <w:b/>
              </w:rPr>
              <w:t>Essential or Desirable?</w:t>
            </w:r>
          </w:p>
        </w:tc>
      </w:tr>
      <w:tr w:rsidR="007469EB" w:rsidRPr="004C78B4" w:rsidTr="007469EB">
        <w:trPr>
          <w:trHeight w:val="363"/>
        </w:trPr>
        <w:tc>
          <w:tcPr>
            <w:tcW w:w="7643" w:type="dxa"/>
            <w:gridSpan w:val="2"/>
            <w:tcBorders>
              <w:top w:val="single" w:sz="4" w:space="0" w:color="000000"/>
              <w:left w:val="triple" w:sz="4" w:space="0" w:color="auto"/>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b/>
              </w:rPr>
              <w:t>General Requirements</w:t>
            </w:r>
          </w:p>
        </w:tc>
      </w:tr>
      <w:tr w:rsidR="007469EB" w:rsidRPr="004C78B4" w:rsidTr="007469EB">
        <w:trPr>
          <w:trHeight w:val="304"/>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7469EB">
            <w:pPr>
              <w:rPr>
                <w:rFonts w:ascii="Arial" w:hAnsi="Arial" w:cs="Arial"/>
              </w:rPr>
            </w:pPr>
            <w:r w:rsidRPr="004C78B4">
              <w:rPr>
                <w:rFonts w:ascii="Arial" w:hAnsi="Arial" w:cs="Arial"/>
              </w:rPr>
              <w:t>Good general education</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396"/>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7469EB">
            <w:pPr>
              <w:rPr>
                <w:rFonts w:ascii="Arial" w:hAnsi="Arial" w:cs="Arial"/>
              </w:rPr>
            </w:pPr>
            <w:r w:rsidRPr="004C78B4">
              <w:rPr>
                <w:rFonts w:ascii="Arial" w:hAnsi="Arial" w:cs="Arial"/>
              </w:rPr>
              <w:t>Good ICT skill</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317"/>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7469EB">
            <w:pPr>
              <w:rPr>
                <w:rFonts w:ascii="Arial" w:hAnsi="Arial" w:cs="Arial"/>
              </w:rPr>
            </w:pPr>
            <w:r w:rsidRPr="004C78B4">
              <w:rPr>
                <w:rFonts w:ascii="Arial" w:hAnsi="Arial" w:cs="Arial"/>
              </w:rPr>
              <w:t>Able to work well within a team</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334"/>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7469EB">
            <w:pPr>
              <w:rPr>
                <w:rFonts w:ascii="Arial" w:hAnsi="Arial" w:cs="Arial"/>
              </w:rPr>
            </w:pPr>
            <w:r w:rsidRPr="004C78B4">
              <w:rPr>
                <w:rFonts w:ascii="Arial" w:hAnsi="Arial" w:cs="Arial"/>
              </w:rPr>
              <w:t>Able to work under pressure</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290"/>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7469EB">
            <w:pPr>
              <w:rPr>
                <w:rFonts w:ascii="Arial" w:hAnsi="Arial" w:cs="Arial"/>
              </w:rPr>
            </w:pPr>
            <w:r w:rsidRPr="004C78B4">
              <w:rPr>
                <w:rFonts w:ascii="Arial" w:hAnsi="Arial" w:cs="Arial"/>
              </w:rPr>
              <w:lastRenderedPageBreak/>
              <w:t>Good organisational skills</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395"/>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7469EB">
            <w:pPr>
              <w:rPr>
                <w:rFonts w:ascii="Arial" w:hAnsi="Arial" w:cs="Arial"/>
              </w:rPr>
            </w:pPr>
            <w:r w:rsidRPr="004C78B4">
              <w:rPr>
                <w:rFonts w:ascii="Arial" w:hAnsi="Arial" w:cs="Arial"/>
              </w:rPr>
              <w:t>Able to work accurately and with attention to detail</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323"/>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7469EB">
            <w:pPr>
              <w:rPr>
                <w:rFonts w:ascii="Arial" w:hAnsi="Arial" w:cs="Arial"/>
              </w:rPr>
            </w:pPr>
            <w:r w:rsidRPr="004C78B4">
              <w:rPr>
                <w:rFonts w:ascii="Arial" w:hAnsi="Arial" w:cs="Arial"/>
              </w:rPr>
              <w:t>Ability to work on own initiative</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303"/>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7469EB">
            <w:pPr>
              <w:rPr>
                <w:rFonts w:ascii="Arial" w:hAnsi="Arial" w:cs="Arial"/>
              </w:rPr>
            </w:pPr>
            <w:r w:rsidRPr="004C78B4">
              <w:rPr>
                <w:rFonts w:ascii="Arial" w:hAnsi="Arial" w:cs="Arial"/>
              </w:rPr>
              <w:t>Good communication skills, both written and oral</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374"/>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7469EB">
            <w:pPr>
              <w:rPr>
                <w:rFonts w:ascii="Arial" w:hAnsi="Arial" w:cs="Arial"/>
              </w:rPr>
            </w:pPr>
            <w:r w:rsidRPr="004C78B4">
              <w:rPr>
                <w:rFonts w:ascii="Arial" w:hAnsi="Arial" w:cs="Arial"/>
              </w:rPr>
              <w:t>Willing to develop personal skills through training</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352"/>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7469EB">
            <w:pPr>
              <w:rPr>
                <w:rFonts w:ascii="Arial" w:hAnsi="Arial" w:cs="Arial"/>
              </w:rPr>
            </w:pPr>
            <w:r w:rsidRPr="004C78B4">
              <w:rPr>
                <w:rFonts w:ascii="Arial" w:hAnsi="Arial" w:cs="Arial"/>
              </w:rPr>
              <w:t>Flexible and adaptable</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390"/>
        </w:trPr>
        <w:tc>
          <w:tcPr>
            <w:tcW w:w="5092" w:type="dxa"/>
            <w:tcBorders>
              <w:top w:val="single" w:sz="4" w:space="0" w:color="000000"/>
              <w:left w:val="triple" w:sz="4" w:space="0" w:color="auto"/>
              <w:bottom w:val="single" w:sz="4" w:space="0" w:color="000000"/>
              <w:right w:val="single" w:sz="4" w:space="0" w:color="000000"/>
            </w:tcBorders>
            <w:vAlign w:val="center"/>
          </w:tcPr>
          <w:p w:rsidR="007469EB" w:rsidRPr="004C78B4" w:rsidRDefault="007469EB">
            <w:pPr>
              <w:rPr>
                <w:rFonts w:ascii="Arial" w:hAnsi="Arial" w:cs="Arial"/>
              </w:rPr>
            </w:pPr>
          </w:p>
        </w:tc>
        <w:tc>
          <w:tcPr>
            <w:tcW w:w="2551" w:type="dxa"/>
            <w:tcBorders>
              <w:top w:val="single" w:sz="4" w:space="0" w:color="000000"/>
              <w:left w:val="single" w:sz="4" w:space="0" w:color="000000"/>
              <w:bottom w:val="single" w:sz="4" w:space="0" w:color="000000"/>
              <w:right w:val="triple" w:sz="4" w:space="0" w:color="auto"/>
            </w:tcBorders>
            <w:vAlign w:val="center"/>
          </w:tcPr>
          <w:p w:rsidR="007469EB" w:rsidRPr="004C78B4" w:rsidRDefault="007469EB">
            <w:pPr>
              <w:jc w:val="center"/>
              <w:rPr>
                <w:rFonts w:ascii="Arial" w:hAnsi="Arial" w:cs="Arial"/>
              </w:rPr>
            </w:pPr>
          </w:p>
        </w:tc>
      </w:tr>
      <w:tr w:rsidR="007469EB" w:rsidRPr="004C78B4" w:rsidTr="007469EB">
        <w:trPr>
          <w:trHeight w:val="359"/>
        </w:trPr>
        <w:tc>
          <w:tcPr>
            <w:tcW w:w="7643" w:type="dxa"/>
            <w:gridSpan w:val="2"/>
            <w:tcBorders>
              <w:top w:val="single" w:sz="4" w:space="0" w:color="000000"/>
              <w:left w:val="triple" w:sz="4" w:space="0" w:color="auto"/>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b/>
              </w:rPr>
              <w:t>Post Specific Requirements</w:t>
            </w:r>
          </w:p>
        </w:tc>
      </w:tr>
      <w:tr w:rsidR="007469EB" w:rsidRPr="004C78B4" w:rsidTr="00826300">
        <w:trPr>
          <w:trHeight w:val="479"/>
        </w:trPr>
        <w:tc>
          <w:tcPr>
            <w:tcW w:w="5092" w:type="dxa"/>
            <w:tcBorders>
              <w:top w:val="single" w:sz="4" w:space="0" w:color="000000"/>
              <w:left w:val="triple" w:sz="4" w:space="0" w:color="auto"/>
              <w:bottom w:val="single" w:sz="4" w:space="0" w:color="000000"/>
              <w:right w:val="single" w:sz="4" w:space="0" w:color="000000"/>
            </w:tcBorders>
            <w:vAlign w:val="center"/>
          </w:tcPr>
          <w:p w:rsidR="007469EB" w:rsidRPr="004C78B4" w:rsidRDefault="00826300">
            <w:pPr>
              <w:rPr>
                <w:rFonts w:ascii="Arial" w:hAnsi="Arial" w:cs="Arial"/>
              </w:rPr>
            </w:pPr>
            <w:r w:rsidRPr="004C78B4">
              <w:rPr>
                <w:rFonts w:ascii="Arial" w:hAnsi="Arial" w:cs="Arial"/>
              </w:rPr>
              <w:t>Good understanding of Admission and attendance policies</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479"/>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7469EB" w:rsidP="007469EB">
            <w:pPr>
              <w:rPr>
                <w:rFonts w:ascii="Arial" w:hAnsi="Arial" w:cs="Arial"/>
              </w:rPr>
            </w:pPr>
            <w:r w:rsidRPr="004C78B4">
              <w:rPr>
                <w:rFonts w:ascii="Arial" w:hAnsi="Arial" w:cs="Arial"/>
              </w:rPr>
              <w:t>Good working knowledge of SIMS and other attendance/SENCO systems.</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Essential</w:t>
            </w:r>
          </w:p>
        </w:tc>
      </w:tr>
      <w:tr w:rsidR="007469EB" w:rsidRPr="004C78B4" w:rsidTr="007469EB">
        <w:trPr>
          <w:trHeight w:val="479"/>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826300">
            <w:pPr>
              <w:rPr>
                <w:rFonts w:ascii="Arial" w:hAnsi="Arial" w:cs="Arial"/>
              </w:rPr>
            </w:pPr>
            <w:r w:rsidRPr="004C78B4">
              <w:rPr>
                <w:rFonts w:ascii="Arial" w:hAnsi="Arial" w:cs="Arial"/>
              </w:rPr>
              <w:t>Abili</w:t>
            </w:r>
            <w:r w:rsidR="00270A94" w:rsidRPr="004C78B4">
              <w:rPr>
                <w:rFonts w:ascii="Arial" w:hAnsi="Arial" w:cs="Arial"/>
              </w:rPr>
              <w:t>t</w:t>
            </w:r>
            <w:r w:rsidRPr="004C78B4">
              <w:rPr>
                <w:rFonts w:ascii="Arial" w:hAnsi="Arial" w:cs="Arial"/>
              </w:rPr>
              <w:t>y to drive new admissions at EY</w:t>
            </w:r>
            <w:r w:rsidR="00270A94" w:rsidRPr="004C78B4">
              <w:rPr>
                <w:rFonts w:ascii="Arial" w:hAnsi="Arial" w:cs="Arial"/>
              </w:rPr>
              <w:t>FS</w:t>
            </w:r>
            <w:r w:rsidRPr="004C78B4">
              <w:rPr>
                <w:rFonts w:ascii="Arial" w:hAnsi="Arial" w:cs="Arial"/>
              </w:rPr>
              <w:t xml:space="preserve"> stage</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Desirable</w:t>
            </w:r>
          </w:p>
        </w:tc>
      </w:tr>
      <w:tr w:rsidR="007469EB" w:rsidRPr="004C78B4" w:rsidTr="00826300">
        <w:trPr>
          <w:trHeight w:val="479"/>
        </w:trPr>
        <w:tc>
          <w:tcPr>
            <w:tcW w:w="5092" w:type="dxa"/>
            <w:tcBorders>
              <w:top w:val="single" w:sz="4" w:space="0" w:color="000000"/>
              <w:left w:val="triple" w:sz="4" w:space="0" w:color="auto"/>
              <w:bottom w:val="single" w:sz="4" w:space="0" w:color="000000"/>
              <w:right w:val="single" w:sz="4" w:space="0" w:color="000000"/>
            </w:tcBorders>
            <w:vAlign w:val="center"/>
          </w:tcPr>
          <w:p w:rsidR="007469EB" w:rsidRPr="004C78B4" w:rsidRDefault="000D5BC3">
            <w:pPr>
              <w:rPr>
                <w:rFonts w:ascii="Arial" w:hAnsi="Arial" w:cs="Arial"/>
              </w:rPr>
            </w:pPr>
            <w:r w:rsidRPr="004C78B4">
              <w:rPr>
                <w:rFonts w:ascii="Arial" w:hAnsi="Arial" w:cs="Arial"/>
              </w:rPr>
              <w:t xml:space="preserve">Website management Skills </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Desirable</w:t>
            </w:r>
          </w:p>
        </w:tc>
      </w:tr>
      <w:tr w:rsidR="007469EB" w:rsidRPr="004C78B4" w:rsidTr="007469EB">
        <w:trPr>
          <w:trHeight w:val="479"/>
        </w:trPr>
        <w:tc>
          <w:tcPr>
            <w:tcW w:w="5092" w:type="dxa"/>
            <w:tcBorders>
              <w:top w:val="single" w:sz="4" w:space="0" w:color="000000"/>
              <w:left w:val="triple" w:sz="4" w:space="0" w:color="auto"/>
              <w:bottom w:val="single" w:sz="4" w:space="0" w:color="000000"/>
              <w:right w:val="single" w:sz="4" w:space="0" w:color="000000"/>
            </w:tcBorders>
            <w:vAlign w:val="center"/>
            <w:hideMark/>
          </w:tcPr>
          <w:p w:rsidR="007469EB" w:rsidRPr="004C78B4" w:rsidRDefault="000D5BC3">
            <w:pPr>
              <w:rPr>
                <w:rFonts w:ascii="Arial" w:hAnsi="Arial" w:cs="Arial"/>
              </w:rPr>
            </w:pPr>
            <w:r w:rsidRPr="004C78B4">
              <w:rPr>
                <w:rFonts w:ascii="Arial" w:hAnsi="Arial" w:cs="Arial"/>
              </w:rPr>
              <w:t>Marketing and promotion skills</w:t>
            </w:r>
          </w:p>
        </w:tc>
        <w:tc>
          <w:tcPr>
            <w:tcW w:w="2551" w:type="dxa"/>
            <w:tcBorders>
              <w:top w:val="single" w:sz="4" w:space="0" w:color="000000"/>
              <w:left w:val="single" w:sz="4" w:space="0" w:color="000000"/>
              <w:bottom w:val="single" w:sz="4" w:space="0" w:color="000000"/>
              <w:right w:val="triple" w:sz="4" w:space="0" w:color="auto"/>
            </w:tcBorders>
            <w:vAlign w:val="center"/>
            <w:hideMark/>
          </w:tcPr>
          <w:p w:rsidR="007469EB" w:rsidRPr="004C78B4" w:rsidRDefault="007469EB">
            <w:pPr>
              <w:jc w:val="center"/>
              <w:rPr>
                <w:rFonts w:ascii="Arial" w:hAnsi="Arial" w:cs="Arial"/>
              </w:rPr>
            </w:pPr>
            <w:r w:rsidRPr="004C78B4">
              <w:rPr>
                <w:rFonts w:ascii="Arial" w:hAnsi="Arial" w:cs="Arial"/>
              </w:rPr>
              <w:t>Desirable</w:t>
            </w:r>
          </w:p>
        </w:tc>
      </w:tr>
    </w:tbl>
    <w:p w:rsidR="00912668" w:rsidRPr="004C78B4" w:rsidRDefault="00912668" w:rsidP="00FE77FE">
      <w:pPr>
        <w:rPr>
          <w:rFonts w:ascii="Arial" w:hAnsi="Arial" w:cs="Arial"/>
        </w:rPr>
      </w:pPr>
    </w:p>
    <w:sectPr w:rsidR="00912668" w:rsidRPr="004C78B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B4" w:rsidRDefault="004C78B4" w:rsidP="004C78B4">
      <w:pPr>
        <w:spacing w:after="0" w:line="240" w:lineRule="auto"/>
      </w:pPr>
      <w:r>
        <w:separator/>
      </w:r>
    </w:p>
  </w:endnote>
  <w:endnote w:type="continuationSeparator" w:id="0">
    <w:p w:rsidR="004C78B4" w:rsidRDefault="004C78B4" w:rsidP="004C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B4" w:rsidRDefault="004C78B4" w:rsidP="004C78B4">
      <w:pPr>
        <w:spacing w:after="0" w:line="240" w:lineRule="auto"/>
      </w:pPr>
      <w:r>
        <w:separator/>
      </w:r>
    </w:p>
  </w:footnote>
  <w:footnote w:type="continuationSeparator" w:id="0">
    <w:p w:rsidR="004C78B4" w:rsidRDefault="004C78B4" w:rsidP="004C7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8B4" w:rsidRDefault="004C78B4">
    <w:pPr>
      <w:pStyle w:val="Header"/>
    </w:pPr>
    <w:r w:rsidRPr="00887BA1">
      <w:rPr>
        <w:rFonts w:asciiTheme="majorHAnsi" w:hAnsiTheme="majorHAnsi" w:cstheme="majorHAnsi"/>
        <w:noProof/>
        <w:sz w:val="62"/>
        <w:szCs w:val="62"/>
        <w:lang w:eastAsia="en-GB"/>
      </w:rPr>
      <w:drawing>
        <wp:anchor distT="0" distB="0" distL="114300" distR="114300" simplePos="0" relativeHeight="251659264" behindDoc="0" locked="0" layoutInCell="1" allowOverlap="1" wp14:anchorId="66124E25" wp14:editId="674CC0F9">
          <wp:simplePos x="0" y="0"/>
          <wp:positionH relativeFrom="margin">
            <wp:posOffset>1</wp:posOffset>
          </wp:positionH>
          <wp:positionV relativeFrom="paragraph">
            <wp:posOffset>-1905</wp:posOffset>
          </wp:positionV>
          <wp:extent cx="552450" cy="66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S logo.png"/>
                  <pic:cNvPicPr/>
                </pic:nvPicPr>
                <pic:blipFill rotWithShape="1">
                  <a:blip r:embed="rId1">
                    <a:extLst>
                      <a:ext uri="{28A0092B-C50C-407E-A947-70E740481C1C}">
                        <a14:useLocalDpi xmlns:a14="http://schemas.microsoft.com/office/drawing/2010/main" val="0"/>
                      </a:ext>
                    </a:extLst>
                  </a:blip>
                  <a:srcRect l="4092" t="778"/>
                  <a:stretch/>
                </pic:blipFill>
                <pic:spPr bwMode="auto">
                  <a:xfrm>
                    <a:off x="0" y="0"/>
                    <a:ext cx="561188" cy="6789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73DB1"/>
    <w:multiLevelType w:val="hybridMultilevel"/>
    <w:tmpl w:val="26CA6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83DAE"/>
    <w:multiLevelType w:val="hybridMultilevel"/>
    <w:tmpl w:val="0A1C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720B52D9"/>
    <w:multiLevelType w:val="hybridMultilevel"/>
    <w:tmpl w:val="195C1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6E"/>
    <w:rsid w:val="00021FAA"/>
    <w:rsid w:val="00032070"/>
    <w:rsid w:val="00040615"/>
    <w:rsid w:val="000D5BC3"/>
    <w:rsid w:val="00111185"/>
    <w:rsid w:val="001370BE"/>
    <w:rsid w:val="00181CD7"/>
    <w:rsid w:val="001C2FB6"/>
    <w:rsid w:val="001C700A"/>
    <w:rsid w:val="00270A94"/>
    <w:rsid w:val="002B75E2"/>
    <w:rsid w:val="002E4EA7"/>
    <w:rsid w:val="0030544A"/>
    <w:rsid w:val="00337F3F"/>
    <w:rsid w:val="003D5BF0"/>
    <w:rsid w:val="004A2D4C"/>
    <w:rsid w:val="004C1549"/>
    <w:rsid w:val="004C78B4"/>
    <w:rsid w:val="005960A3"/>
    <w:rsid w:val="005F479D"/>
    <w:rsid w:val="006837A2"/>
    <w:rsid w:val="006F11DD"/>
    <w:rsid w:val="007469EB"/>
    <w:rsid w:val="00755EE7"/>
    <w:rsid w:val="00765E43"/>
    <w:rsid w:val="007A0921"/>
    <w:rsid w:val="007E1846"/>
    <w:rsid w:val="008241A0"/>
    <w:rsid w:val="00826300"/>
    <w:rsid w:val="0085469F"/>
    <w:rsid w:val="00862EFC"/>
    <w:rsid w:val="008D5B31"/>
    <w:rsid w:val="008E7220"/>
    <w:rsid w:val="00912668"/>
    <w:rsid w:val="00916825"/>
    <w:rsid w:val="009E3139"/>
    <w:rsid w:val="009F3AC6"/>
    <w:rsid w:val="00A34848"/>
    <w:rsid w:val="00B02A78"/>
    <w:rsid w:val="00B205CB"/>
    <w:rsid w:val="00B22D70"/>
    <w:rsid w:val="00B24FB0"/>
    <w:rsid w:val="00B66403"/>
    <w:rsid w:val="00BA55C8"/>
    <w:rsid w:val="00C678BC"/>
    <w:rsid w:val="00C70FD4"/>
    <w:rsid w:val="00C96BD1"/>
    <w:rsid w:val="00CC3A6E"/>
    <w:rsid w:val="00CD5E96"/>
    <w:rsid w:val="00D169D7"/>
    <w:rsid w:val="00D30A1E"/>
    <w:rsid w:val="00DB376C"/>
    <w:rsid w:val="00E07791"/>
    <w:rsid w:val="00E07D72"/>
    <w:rsid w:val="00E07F32"/>
    <w:rsid w:val="00E54FBC"/>
    <w:rsid w:val="00EB55EA"/>
    <w:rsid w:val="00EC0702"/>
    <w:rsid w:val="00EF64DB"/>
    <w:rsid w:val="00F63830"/>
    <w:rsid w:val="00FB23CF"/>
    <w:rsid w:val="00FE7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0F2AF64-721F-4907-B8C0-365ED41F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B31"/>
    <w:pPr>
      <w:ind w:left="720"/>
      <w:contextualSpacing/>
    </w:pPr>
  </w:style>
  <w:style w:type="paragraph" w:styleId="BalloonText">
    <w:name w:val="Balloon Text"/>
    <w:basedOn w:val="Normal"/>
    <w:link w:val="BalloonTextChar"/>
    <w:uiPriority w:val="99"/>
    <w:semiHidden/>
    <w:unhideWhenUsed/>
    <w:rsid w:val="002B7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5E2"/>
    <w:rPr>
      <w:rFonts w:ascii="Segoe UI" w:hAnsi="Segoe UI" w:cs="Segoe UI"/>
      <w:sz w:val="18"/>
      <w:szCs w:val="18"/>
    </w:rPr>
  </w:style>
  <w:style w:type="paragraph" w:styleId="NoSpacing">
    <w:name w:val="No Spacing"/>
    <w:basedOn w:val="Normal"/>
    <w:uiPriority w:val="1"/>
    <w:qFormat/>
    <w:rsid w:val="00912668"/>
    <w:pPr>
      <w:spacing w:after="0" w:line="240" w:lineRule="auto"/>
    </w:pPr>
    <w:rPr>
      <w:rFonts w:ascii="Calibri" w:hAnsi="Calibri" w:cs="Calibri"/>
    </w:rPr>
  </w:style>
  <w:style w:type="paragraph" w:customStyle="1" w:styleId="SKA">
    <w:name w:val="SKA"/>
    <w:basedOn w:val="Normal"/>
    <w:rsid w:val="00912668"/>
    <w:pPr>
      <w:spacing w:after="200" w:line="276" w:lineRule="auto"/>
      <w:ind w:left="720" w:hanging="720"/>
      <w:jc w:val="both"/>
    </w:pPr>
    <w:rPr>
      <w:rFonts w:ascii="Arial" w:hAnsi="Arial" w:cs="Arial"/>
      <w:sz w:val="20"/>
      <w:szCs w:val="20"/>
    </w:rPr>
  </w:style>
  <w:style w:type="paragraph" w:customStyle="1" w:styleId="Body1">
    <w:name w:val="Body 1"/>
    <w:basedOn w:val="Normal"/>
    <w:rsid w:val="007469EB"/>
    <w:pPr>
      <w:spacing w:after="140" w:line="288" w:lineRule="auto"/>
      <w:ind w:left="567"/>
      <w:jc w:val="both"/>
    </w:pPr>
    <w:rPr>
      <w:rFonts w:ascii="Arial" w:eastAsia="Times New Roman" w:hAnsi="Arial" w:cs="Times New Roman"/>
      <w:kern w:val="20"/>
      <w:sz w:val="20"/>
      <w:szCs w:val="24"/>
    </w:rPr>
  </w:style>
  <w:style w:type="paragraph" w:customStyle="1" w:styleId="Body2">
    <w:name w:val="Body 2"/>
    <w:basedOn w:val="Normal"/>
    <w:rsid w:val="007469EB"/>
    <w:pPr>
      <w:spacing w:after="140" w:line="288" w:lineRule="auto"/>
      <w:ind w:left="1247"/>
      <w:jc w:val="both"/>
    </w:pPr>
    <w:rPr>
      <w:rFonts w:ascii="Arial" w:eastAsia="Times New Roman" w:hAnsi="Arial" w:cs="Times New Roman"/>
      <w:kern w:val="20"/>
      <w:sz w:val="20"/>
      <w:szCs w:val="24"/>
    </w:rPr>
  </w:style>
  <w:style w:type="paragraph" w:customStyle="1" w:styleId="Level1">
    <w:name w:val="Level 1"/>
    <w:basedOn w:val="Normal"/>
    <w:next w:val="Body1"/>
    <w:rsid w:val="007469EB"/>
    <w:pPr>
      <w:keepNext/>
      <w:numPr>
        <w:numId w:val="4"/>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7469EB"/>
    <w:pPr>
      <w:keepNext/>
      <w:numPr>
        <w:ilvl w:val="1"/>
        <w:numId w:val="4"/>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7469EB"/>
    <w:pPr>
      <w:numPr>
        <w:ilvl w:val="2"/>
        <w:numId w:val="4"/>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7469EB"/>
    <w:pPr>
      <w:numPr>
        <w:ilvl w:val="3"/>
        <w:numId w:val="4"/>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7469EB"/>
    <w:pPr>
      <w:numPr>
        <w:ilvl w:val="4"/>
        <w:numId w:val="4"/>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7469EB"/>
    <w:pPr>
      <w:numPr>
        <w:ilvl w:val="5"/>
        <w:numId w:val="4"/>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7469EB"/>
    <w:pPr>
      <w:numPr>
        <w:ilvl w:val="6"/>
        <w:numId w:val="4"/>
      </w:numPr>
      <w:spacing w:after="140" w:line="288" w:lineRule="auto"/>
      <w:jc w:val="both"/>
      <w:outlineLvl w:val="6"/>
    </w:pPr>
    <w:rPr>
      <w:rFonts w:ascii="Arial" w:eastAsia="Times New Roman" w:hAnsi="Arial" w:cs="Times New Roman"/>
      <w:kern w:val="20"/>
      <w:sz w:val="20"/>
      <w:szCs w:val="24"/>
    </w:rPr>
  </w:style>
  <w:style w:type="paragraph" w:styleId="Header">
    <w:name w:val="header"/>
    <w:basedOn w:val="Normal"/>
    <w:link w:val="HeaderChar"/>
    <w:uiPriority w:val="99"/>
    <w:unhideWhenUsed/>
    <w:rsid w:val="004C7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8B4"/>
  </w:style>
  <w:style w:type="paragraph" w:styleId="Footer">
    <w:name w:val="footer"/>
    <w:basedOn w:val="Normal"/>
    <w:link w:val="FooterChar"/>
    <w:uiPriority w:val="99"/>
    <w:unhideWhenUsed/>
    <w:rsid w:val="004C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8B4"/>
  </w:style>
  <w:style w:type="character" w:styleId="Hyperlink">
    <w:name w:val="Hyperlink"/>
    <w:basedOn w:val="DefaultParagraphFont"/>
    <w:uiPriority w:val="99"/>
    <w:unhideWhenUsed/>
    <w:rsid w:val="00FE7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51294">
      <w:bodyDiv w:val="1"/>
      <w:marLeft w:val="0"/>
      <w:marRight w:val="0"/>
      <w:marTop w:val="0"/>
      <w:marBottom w:val="0"/>
      <w:divBdr>
        <w:top w:val="none" w:sz="0" w:space="0" w:color="auto"/>
        <w:left w:val="none" w:sz="0" w:space="0" w:color="auto"/>
        <w:bottom w:val="none" w:sz="0" w:space="0" w:color="auto"/>
        <w:right w:val="none" w:sz="0" w:space="0" w:color="auto"/>
      </w:divBdr>
    </w:div>
    <w:div w:id="16700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teach.com/School/Directory/Details.aspx?SchoolId=27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ishopchavasseschool.org.uk/vacancies-2/" TargetMode="External"/><Relationship Id="rId4" Type="http://schemas.openxmlformats.org/officeDocument/2006/relationships/settings" Target="settings.xml"/><Relationship Id="rId9" Type="http://schemas.openxmlformats.org/officeDocument/2006/relationships/hyperlink" Target="mailto:recruitment@bishopchavasseschoo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A4B1-0398-4611-B75A-F8A3FDD6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Curriculum Network</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Ley</dc:creator>
  <cp:keywords/>
  <dc:description/>
  <cp:lastModifiedBy>Nicola Stanton</cp:lastModifiedBy>
  <cp:revision>2</cp:revision>
  <cp:lastPrinted>2020-11-10T07:39:00Z</cp:lastPrinted>
  <dcterms:created xsi:type="dcterms:W3CDTF">2023-03-02T10:46:00Z</dcterms:created>
  <dcterms:modified xsi:type="dcterms:W3CDTF">2023-03-02T10:46:00Z</dcterms:modified>
</cp:coreProperties>
</file>