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bookmarkStart w:id="0" w:name="_GoBack"/>
      <w:bookmarkEnd w:id="0"/>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17237" w:rsidRPr="00417237" w14:paraId="56DB1A16" w14:textId="77777777" w:rsidTr="00232B9D">
        <w:tc>
          <w:tcPr>
            <w:tcW w:w="2689" w:type="dxa"/>
          </w:tcPr>
          <w:p w14:paraId="5333BA1F" w14:textId="3B2F9DD1"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Job Title:</w:t>
            </w:r>
          </w:p>
        </w:tc>
        <w:tc>
          <w:tcPr>
            <w:tcW w:w="7217" w:type="dxa"/>
          </w:tcPr>
          <w:p w14:paraId="02782975" w14:textId="133C0A95" w:rsidR="004D7E33" w:rsidRPr="00417237" w:rsidRDefault="00E61C38"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 xml:space="preserve">Director of </w:t>
            </w:r>
            <w:r w:rsidR="0086448A">
              <w:rPr>
                <w:rFonts w:asciiTheme="minorHAnsi" w:hAnsiTheme="minorHAnsi" w:cstheme="minorHAnsi"/>
                <w:color w:val="auto"/>
                <w:sz w:val="22"/>
                <w:szCs w:val="22"/>
              </w:rPr>
              <w:t>Finance and Operations</w:t>
            </w:r>
          </w:p>
        </w:tc>
      </w:tr>
      <w:tr w:rsidR="00417237" w:rsidRPr="00417237" w14:paraId="011F9E26" w14:textId="77777777" w:rsidTr="009A1B4A">
        <w:tc>
          <w:tcPr>
            <w:tcW w:w="2689" w:type="dxa"/>
          </w:tcPr>
          <w:p w14:paraId="2E849AC2" w14:textId="0CA73303"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Reference:</w:t>
            </w:r>
          </w:p>
        </w:tc>
        <w:tc>
          <w:tcPr>
            <w:tcW w:w="7217" w:type="dxa"/>
            <w:shd w:val="clear" w:color="auto" w:fill="auto"/>
          </w:tcPr>
          <w:p w14:paraId="3031CA03" w14:textId="7EBC4829" w:rsidR="004D7E33" w:rsidRPr="00417237" w:rsidRDefault="00E11005"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X00002</w:t>
            </w:r>
          </w:p>
        </w:tc>
      </w:tr>
      <w:tr w:rsidR="00417237" w:rsidRPr="00417237" w14:paraId="0FD97455" w14:textId="77777777" w:rsidTr="009A1B4A">
        <w:tc>
          <w:tcPr>
            <w:tcW w:w="2689" w:type="dxa"/>
          </w:tcPr>
          <w:p w14:paraId="3502CF1A" w14:textId="00D5D236"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w:t>
            </w:r>
            <w:r w:rsidR="006F2A44" w:rsidRPr="00417237">
              <w:rPr>
                <w:rFonts w:asciiTheme="minorHAnsi" w:hAnsiTheme="minorHAnsi" w:cstheme="minorHAnsi"/>
                <w:color w:val="auto"/>
                <w:sz w:val="22"/>
                <w:szCs w:val="22"/>
              </w:rPr>
              <w:t>ports to:</w:t>
            </w:r>
          </w:p>
        </w:tc>
        <w:tc>
          <w:tcPr>
            <w:tcW w:w="7217" w:type="dxa"/>
            <w:shd w:val="clear" w:color="auto" w:fill="auto"/>
          </w:tcPr>
          <w:p w14:paraId="47CFF43C" w14:textId="1AD8FEE7" w:rsidR="004D7E33" w:rsidRPr="00417237" w:rsidRDefault="00E61C38"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Principal</w:t>
            </w:r>
          </w:p>
        </w:tc>
      </w:tr>
      <w:tr w:rsidR="00417237" w:rsidRPr="00417237" w14:paraId="60A93D11" w14:textId="77777777" w:rsidTr="009A1B4A">
        <w:tc>
          <w:tcPr>
            <w:tcW w:w="2689" w:type="dxa"/>
          </w:tcPr>
          <w:p w14:paraId="2450AA76" w14:textId="398553E2"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Responsible for:</w:t>
            </w:r>
          </w:p>
        </w:tc>
        <w:tc>
          <w:tcPr>
            <w:tcW w:w="7217" w:type="dxa"/>
            <w:shd w:val="clear" w:color="auto" w:fill="auto"/>
          </w:tcPr>
          <w:p w14:paraId="45A83294" w14:textId="7253C04A" w:rsidR="004D7E33" w:rsidRPr="00417237" w:rsidRDefault="00E11005"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HR, Finance and Operations</w:t>
            </w:r>
          </w:p>
        </w:tc>
      </w:tr>
      <w:tr w:rsidR="00417237" w:rsidRPr="00417237" w14:paraId="3BEC6941" w14:textId="77777777" w:rsidTr="009A1B4A">
        <w:tc>
          <w:tcPr>
            <w:tcW w:w="2689" w:type="dxa"/>
          </w:tcPr>
          <w:p w14:paraId="5858E039" w14:textId="37B0BD4D" w:rsidR="00B51DAA" w:rsidRPr="00417237" w:rsidRDefault="00B51DAA"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Salary range:</w:t>
            </w:r>
          </w:p>
        </w:tc>
        <w:tc>
          <w:tcPr>
            <w:tcW w:w="7217" w:type="dxa"/>
            <w:shd w:val="clear" w:color="auto" w:fill="auto"/>
          </w:tcPr>
          <w:p w14:paraId="649ED208" w14:textId="5489F80F" w:rsidR="00B51DAA" w:rsidRPr="00417237" w:rsidRDefault="00E11005"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w:t>
            </w:r>
            <w:r w:rsidR="00A30AF1">
              <w:rPr>
                <w:rFonts w:asciiTheme="minorHAnsi" w:hAnsiTheme="minorHAnsi" w:cstheme="minorHAnsi"/>
                <w:color w:val="auto"/>
                <w:sz w:val="22"/>
                <w:szCs w:val="22"/>
              </w:rPr>
              <w:t>70</w:t>
            </w:r>
            <w:r>
              <w:rPr>
                <w:rFonts w:asciiTheme="minorHAnsi" w:hAnsiTheme="minorHAnsi" w:cstheme="minorHAnsi"/>
                <w:color w:val="auto"/>
                <w:sz w:val="22"/>
                <w:szCs w:val="22"/>
              </w:rPr>
              <w:t>,000-£</w:t>
            </w:r>
            <w:r w:rsidR="00A30AF1">
              <w:rPr>
                <w:rFonts w:asciiTheme="minorHAnsi" w:hAnsiTheme="minorHAnsi" w:cstheme="minorHAnsi"/>
                <w:color w:val="auto"/>
                <w:sz w:val="22"/>
                <w:szCs w:val="22"/>
              </w:rPr>
              <w:t>80,000 depending on experience</w:t>
            </w:r>
          </w:p>
        </w:tc>
      </w:tr>
      <w:tr w:rsidR="0046191C" w:rsidRPr="00417237" w14:paraId="5F83F3B4" w14:textId="77777777" w:rsidTr="009A1B4A">
        <w:tc>
          <w:tcPr>
            <w:tcW w:w="2689" w:type="dxa"/>
          </w:tcPr>
          <w:p w14:paraId="49D68662" w14:textId="66FE44B6" w:rsidR="0046191C" w:rsidRPr="00417237" w:rsidRDefault="0046191C"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Contract:</w:t>
            </w:r>
          </w:p>
        </w:tc>
        <w:tc>
          <w:tcPr>
            <w:tcW w:w="7217" w:type="dxa"/>
            <w:shd w:val="clear" w:color="auto" w:fill="auto"/>
          </w:tcPr>
          <w:p w14:paraId="45EE3C16" w14:textId="1B808092" w:rsidR="0046191C" w:rsidRPr="00417237" w:rsidRDefault="00A36E16"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Full time,</w:t>
            </w:r>
            <w:r w:rsidR="003C16F3" w:rsidRPr="00417237">
              <w:rPr>
                <w:rFonts w:asciiTheme="minorHAnsi" w:hAnsiTheme="minorHAnsi" w:cstheme="minorHAnsi"/>
                <w:color w:val="auto"/>
                <w:sz w:val="22"/>
                <w:szCs w:val="22"/>
              </w:rPr>
              <w:t xml:space="preserve"> </w:t>
            </w:r>
            <w:r w:rsidR="00A30AF1">
              <w:rPr>
                <w:rFonts w:asciiTheme="minorHAnsi" w:hAnsiTheme="minorHAnsi" w:cstheme="minorHAnsi"/>
                <w:color w:val="auto"/>
                <w:sz w:val="22"/>
                <w:szCs w:val="22"/>
              </w:rPr>
              <w:t>all year round</w:t>
            </w:r>
          </w:p>
        </w:tc>
      </w:tr>
    </w:tbl>
    <w:p w14:paraId="6D79F7AD" w14:textId="3711CA6D" w:rsidR="00D34768" w:rsidRPr="00417237" w:rsidRDefault="00D34768" w:rsidP="00232B9D">
      <w:pPr>
        <w:pStyle w:val="BasicParagraph"/>
        <w:suppressAutoHyphens/>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689"/>
        <w:gridCol w:w="3608"/>
        <w:gridCol w:w="3609"/>
      </w:tblGrid>
      <w:tr w:rsidR="00417237" w:rsidRPr="00417237" w14:paraId="4E18CA74" w14:textId="77777777" w:rsidTr="00232B9D">
        <w:tc>
          <w:tcPr>
            <w:tcW w:w="2689" w:type="dxa"/>
          </w:tcPr>
          <w:p w14:paraId="1A2A0456" w14:textId="0C435C3A"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Main purpose of the role:</w:t>
            </w:r>
          </w:p>
        </w:tc>
        <w:tc>
          <w:tcPr>
            <w:tcW w:w="7217" w:type="dxa"/>
            <w:gridSpan w:val="2"/>
          </w:tcPr>
          <w:p w14:paraId="58F51AFA" w14:textId="35614CDD" w:rsidR="00F056D6" w:rsidRPr="00417237" w:rsidRDefault="001F3C4C" w:rsidP="00774060">
            <w:pPr>
              <w:spacing w:before="100" w:beforeAutospacing="1" w:after="240"/>
              <w:rPr>
                <w:rFonts w:asciiTheme="minorHAnsi" w:eastAsia="Times New Roman" w:hAnsiTheme="minorHAnsi" w:cstheme="minorHAnsi"/>
                <w:sz w:val="22"/>
                <w:lang w:eastAsia="en-GB"/>
              </w:rPr>
            </w:pPr>
            <w:r w:rsidRPr="001F3C4C">
              <w:rPr>
                <w:rFonts w:asciiTheme="minorHAnsi" w:eastAsia="Times New Roman" w:hAnsiTheme="minorHAnsi" w:cstheme="minorHAnsi"/>
                <w:sz w:val="22"/>
                <w:lang w:eastAsia="en-GB"/>
              </w:rPr>
              <w:t>To be responsible for the strategic management and leadership of Finance, Human Resources</w:t>
            </w:r>
            <w:r>
              <w:rPr>
                <w:rFonts w:asciiTheme="minorHAnsi" w:eastAsia="Times New Roman" w:hAnsiTheme="minorHAnsi" w:cstheme="minorHAnsi"/>
                <w:sz w:val="22"/>
                <w:lang w:eastAsia="en-GB"/>
              </w:rPr>
              <w:t xml:space="preserve"> and Operations of the Academy</w:t>
            </w:r>
            <w:r w:rsidRPr="001F3C4C">
              <w:rPr>
                <w:rFonts w:asciiTheme="minorHAnsi" w:eastAsia="Times New Roman" w:hAnsiTheme="minorHAnsi" w:cstheme="minorHAnsi"/>
                <w:sz w:val="22"/>
                <w:lang w:eastAsia="en-GB"/>
              </w:rPr>
              <w:t xml:space="preserve"> and in this respect to take the lead in the development of appropriate policies and procedures and to advise on strategies for their implementation. </w:t>
            </w:r>
          </w:p>
        </w:tc>
      </w:tr>
      <w:tr w:rsidR="0081449B" w:rsidRPr="00417237" w14:paraId="4C44959F" w14:textId="77777777" w:rsidTr="00232B9D">
        <w:tc>
          <w:tcPr>
            <w:tcW w:w="2689" w:type="dxa"/>
          </w:tcPr>
          <w:p w14:paraId="100085D6" w14:textId="77777777" w:rsidR="0081449B" w:rsidRPr="00417237" w:rsidRDefault="0081449B" w:rsidP="00232B9D">
            <w:pPr>
              <w:pStyle w:val="BasicParagraph"/>
              <w:suppressAutoHyphens/>
              <w:rPr>
                <w:rFonts w:asciiTheme="minorHAnsi" w:hAnsiTheme="minorHAnsi" w:cstheme="minorHAnsi"/>
                <w:color w:val="auto"/>
                <w:sz w:val="22"/>
                <w:szCs w:val="22"/>
              </w:rPr>
            </w:pPr>
          </w:p>
        </w:tc>
        <w:tc>
          <w:tcPr>
            <w:tcW w:w="7217" w:type="dxa"/>
            <w:gridSpan w:val="2"/>
          </w:tcPr>
          <w:p w14:paraId="002EBBE8" w14:textId="14012C68" w:rsidR="003A06CB" w:rsidRPr="003A06CB" w:rsidRDefault="003A06CB" w:rsidP="003A06CB">
            <w:pPr>
              <w:tabs>
                <w:tab w:val="left" w:pos="2268"/>
                <w:tab w:val="right" w:pos="9639"/>
              </w:tabs>
              <w:rPr>
                <w:rFonts w:ascii="Calibri" w:hAnsi="Calibri" w:cs="Arial"/>
                <w:sz w:val="22"/>
              </w:rPr>
            </w:pPr>
            <w:r w:rsidRPr="003A06CB">
              <w:rPr>
                <w:rFonts w:ascii="Calibri" w:hAnsi="Calibri" w:cs="Arial"/>
                <w:sz w:val="22"/>
              </w:rPr>
              <w:t xml:space="preserve">The person appointed to this position will be a member of the Academy Senior Leadership Team and </w:t>
            </w:r>
            <w:r>
              <w:rPr>
                <w:rFonts w:ascii="Calibri" w:hAnsi="Calibri" w:cs="Arial"/>
                <w:sz w:val="22"/>
              </w:rPr>
              <w:t xml:space="preserve">Executive Leadership Team and is </w:t>
            </w:r>
            <w:r w:rsidRPr="003A06CB">
              <w:rPr>
                <w:rFonts w:ascii="Calibri" w:hAnsi="Calibri" w:cs="Arial"/>
                <w:sz w:val="22"/>
              </w:rPr>
              <w:t>responsible for the following functions:</w:t>
            </w:r>
          </w:p>
          <w:p w14:paraId="1BEB5C92" w14:textId="77777777" w:rsidR="003A06CB" w:rsidRPr="003A06CB" w:rsidRDefault="003A06CB" w:rsidP="003A06CB">
            <w:pPr>
              <w:tabs>
                <w:tab w:val="left" w:pos="2268"/>
                <w:tab w:val="right" w:pos="9639"/>
              </w:tabs>
              <w:rPr>
                <w:rFonts w:ascii="Calibri" w:hAnsi="Calibri" w:cs="Arial"/>
                <w:sz w:val="22"/>
              </w:rPr>
            </w:pPr>
          </w:p>
          <w:p w14:paraId="2F4B03BD" w14:textId="3A782BDD" w:rsidR="003A06CB" w:rsidRPr="003A06CB" w:rsidRDefault="003A06CB" w:rsidP="003A06CB">
            <w:pPr>
              <w:pStyle w:val="ListParagraph"/>
              <w:numPr>
                <w:ilvl w:val="0"/>
                <w:numId w:val="17"/>
              </w:numPr>
              <w:contextualSpacing/>
              <w:rPr>
                <w:rFonts w:cs="Arial"/>
              </w:rPr>
            </w:pPr>
            <w:r w:rsidRPr="003A06CB">
              <w:rPr>
                <w:rFonts w:cs="Arial"/>
              </w:rPr>
              <w:t>Finance</w:t>
            </w:r>
          </w:p>
          <w:p w14:paraId="67E82991" w14:textId="77777777" w:rsidR="003A06CB" w:rsidRDefault="003A06CB" w:rsidP="003A06CB">
            <w:pPr>
              <w:pStyle w:val="ListParagraph"/>
              <w:numPr>
                <w:ilvl w:val="0"/>
                <w:numId w:val="17"/>
              </w:numPr>
              <w:contextualSpacing/>
              <w:rPr>
                <w:rFonts w:cs="Arial"/>
              </w:rPr>
            </w:pPr>
            <w:r w:rsidRPr="003A06CB">
              <w:rPr>
                <w:rFonts w:cs="Arial"/>
              </w:rPr>
              <w:t xml:space="preserve">Human Resources </w:t>
            </w:r>
          </w:p>
          <w:p w14:paraId="1004A33F" w14:textId="0A22CAAD" w:rsidR="00F056D6" w:rsidRPr="003A06CB" w:rsidRDefault="00F056D6" w:rsidP="00F056D6">
            <w:pPr>
              <w:pStyle w:val="ListParagraph"/>
              <w:numPr>
                <w:ilvl w:val="0"/>
                <w:numId w:val="17"/>
              </w:numPr>
              <w:ind w:left="1587"/>
              <w:contextualSpacing/>
              <w:rPr>
                <w:rFonts w:cs="Arial"/>
              </w:rPr>
            </w:pPr>
            <w:r>
              <w:rPr>
                <w:rFonts w:cs="Arial"/>
              </w:rPr>
              <w:t>Outsourced payroll provider</w:t>
            </w:r>
          </w:p>
          <w:p w14:paraId="6E03BF8F" w14:textId="77777777" w:rsidR="003A06CB" w:rsidRDefault="003A06CB" w:rsidP="003A06CB">
            <w:pPr>
              <w:pStyle w:val="ListParagraph"/>
              <w:numPr>
                <w:ilvl w:val="0"/>
                <w:numId w:val="17"/>
              </w:numPr>
              <w:contextualSpacing/>
              <w:rPr>
                <w:rFonts w:cs="Arial"/>
              </w:rPr>
            </w:pPr>
            <w:r>
              <w:rPr>
                <w:rFonts w:cs="Arial"/>
              </w:rPr>
              <w:t>Operations</w:t>
            </w:r>
          </w:p>
          <w:p w14:paraId="204D270F" w14:textId="77777777" w:rsidR="003A06CB" w:rsidRDefault="003A06CB" w:rsidP="003A06CB">
            <w:pPr>
              <w:pStyle w:val="ListParagraph"/>
              <w:numPr>
                <w:ilvl w:val="0"/>
                <w:numId w:val="17"/>
              </w:numPr>
              <w:ind w:left="1587"/>
              <w:contextualSpacing/>
              <w:rPr>
                <w:rFonts w:cs="Arial"/>
              </w:rPr>
            </w:pPr>
            <w:r>
              <w:rPr>
                <w:rFonts w:cs="Arial"/>
              </w:rPr>
              <w:t>Student Services</w:t>
            </w:r>
          </w:p>
          <w:p w14:paraId="4B12D374" w14:textId="79B51B29" w:rsidR="003A06CB" w:rsidRDefault="003A06CB" w:rsidP="003A06CB">
            <w:pPr>
              <w:pStyle w:val="ListParagraph"/>
              <w:numPr>
                <w:ilvl w:val="0"/>
                <w:numId w:val="17"/>
              </w:numPr>
              <w:ind w:left="1587"/>
              <w:contextualSpacing/>
              <w:rPr>
                <w:rFonts w:cs="Arial"/>
              </w:rPr>
            </w:pPr>
            <w:r>
              <w:rPr>
                <w:rFonts w:cs="Arial"/>
              </w:rPr>
              <w:t>Data and IT</w:t>
            </w:r>
            <w:r w:rsidR="0016373B">
              <w:rPr>
                <w:rFonts w:cs="Arial"/>
              </w:rPr>
              <w:t xml:space="preserve"> (</w:t>
            </w:r>
            <w:proofErr w:type="spellStart"/>
            <w:r w:rsidR="0016373B">
              <w:rPr>
                <w:rFonts w:cs="Arial"/>
              </w:rPr>
              <w:t>incl</w:t>
            </w:r>
            <w:proofErr w:type="spellEnd"/>
            <w:r w:rsidR="0016373B">
              <w:rPr>
                <w:rFonts w:cs="Arial"/>
              </w:rPr>
              <w:t xml:space="preserve"> GDPR)</w:t>
            </w:r>
          </w:p>
          <w:p w14:paraId="6BDB4273" w14:textId="0056705A" w:rsidR="003A06CB" w:rsidRDefault="003A06CB" w:rsidP="003A06CB">
            <w:pPr>
              <w:pStyle w:val="ListParagraph"/>
              <w:numPr>
                <w:ilvl w:val="0"/>
                <w:numId w:val="17"/>
              </w:numPr>
              <w:ind w:left="1587"/>
              <w:contextualSpacing/>
              <w:rPr>
                <w:rFonts w:cs="Arial"/>
              </w:rPr>
            </w:pPr>
            <w:r w:rsidRPr="003A06CB">
              <w:rPr>
                <w:rFonts w:cs="Arial"/>
              </w:rPr>
              <w:t xml:space="preserve">Premises </w:t>
            </w:r>
            <w:r w:rsidR="0016373B">
              <w:rPr>
                <w:rFonts w:cs="Arial"/>
              </w:rPr>
              <w:t>(</w:t>
            </w:r>
            <w:proofErr w:type="spellStart"/>
            <w:r w:rsidR="0016373B">
              <w:rPr>
                <w:rFonts w:cs="Arial"/>
              </w:rPr>
              <w:t>incl</w:t>
            </w:r>
            <w:proofErr w:type="spellEnd"/>
            <w:r w:rsidR="0016373B">
              <w:rPr>
                <w:rFonts w:cs="Arial"/>
              </w:rPr>
              <w:t xml:space="preserve"> Health &amp; Safety)</w:t>
            </w:r>
          </w:p>
          <w:p w14:paraId="2BDAB45D" w14:textId="0C118C6F" w:rsidR="0016373B" w:rsidRPr="003A06CB" w:rsidRDefault="0016373B" w:rsidP="003A06CB">
            <w:pPr>
              <w:pStyle w:val="ListParagraph"/>
              <w:numPr>
                <w:ilvl w:val="0"/>
                <w:numId w:val="17"/>
              </w:numPr>
              <w:ind w:left="1587"/>
              <w:contextualSpacing/>
              <w:rPr>
                <w:rFonts w:cs="Arial"/>
              </w:rPr>
            </w:pPr>
            <w:r>
              <w:rPr>
                <w:rFonts w:cs="Arial"/>
              </w:rPr>
              <w:t>Outsourced IT Support contract</w:t>
            </w:r>
          </w:p>
          <w:p w14:paraId="32852A43" w14:textId="77777777" w:rsidR="003A06CB" w:rsidRPr="003A06CB" w:rsidRDefault="003A06CB" w:rsidP="003A06CB">
            <w:pPr>
              <w:pStyle w:val="ListParagraph"/>
              <w:numPr>
                <w:ilvl w:val="0"/>
                <w:numId w:val="17"/>
              </w:numPr>
              <w:ind w:left="1587"/>
              <w:contextualSpacing/>
              <w:rPr>
                <w:rFonts w:cs="Arial"/>
              </w:rPr>
            </w:pPr>
            <w:r w:rsidRPr="003A06CB">
              <w:rPr>
                <w:rFonts w:cs="Arial"/>
              </w:rPr>
              <w:t xml:space="preserve">Outsourced Catering Contract </w:t>
            </w:r>
          </w:p>
          <w:p w14:paraId="39B32308" w14:textId="77777777" w:rsidR="003A06CB" w:rsidRPr="003A06CB" w:rsidRDefault="003A06CB" w:rsidP="003A06CB">
            <w:pPr>
              <w:pStyle w:val="ListParagraph"/>
              <w:numPr>
                <w:ilvl w:val="0"/>
                <w:numId w:val="17"/>
              </w:numPr>
              <w:ind w:left="1587"/>
              <w:contextualSpacing/>
              <w:rPr>
                <w:rFonts w:cs="Arial"/>
              </w:rPr>
            </w:pPr>
            <w:r w:rsidRPr="003A06CB">
              <w:rPr>
                <w:rFonts w:cs="Arial"/>
              </w:rPr>
              <w:t>Outsourced Cleaning Contract</w:t>
            </w:r>
          </w:p>
          <w:p w14:paraId="7F1B1013" w14:textId="77777777" w:rsidR="0081449B" w:rsidRPr="003A06CB" w:rsidRDefault="0081449B" w:rsidP="003A06CB">
            <w:pPr>
              <w:pStyle w:val="BasicParagraph"/>
              <w:suppressAutoHyphens/>
              <w:ind w:left="1177"/>
              <w:rPr>
                <w:rFonts w:asciiTheme="minorHAnsi" w:hAnsiTheme="minorHAnsi" w:cstheme="minorHAnsi"/>
                <w:sz w:val="22"/>
                <w:szCs w:val="22"/>
              </w:rPr>
            </w:pPr>
          </w:p>
        </w:tc>
      </w:tr>
      <w:tr w:rsidR="00417237" w:rsidRPr="00417237" w14:paraId="6908A5FD" w14:textId="77777777" w:rsidTr="00232B9D">
        <w:tc>
          <w:tcPr>
            <w:tcW w:w="2689" w:type="dxa"/>
          </w:tcPr>
          <w:p w14:paraId="33AFFA37" w14:textId="77777777"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w:t>
            </w:r>
            <w:r w:rsidR="004600BF" w:rsidRPr="00417237">
              <w:rPr>
                <w:rFonts w:asciiTheme="minorHAnsi" w:hAnsiTheme="minorHAnsi" w:cstheme="minorHAnsi"/>
                <w:color w:val="auto"/>
                <w:sz w:val="22"/>
                <w:szCs w:val="22"/>
              </w:rPr>
              <w:t>ai</w:t>
            </w:r>
            <w:r w:rsidRPr="00417237">
              <w:rPr>
                <w:rFonts w:asciiTheme="minorHAnsi" w:hAnsiTheme="minorHAnsi" w:cstheme="minorHAnsi"/>
                <w:color w:val="auto"/>
                <w:sz w:val="22"/>
                <w:szCs w:val="22"/>
              </w:rPr>
              <w:t>n duties:</w:t>
            </w:r>
          </w:p>
          <w:p w14:paraId="281B919E" w14:textId="402F2B62" w:rsidR="004600BF" w:rsidRPr="00417237" w:rsidRDefault="004600BF" w:rsidP="00232B9D">
            <w:pPr>
              <w:pStyle w:val="BasicParagraph"/>
              <w:suppressAutoHyphens/>
              <w:rPr>
                <w:rFonts w:asciiTheme="minorHAnsi" w:hAnsiTheme="minorHAnsi" w:cstheme="minorHAnsi"/>
                <w:i/>
                <w:iCs/>
                <w:color w:val="auto"/>
                <w:sz w:val="22"/>
                <w:szCs w:val="22"/>
              </w:rPr>
            </w:pPr>
          </w:p>
        </w:tc>
        <w:tc>
          <w:tcPr>
            <w:tcW w:w="7217" w:type="dxa"/>
            <w:gridSpan w:val="2"/>
          </w:tcPr>
          <w:p w14:paraId="51CC3A9F" w14:textId="77777777" w:rsidR="00E138E9" w:rsidRPr="00362EBF" w:rsidRDefault="00E138E9" w:rsidP="00E138E9">
            <w:pPr>
              <w:rPr>
                <w:rFonts w:asciiTheme="minorHAnsi" w:hAnsiTheme="minorHAnsi" w:cstheme="minorHAnsi"/>
                <w:b/>
                <w:bCs/>
                <w:sz w:val="22"/>
              </w:rPr>
            </w:pPr>
            <w:r w:rsidRPr="00362EBF">
              <w:rPr>
                <w:rFonts w:asciiTheme="minorHAnsi" w:hAnsiTheme="minorHAnsi" w:cstheme="minorHAnsi"/>
                <w:b/>
                <w:bCs/>
                <w:sz w:val="22"/>
              </w:rPr>
              <w:t>Finance:</w:t>
            </w:r>
          </w:p>
          <w:p w14:paraId="0824F0A6" w14:textId="46571FFF" w:rsidR="00512797" w:rsidRDefault="00512797" w:rsidP="00512797">
            <w:pPr>
              <w:rPr>
                <w:rFonts w:asciiTheme="minorHAnsi" w:hAnsiTheme="minorHAnsi" w:cstheme="minorHAnsi"/>
                <w:bCs/>
                <w:sz w:val="22"/>
              </w:rPr>
            </w:pPr>
            <w:r>
              <w:rPr>
                <w:rFonts w:asciiTheme="minorHAnsi" w:hAnsiTheme="minorHAnsi" w:cstheme="minorHAnsi"/>
                <w:bCs/>
                <w:sz w:val="22"/>
              </w:rPr>
              <w:t xml:space="preserve">With the support of the Finance </w:t>
            </w:r>
            <w:r w:rsidR="00915151">
              <w:rPr>
                <w:rFonts w:asciiTheme="minorHAnsi" w:hAnsiTheme="minorHAnsi" w:cstheme="minorHAnsi"/>
                <w:bCs/>
                <w:sz w:val="22"/>
              </w:rPr>
              <w:t>M</w:t>
            </w:r>
            <w:r>
              <w:rPr>
                <w:rFonts w:asciiTheme="minorHAnsi" w:hAnsiTheme="minorHAnsi" w:cstheme="minorHAnsi"/>
                <w:bCs/>
                <w:sz w:val="22"/>
              </w:rPr>
              <w:t>anager, to be responsible for:</w:t>
            </w:r>
          </w:p>
          <w:p w14:paraId="22F1C00D" w14:textId="77777777" w:rsidR="00E138E9" w:rsidRPr="00362EBF" w:rsidRDefault="00E138E9" w:rsidP="00E138E9">
            <w:pPr>
              <w:rPr>
                <w:rFonts w:asciiTheme="minorHAnsi" w:hAnsiTheme="minorHAnsi" w:cstheme="minorHAnsi"/>
                <w:b/>
                <w:bCs/>
                <w:sz w:val="22"/>
              </w:rPr>
            </w:pPr>
          </w:p>
          <w:p w14:paraId="2F6187D8" w14:textId="3FC81998" w:rsidR="00E138E9" w:rsidRPr="00362EBF" w:rsidRDefault="00E138E9" w:rsidP="00E138E9">
            <w:pPr>
              <w:pStyle w:val="ListParagraph"/>
              <w:numPr>
                <w:ilvl w:val="0"/>
                <w:numId w:val="18"/>
              </w:numPr>
              <w:contextualSpacing/>
              <w:rPr>
                <w:rFonts w:asciiTheme="minorHAnsi" w:hAnsiTheme="minorHAnsi" w:cstheme="minorHAnsi"/>
                <w:bCs/>
              </w:rPr>
            </w:pPr>
            <w:r w:rsidRPr="00362EBF">
              <w:rPr>
                <w:rFonts w:asciiTheme="minorHAnsi" w:hAnsiTheme="minorHAnsi" w:cstheme="minorHAnsi"/>
                <w:bCs/>
              </w:rPr>
              <w:t xml:space="preserve">To </w:t>
            </w:r>
            <w:r w:rsidR="009133D1">
              <w:rPr>
                <w:rFonts w:asciiTheme="minorHAnsi" w:hAnsiTheme="minorHAnsi" w:cstheme="minorHAnsi"/>
                <w:bCs/>
              </w:rPr>
              <w:t>provide strategic leadership, direction and management in Finance, ensuring high standards</w:t>
            </w:r>
            <w:r w:rsidR="007F7337">
              <w:rPr>
                <w:rFonts w:asciiTheme="minorHAnsi" w:hAnsiTheme="minorHAnsi" w:cstheme="minorHAnsi"/>
                <w:bCs/>
              </w:rPr>
              <w:t>.</w:t>
            </w:r>
          </w:p>
          <w:p w14:paraId="4BA52A22" w14:textId="77777777" w:rsidR="00E138E9" w:rsidRPr="00362EBF" w:rsidRDefault="00E138E9" w:rsidP="00E138E9">
            <w:pPr>
              <w:pStyle w:val="ListParagraph"/>
              <w:numPr>
                <w:ilvl w:val="0"/>
                <w:numId w:val="18"/>
              </w:numPr>
              <w:contextualSpacing/>
              <w:rPr>
                <w:rFonts w:asciiTheme="minorHAnsi" w:hAnsiTheme="minorHAnsi" w:cstheme="minorHAnsi"/>
                <w:bCs/>
              </w:rPr>
            </w:pPr>
            <w:r w:rsidRPr="00362EBF">
              <w:rPr>
                <w:rFonts w:asciiTheme="minorHAnsi" w:hAnsiTheme="minorHAnsi" w:cstheme="minorHAnsi"/>
                <w:bCs/>
              </w:rPr>
              <w:t>To ensure robust and appropriate systems of internal financial control and that public money is used appropriately, efficiently and effectively, and in compliance with funding body regulations.</w:t>
            </w:r>
          </w:p>
          <w:p w14:paraId="1A4E2AD4" w14:textId="333B545E" w:rsidR="00E138E9" w:rsidRPr="00362EBF" w:rsidRDefault="00E138E9" w:rsidP="00E138E9">
            <w:pPr>
              <w:pStyle w:val="ListParagraph"/>
              <w:numPr>
                <w:ilvl w:val="0"/>
                <w:numId w:val="18"/>
              </w:numPr>
              <w:contextualSpacing/>
              <w:rPr>
                <w:rFonts w:asciiTheme="minorHAnsi" w:hAnsiTheme="minorHAnsi" w:cstheme="minorHAnsi"/>
                <w:bCs/>
              </w:rPr>
            </w:pPr>
            <w:r w:rsidRPr="00362EBF">
              <w:rPr>
                <w:rFonts w:asciiTheme="minorHAnsi" w:hAnsiTheme="minorHAnsi" w:cstheme="minorHAnsi"/>
                <w:bCs/>
              </w:rPr>
              <w:t xml:space="preserve">To manage the Academy’s finances so that all transactions are accurately recorded </w:t>
            </w:r>
            <w:r w:rsidR="00915151">
              <w:rPr>
                <w:rFonts w:asciiTheme="minorHAnsi" w:hAnsiTheme="minorHAnsi" w:cstheme="minorHAnsi"/>
                <w:bCs/>
              </w:rPr>
              <w:t>i</w:t>
            </w:r>
            <w:r w:rsidRPr="00362EBF">
              <w:rPr>
                <w:rFonts w:asciiTheme="minorHAnsi" w:hAnsiTheme="minorHAnsi" w:cstheme="minorHAnsi"/>
                <w:bCs/>
              </w:rPr>
              <w:t>n a timely basis.</w:t>
            </w:r>
          </w:p>
          <w:p w14:paraId="43CDBDA3" w14:textId="77777777" w:rsidR="00E138E9" w:rsidRPr="00362EBF" w:rsidRDefault="00E138E9" w:rsidP="00E138E9">
            <w:pPr>
              <w:pStyle w:val="ListParagraph"/>
              <w:numPr>
                <w:ilvl w:val="0"/>
                <w:numId w:val="18"/>
              </w:numPr>
              <w:contextualSpacing/>
              <w:rPr>
                <w:rFonts w:asciiTheme="minorHAnsi" w:hAnsiTheme="minorHAnsi" w:cstheme="minorHAnsi"/>
                <w:bCs/>
              </w:rPr>
            </w:pPr>
            <w:r w:rsidRPr="00362EBF">
              <w:rPr>
                <w:rFonts w:asciiTheme="minorHAnsi" w:hAnsiTheme="minorHAnsi" w:cstheme="minorHAnsi"/>
                <w:bCs/>
              </w:rPr>
              <w:t>To produce monthly accounts, reforecasts, cash flow analysis and balance sheet within ten working days of the month end.</w:t>
            </w:r>
          </w:p>
          <w:p w14:paraId="46F10003" w14:textId="1E79F85E" w:rsidR="00E138E9" w:rsidRPr="00362EBF" w:rsidRDefault="00E138E9" w:rsidP="00E138E9">
            <w:pPr>
              <w:pStyle w:val="ListParagraph"/>
              <w:numPr>
                <w:ilvl w:val="0"/>
                <w:numId w:val="18"/>
              </w:numPr>
              <w:contextualSpacing/>
              <w:rPr>
                <w:rFonts w:asciiTheme="minorHAnsi" w:hAnsiTheme="minorHAnsi" w:cstheme="minorHAnsi"/>
                <w:bCs/>
              </w:rPr>
            </w:pPr>
            <w:r w:rsidRPr="00362EBF">
              <w:rPr>
                <w:rFonts w:asciiTheme="minorHAnsi" w:hAnsiTheme="minorHAnsi" w:cstheme="minorHAnsi"/>
                <w:bCs/>
              </w:rPr>
              <w:t xml:space="preserve">To manage the </w:t>
            </w:r>
            <w:r w:rsidR="007F7337">
              <w:rPr>
                <w:rFonts w:asciiTheme="minorHAnsi" w:hAnsiTheme="minorHAnsi" w:cstheme="minorHAnsi"/>
                <w:bCs/>
              </w:rPr>
              <w:t xml:space="preserve">annual </w:t>
            </w:r>
            <w:r w:rsidRPr="00362EBF">
              <w:rPr>
                <w:rFonts w:asciiTheme="minorHAnsi" w:hAnsiTheme="minorHAnsi" w:cstheme="minorHAnsi"/>
                <w:bCs/>
              </w:rPr>
              <w:t xml:space="preserve">budget and </w:t>
            </w:r>
            <w:proofErr w:type="gramStart"/>
            <w:r w:rsidRPr="00362EBF">
              <w:rPr>
                <w:rFonts w:asciiTheme="minorHAnsi" w:hAnsiTheme="minorHAnsi" w:cstheme="minorHAnsi"/>
                <w:bCs/>
              </w:rPr>
              <w:t>three year</w:t>
            </w:r>
            <w:proofErr w:type="gramEnd"/>
            <w:r w:rsidRPr="00362EBF">
              <w:rPr>
                <w:rFonts w:asciiTheme="minorHAnsi" w:hAnsiTheme="minorHAnsi" w:cstheme="minorHAnsi"/>
                <w:bCs/>
              </w:rPr>
              <w:t xml:space="preserve"> plan processes</w:t>
            </w:r>
            <w:r w:rsidR="008C07AB">
              <w:rPr>
                <w:rFonts w:asciiTheme="minorHAnsi" w:hAnsiTheme="minorHAnsi" w:cstheme="minorHAnsi"/>
                <w:bCs/>
              </w:rPr>
              <w:t xml:space="preserve"> in line with Academy development plans</w:t>
            </w:r>
            <w:r w:rsidRPr="00362EBF">
              <w:rPr>
                <w:rFonts w:asciiTheme="minorHAnsi" w:hAnsiTheme="minorHAnsi" w:cstheme="minorHAnsi"/>
                <w:bCs/>
              </w:rPr>
              <w:t>.</w:t>
            </w:r>
          </w:p>
          <w:p w14:paraId="269A5F37" w14:textId="4E38E03E" w:rsidR="00E138E9" w:rsidRPr="00362EBF" w:rsidRDefault="00E138E9" w:rsidP="00E138E9">
            <w:pPr>
              <w:pStyle w:val="ListParagraph"/>
              <w:numPr>
                <w:ilvl w:val="0"/>
                <w:numId w:val="18"/>
              </w:numPr>
              <w:contextualSpacing/>
              <w:rPr>
                <w:rFonts w:asciiTheme="minorHAnsi" w:hAnsiTheme="minorHAnsi" w:cstheme="minorHAnsi"/>
                <w:bCs/>
              </w:rPr>
            </w:pPr>
            <w:r w:rsidRPr="00362EBF">
              <w:rPr>
                <w:rFonts w:asciiTheme="minorHAnsi" w:hAnsiTheme="minorHAnsi" w:cstheme="minorHAnsi"/>
                <w:bCs/>
              </w:rPr>
              <w:t xml:space="preserve">To file all </w:t>
            </w:r>
            <w:r w:rsidR="00404D4E">
              <w:rPr>
                <w:rFonts w:asciiTheme="minorHAnsi" w:hAnsiTheme="minorHAnsi" w:cstheme="minorHAnsi"/>
                <w:bCs/>
              </w:rPr>
              <w:t xml:space="preserve">statutory </w:t>
            </w:r>
            <w:r w:rsidRPr="00362EBF">
              <w:rPr>
                <w:rFonts w:asciiTheme="minorHAnsi" w:hAnsiTheme="minorHAnsi" w:cstheme="minorHAnsi"/>
                <w:bCs/>
              </w:rPr>
              <w:t xml:space="preserve">returns with the Department </w:t>
            </w:r>
            <w:r w:rsidR="00915151">
              <w:rPr>
                <w:rFonts w:asciiTheme="minorHAnsi" w:hAnsiTheme="minorHAnsi" w:cstheme="minorHAnsi"/>
                <w:bCs/>
              </w:rPr>
              <w:t>for</w:t>
            </w:r>
            <w:r w:rsidRPr="00362EBF">
              <w:rPr>
                <w:rFonts w:asciiTheme="minorHAnsi" w:hAnsiTheme="minorHAnsi" w:cstheme="minorHAnsi"/>
                <w:bCs/>
              </w:rPr>
              <w:t xml:space="preserve"> Education </w:t>
            </w:r>
            <w:r w:rsidR="008C07AB">
              <w:rPr>
                <w:rFonts w:asciiTheme="minorHAnsi" w:hAnsiTheme="minorHAnsi" w:cstheme="minorHAnsi"/>
                <w:bCs/>
              </w:rPr>
              <w:t xml:space="preserve">&amp; ESFA </w:t>
            </w:r>
            <w:r w:rsidRPr="00362EBF">
              <w:rPr>
                <w:rFonts w:asciiTheme="minorHAnsi" w:hAnsiTheme="minorHAnsi" w:cstheme="minorHAnsi"/>
                <w:bCs/>
              </w:rPr>
              <w:t>on time</w:t>
            </w:r>
            <w:r w:rsidR="008C07AB">
              <w:rPr>
                <w:rFonts w:asciiTheme="minorHAnsi" w:hAnsiTheme="minorHAnsi" w:cstheme="minorHAnsi"/>
                <w:bCs/>
              </w:rPr>
              <w:t xml:space="preserve">. </w:t>
            </w:r>
          </w:p>
          <w:p w14:paraId="0B437895" w14:textId="6151102A" w:rsidR="00E138E9" w:rsidRPr="00362EBF" w:rsidRDefault="00E138E9" w:rsidP="00E138E9">
            <w:pPr>
              <w:pStyle w:val="ListParagraph"/>
              <w:numPr>
                <w:ilvl w:val="0"/>
                <w:numId w:val="18"/>
              </w:numPr>
              <w:contextualSpacing/>
              <w:rPr>
                <w:rFonts w:asciiTheme="minorHAnsi" w:hAnsiTheme="minorHAnsi" w:cstheme="minorHAnsi"/>
                <w:bCs/>
              </w:rPr>
            </w:pPr>
            <w:r w:rsidRPr="00362EBF">
              <w:rPr>
                <w:rFonts w:asciiTheme="minorHAnsi" w:hAnsiTheme="minorHAnsi" w:cstheme="minorHAnsi"/>
                <w:bCs/>
              </w:rPr>
              <w:lastRenderedPageBreak/>
              <w:t>To manage the relationships with the Chair of the Finance and Audit Committee, auditors, bankers and the ESFA.</w:t>
            </w:r>
          </w:p>
          <w:p w14:paraId="36759710" w14:textId="65B4A059" w:rsidR="00E138E9" w:rsidRPr="00362EBF" w:rsidRDefault="00E138E9" w:rsidP="00E138E9">
            <w:pPr>
              <w:pStyle w:val="ListParagraph"/>
              <w:numPr>
                <w:ilvl w:val="0"/>
                <w:numId w:val="18"/>
              </w:numPr>
              <w:contextualSpacing/>
              <w:rPr>
                <w:rFonts w:asciiTheme="minorHAnsi" w:hAnsiTheme="minorHAnsi" w:cstheme="minorHAnsi"/>
                <w:bCs/>
              </w:rPr>
            </w:pPr>
            <w:r w:rsidRPr="00362EBF">
              <w:rPr>
                <w:rFonts w:asciiTheme="minorHAnsi" w:hAnsiTheme="minorHAnsi" w:cstheme="minorHAnsi"/>
                <w:bCs/>
              </w:rPr>
              <w:t>Ensure compliance with the Academy Funding Agreement</w:t>
            </w:r>
            <w:r w:rsidR="00404D4E">
              <w:rPr>
                <w:rFonts w:asciiTheme="minorHAnsi" w:hAnsiTheme="minorHAnsi" w:cstheme="minorHAnsi"/>
                <w:bCs/>
              </w:rPr>
              <w:t>,</w:t>
            </w:r>
            <w:r w:rsidRPr="00362EBF">
              <w:rPr>
                <w:rFonts w:asciiTheme="minorHAnsi" w:hAnsiTheme="minorHAnsi" w:cstheme="minorHAnsi"/>
                <w:bCs/>
              </w:rPr>
              <w:t xml:space="preserve"> and the Academies Handbook.</w:t>
            </w:r>
          </w:p>
          <w:p w14:paraId="58311DB9" w14:textId="68E5BA0B" w:rsidR="00E138E9" w:rsidRPr="00362EBF" w:rsidRDefault="00E138E9" w:rsidP="00E138E9">
            <w:pPr>
              <w:pStyle w:val="ListParagraph"/>
              <w:numPr>
                <w:ilvl w:val="0"/>
                <w:numId w:val="18"/>
              </w:numPr>
              <w:contextualSpacing/>
              <w:rPr>
                <w:rFonts w:asciiTheme="minorHAnsi" w:hAnsiTheme="minorHAnsi" w:cstheme="minorHAnsi"/>
                <w:bCs/>
              </w:rPr>
            </w:pPr>
            <w:r w:rsidRPr="00362EBF">
              <w:rPr>
                <w:rFonts w:asciiTheme="minorHAnsi" w:hAnsiTheme="minorHAnsi" w:cstheme="minorHAnsi"/>
                <w:bCs/>
              </w:rPr>
              <w:t xml:space="preserve">Use financial reports and benchmarking to identify </w:t>
            </w:r>
            <w:r w:rsidR="002209CD">
              <w:rPr>
                <w:rFonts w:asciiTheme="minorHAnsi" w:hAnsiTheme="minorHAnsi" w:cstheme="minorHAnsi"/>
                <w:bCs/>
              </w:rPr>
              <w:t>and prioritise</w:t>
            </w:r>
            <w:r w:rsidR="002D7EA4">
              <w:rPr>
                <w:rFonts w:asciiTheme="minorHAnsi" w:hAnsiTheme="minorHAnsi" w:cstheme="minorHAnsi"/>
                <w:bCs/>
              </w:rPr>
              <w:t xml:space="preserve"> opportunities for savings on expenditure.</w:t>
            </w:r>
          </w:p>
          <w:p w14:paraId="6F4E2509" w14:textId="5BC4AD21" w:rsidR="00E138E9" w:rsidRDefault="00E138E9" w:rsidP="00E138E9">
            <w:pPr>
              <w:pStyle w:val="ListParagraph"/>
              <w:numPr>
                <w:ilvl w:val="0"/>
                <w:numId w:val="18"/>
              </w:numPr>
              <w:contextualSpacing/>
              <w:rPr>
                <w:rFonts w:asciiTheme="minorHAnsi" w:hAnsiTheme="minorHAnsi" w:cstheme="minorHAnsi"/>
                <w:bCs/>
              </w:rPr>
            </w:pPr>
            <w:r w:rsidRPr="00362EBF">
              <w:rPr>
                <w:rFonts w:asciiTheme="minorHAnsi" w:hAnsiTheme="minorHAnsi" w:cstheme="minorHAnsi"/>
                <w:bCs/>
              </w:rPr>
              <w:t xml:space="preserve">To prepare the year end accounts file for the auditors and </w:t>
            </w:r>
            <w:r w:rsidR="00512797">
              <w:rPr>
                <w:rFonts w:asciiTheme="minorHAnsi" w:hAnsiTheme="minorHAnsi" w:cstheme="minorHAnsi"/>
                <w:bCs/>
              </w:rPr>
              <w:t xml:space="preserve">review the </w:t>
            </w:r>
            <w:r w:rsidRPr="00362EBF">
              <w:rPr>
                <w:rFonts w:asciiTheme="minorHAnsi" w:hAnsiTheme="minorHAnsi" w:cstheme="minorHAnsi"/>
                <w:bCs/>
              </w:rPr>
              <w:t>draft statutory accounts in accordance with the Companies Acts and SORP.</w:t>
            </w:r>
          </w:p>
          <w:p w14:paraId="2332AF78" w14:textId="11E61D40" w:rsidR="00534D7C" w:rsidRPr="00362EBF" w:rsidRDefault="00534D7C" w:rsidP="00E138E9">
            <w:pPr>
              <w:pStyle w:val="ListParagraph"/>
              <w:numPr>
                <w:ilvl w:val="0"/>
                <w:numId w:val="18"/>
              </w:numPr>
              <w:contextualSpacing/>
              <w:rPr>
                <w:rFonts w:asciiTheme="minorHAnsi" w:hAnsiTheme="minorHAnsi" w:cstheme="minorHAnsi"/>
                <w:bCs/>
              </w:rPr>
            </w:pPr>
            <w:r>
              <w:rPr>
                <w:rFonts w:asciiTheme="minorHAnsi" w:hAnsiTheme="minorHAnsi" w:cstheme="minorHAnsi"/>
                <w:bCs/>
              </w:rPr>
              <w:t>To prepare and report into the Finance and Audit Committee</w:t>
            </w:r>
            <w:r w:rsidR="00F55154">
              <w:rPr>
                <w:rFonts w:asciiTheme="minorHAnsi" w:hAnsiTheme="minorHAnsi" w:cstheme="minorHAnsi"/>
                <w:bCs/>
              </w:rPr>
              <w:t xml:space="preserve"> and Governing Body meetings on financial matters.</w:t>
            </w:r>
          </w:p>
          <w:p w14:paraId="44AE2D32" w14:textId="09C7B801" w:rsidR="007252AA" w:rsidRPr="00362EBF" w:rsidRDefault="007252AA" w:rsidP="002D7EA4">
            <w:pPr>
              <w:pStyle w:val="ListParagraph"/>
              <w:ind w:left="360"/>
              <w:contextualSpacing/>
              <w:rPr>
                <w:rFonts w:asciiTheme="minorHAnsi" w:hAnsiTheme="minorHAnsi" w:cstheme="minorHAnsi"/>
                <w:color w:val="1F497D" w:themeColor="text2"/>
              </w:rPr>
            </w:pPr>
          </w:p>
        </w:tc>
      </w:tr>
      <w:tr w:rsidR="00E36108" w:rsidRPr="00417237" w14:paraId="14D53441" w14:textId="77777777" w:rsidTr="00232B9D">
        <w:tc>
          <w:tcPr>
            <w:tcW w:w="2689" w:type="dxa"/>
          </w:tcPr>
          <w:p w14:paraId="4D5A8AA5" w14:textId="77777777" w:rsidR="00E36108" w:rsidRPr="00417237" w:rsidRDefault="00E36108" w:rsidP="00232B9D">
            <w:pPr>
              <w:pStyle w:val="BasicParagraph"/>
              <w:suppressAutoHyphens/>
              <w:rPr>
                <w:rFonts w:asciiTheme="minorHAnsi" w:hAnsiTheme="minorHAnsi" w:cstheme="minorHAnsi"/>
                <w:color w:val="auto"/>
                <w:sz w:val="22"/>
                <w:szCs w:val="22"/>
              </w:rPr>
            </w:pPr>
          </w:p>
        </w:tc>
        <w:tc>
          <w:tcPr>
            <w:tcW w:w="7217" w:type="dxa"/>
            <w:gridSpan w:val="2"/>
          </w:tcPr>
          <w:p w14:paraId="3731A18B" w14:textId="77777777" w:rsidR="00A66331" w:rsidRPr="00362EBF" w:rsidRDefault="00A66331" w:rsidP="00A66331">
            <w:pPr>
              <w:rPr>
                <w:rFonts w:asciiTheme="minorHAnsi" w:hAnsiTheme="minorHAnsi" w:cstheme="minorHAnsi"/>
                <w:b/>
                <w:bCs/>
                <w:sz w:val="22"/>
              </w:rPr>
            </w:pPr>
            <w:r w:rsidRPr="00362EBF">
              <w:rPr>
                <w:rFonts w:asciiTheme="minorHAnsi" w:hAnsiTheme="minorHAnsi" w:cstheme="minorHAnsi"/>
                <w:b/>
                <w:bCs/>
                <w:sz w:val="22"/>
              </w:rPr>
              <w:t>Human Resources:</w:t>
            </w:r>
          </w:p>
          <w:p w14:paraId="060F1A08" w14:textId="77777777" w:rsidR="00A66331" w:rsidRPr="00362EBF" w:rsidRDefault="00A66331" w:rsidP="00A66331">
            <w:pPr>
              <w:rPr>
                <w:rFonts w:asciiTheme="minorHAnsi" w:hAnsiTheme="minorHAnsi" w:cstheme="minorHAnsi"/>
                <w:b/>
                <w:bCs/>
                <w:sz w:val="22"/>
              </w:rPr>
            </w:pPr>
          </w:p>
          <w:p w14:paraId="0C6651CB" w14:textId="77777777" w:rsidR="00A66331" w:rsidRPr="00362EBF" w:rsidRDefault="00A66331" w:rsidP="00A66331">
            <w:pPr>
              <w:pStyle w:val="ListParagraph"/>
              <w:numPr>
                <w:ilvl w:val="0"/>
                <w:numId w:val="19"/>
              </w:numPr>
              <w:contextualSpacing/>
              <w:rPr>
                <w:rFonts w:asciiTheme="minorHAnsi" w:hAnsiTheme="minorHAnsi" w:cstheme="minorHAnsi"/>
                <w:bCs/>
              </w:rPr>
            </w:pPr>
            <w:r w:rsidRPr="00362EBF">
              <w:rPr>
                <w:rFonts w:asciiTheme="minorHAnsi" w:hAnsiTheme="minorHAnsi" w:cstheme="minorHAnsi"/>
                <w:bCs/>
              </w:rPr>
              <w:t>To foster an ethos that values the contribution of all staff and considers and promotes their well-being.</w:t>
            </w:r>
          </w:p>
          <w:p w14:paraId="4C5C84A7" w14:textId="77777777" w:rsidR="00A66331" w:rsidRPr="00362EBF" w:rsidRDefault="00A66331" w:rsidP="00A66331">
            <w:pPr>
              <w:pStyle w:val="ListParagraph"/>
              <w:numPr>
                <w:ilvl w:val="0"/>
                <w:numId w:val="19"/>
              </w:numPr>
              <w:contextualSpacing/>
              <w:rPr>
                <w:rFonts w:asciiTheme="minorHAnsi" w:hAnsiTheme="minorHAnsi" w:cstheme="minorHAnsi"/>
                <w:bCs/>
              </w:rPr>
            </w:pPr>
            <w:r w:rsidRPr="00362EBF">
              <w:rPr>
                <w:rFonts w:asciiTheme="minorHAnsi" w:hAnsiTheme="minorHAnsi" w:cstheme="minorHAnsi"/>
                <w:bCs/>
              </w:rPr>
              <w:t xml:space="preserve">To take the lead in the Academy HR strategy, ensuring that the Academy has effective HR policies and procedures in place to provide an effective service, which comply with statutory obligations and reflect best practice, and to bring to the attention of the Principal significant measures which could affect the Academy. </w:t>
            </w:r>
          </w:p>
          <w:p w14:paraId="1459E572" w14:textId="77777777" w:rsidR="00A66331" w:rsidRPr="00362EBF" w:rsidRDefault="00A66331" w:rsidP="00A66331">
            <w:pPr>
              <w:pStyle w:val="ListParagraph"/>
              <w:numPr>
                <w:ilvl w:val="0"/>
                <w:numId w:val="19"/>
              </w:numPr>
              <w:contextualSpacing/>
              <w:rPr>
                <w:rFonts w:asciiTheme="minorHAnsi" w:hAnsiTheme="minorHAnsi" w:cstheme="minorHAnsi"/>
                <w:bCs/>
              </w:rPr>
            </w:pPr>
            <w:r w:rsidRPr="00362EBF">
              <w:rPr>
                <w:rFonts w:asciiTheme="minorHAnsi" w:hAnsiTheme="minorHAnsi" w:cstheme="minorHAnsi"/>
                <w:bCs/>
              </w:rPr>
              <w:t>To ensure the Academy maintains an accurate and up to date Single Central Record which complies with statutory obligations.</w:t>
            </w:r>
          </w:p>
          <w:p w14:paraId="57C3F3AB" w14:textId="77777777" w:rsidR="00A66331" w:rsidRPr="00362EBF" w:rsidRDefault="00A66331" w:rsidP="00A66331">
            <w:pPr>
              <w:pStyle w:val="ListParagraph"/>
              <w:numPr>
                <w:ilvl w:val="0"/>
                <w:numId w:val="19"/>
              </w:numPr>
              <w:contextualSpacing/>
              <w:rPr>
                <w:rFonts w:asciiTheme="minorHAnsi" w:hAnsiTheme="minorHAnsi" w:cstheme="minorHAnsi"/>
                <w:bCs/>
              </w:rPr>
            </w:pPr>
            <w:r w:rsidRPr="00362EBF">
              <w:rPr>
                <w:rFonts w:asciiTheme="minorHAnsi" w:hAnsiTheme="minorHAnsi" w:cstheme="minorHAnsi"/>
                <w:bCs/>
              </w:rPr>
              <w:t>To be responsible for and oversee contractual and employment issues relating to staff.</w:t>
            </w:r>
          </w:p>
          <w:p w14:paraId="1367DC3D" w14:textId="77777777" w:rsidR="00A66331" w:rsidRPr="00362EBF" w:rsidRDefault="00A66331" w:rsidP="00A66331">
            <w:pPr>
              <w:pStyle w:val="ListParagraph"/>
              <w:numPr>
                <w:ilvl w:val="0"/>
                <w:numId w:val="19"/>
              </w:numPr>
              <w:contextualSpacing/>
              <w:rPr>
                <w:rFonts w:asciiTheme="minorHAnsi" w:hAnsiTheme="minorHAnsi" w:cstheme="minorHAnsi"/>
                <w:bCs/>
              </w:rPr>
            </w:pPr>
            <w:r w:rsidRPr="00362EBF">
              <w:rPr>
                <w:rFonts w:asciiTheme="minorHAnsi" w:hAnsiTheme="minorHAnsi" w:cstheme="minorHAnsi"/>
                <w:bCs/>
              </w:rPr>
              <w:t xml:space="preserve">To liaise with the Principal in the delivery of effective recruitment, induction, appraisal and professional development of staff.    </w:t>
            </w:r>
          </w:p>
          <w:p w14:paraId="1278BFF8" w14:textId="77777777" w:rsidR="00A66331" w:rsidRPr="00362EBF" w:rsidRDefault="00A66331" w:rsidP="00A66331">
            <w:pPr>
              <w:pStyle w:val="ListParagraph"/>
              <w:numPr>
                <w:ilvl w:val="0"/>
                <w:numId w:val="19"/>
              </w:numPr>
              <w:contextualSpacing/>
              <w:rPr>
                <w:rFonts w:asciiTheme="minorHAnsi" w:hAnsiTheme="minorHAnsi" w:cstheme="minorHAnsi"/>
                <w:bCs/>
              </w:rPr>
            </w:pPr>
            <w:r w:rsidRPr="00362EBF">
              <w:rPr>
                <w:rFonts w:asciiTheme="minorHAnsi" w:hAnsiTheme="minorHAnsi" w:cstheme="minorHAnsi"/>
                <w:bCs/>
              </w:rPr>
              <w:t>To provide together with the outsourced payroll provider a complete and timely payroll service to the Academy, and ensure that all returns are completed on time.</w:t>
            </w:r>
          </w:p>
          <w:p w14:paraId="3D693C39" w14:textId="77777777" w:rsidR="00A66331" w:rsidRPr="00362EBF" w:rsidRDefault="00A66331" w:rsidP="00A66331">
            <w:pPr>
              <w:pStyle w:val="ListParagraph"/>
              <w:numPr>
                <w:ilvl w:val="0"/>
                <w:numId w:val="19"/>
              </w:numPr>
              <w:contextualSpacing/>
              <w:rPr>
                <w:rFonts w:asciiTheme="minorHAnsi" w:hAnsiTheme="minorHAnsi" w:cstheme="minorHAnsi"/>
                <w:bCs/>
              </w:rPr>
            </w:pPr>
            <w:r w:rsidRPr="00362EBF">
              <w:rPr>
                <w:rFonts w:asciiTheme="minorHAnsi" w:hAnsiTheme="minorHAnsi" w:cstheme="minorHAnsi"/>
                <w:bCs/>
              </w:rPr>
              <w:t xml:space="preserve">Deal with all personnel matters relating to salaries and HM Revenue and Customs queries. </w:t>
            </w:r>
          </w:p>
          <w:p w14:paraId="09383A37" w14:textId="77777777" w:rsidR="00A66331" w:rsidRPr="00362EBF" w:rsidRDefault="00A66331" w:rsidP="00A66331">
            <w:pPr>
              <w:pStyle w:val="ListParagraph"/>
              <w:numPr>
                <w:ilvl w:val="0"/>
                <w:numId w:val="19"/>
              </w:numPr>
              <w:contextualSpacing/>
              <w:rPr>
                <w:rFonts w:asciiTheme="minorHAnsi" w:hAnsiTheme="minorHAnsi" w:cstheme="minorHAnsi"/>
                <w:bCs/>
              </w:rPr>
            </w:pPr>
            <w:r w:rsidRPr="00362EBF">
              <w:rPr>
                <w:rFonts w:asciiTheme="minorHAnsi" w:hAnsiTheme="minorHAnsi" w:cstheme="minorHAnsi"/>
                <w:bCs/>
              </w:rPr>
              <w:t xml:space="preserve">To ensure accurate and timely returns to the Teachers’ Pension Agency and the Local Government Pension Scheme. </w:t>
            </w:r>
          </w:p>
          <w:p w14:paraId="4D1E0BD9" w14:textId="19C7410E" w:rsidR="00A66331" w:rsidRPr="00362EBF" w:rsidRDefault="00A66331" w:rsidP="00A66331">
            <w:pPr>
              <w:pStyle w:val="ListParagraph"/>
              <w:numPr>
                <w:ilvl w:val="0"/>
                <w:numId w:val="19"/>
              </w:numPr>
              <w:contextualSpacing/>
              <w:rPr>
                <w:rFonts w:asciiTheme="minorHAnsi" w:hAnsiTheme="minorHAnsi" w:cstheme="minorHAnsi"/>
                <w:bCs/>
              </w:rPr>
            </w:pPr>
            <w:r w:rsidRPr="00362EBF">
              <w:rPr>
                <w:rFonts w:asciiTheme="minorHAnsi" w:hAnsiTheme="minorHAnsi" w:cstheme="minorHAnsi"/>
                <w:bCs/>
              </w:rPr>
              <w:t>To ensure that all staffing and payroll changes are properly authorised, updated on relevant systems and notified to outsourced payroll provider.</w:t>
            </w:r>
          </w:p>
          <w:p w14:paraId="14B962B2" w14:textId="77777777" w:rsidR="00A66331" w:rsidRPr="00362EBF" w:rsidRDefault="00A66331" w:rsidP="00A66331">
            <w:pPr>
              <w:pStyle w:val="ListParagraph"/>
              <w:numPr>
                <w:ilvl w:val="0"/>
                <w:numId w:val="19"/>
              </w:numPr>
              <w:contextualSpacing/>
              <w:rPr>
                <w:rFonts w:asciiTheme="minorHAnsi" w:hAnsiTheme="minorHAnsi" w:cstheme="minorHAnsi"/>
                <w:bCs/>
              </w:rPr>
            </w:pPr>
            <w:r w:rsidRPr="00362EBF">
              <w:rPr>
                <w:rFonts w:asciiTheme="minorHAnsi" w:hAnsiTheme="minorHAnsi" w:cstheme="minorHAnsi"/>
                <w:bCs/>
              </w:rPr>
              <w:t xml:space="preserve">To provide leadership in respect of capability, disciplinary and grievance issues and to chair or be a member of panels which hear such matters. </w:t>
            </w:r>
          </w:p>
          <w:p w14:paraId="270BF87E" w14:textId="77777777" w:rsidR="00A66331" w:rsidRPr="00362EBF" w:rsidRDefault="00A66331" w:rsidP="00A66331">
            <w:pPr>
              <w:pStyle w:val="ListParagraph"/>
              <w:numPr>
                <w:ilvl w:val="0"/>
                <w:numId w:val="19"/>
              </w:numPr>
              <w:contextualSpacing/>
              <w:rPr>
                <w:rFonts w:asciiTheme="minorHAnsi" w:hAnsiTheme="minorHAnsi" w:cstheme="minorHAnsi"/>
                <w:bCs/>
              </w:rPr>
            </w:pPr>
            <w:r w:rsidRPr="00362EBF">
              <w:rPr>
                <w:rFonts w:asciiTheme="minorHAnsi" w:hAnsiTheme="minorHAnsi" w:cstheme="minorHAnsi"/>
                <w:bCs/>
              </w:rPr>
              <w:t>To ensure that DBS checks, references and other required documentation is obtained for all new starters.</w:t>
            </w:r>
          </w:p>
          <w:p w14:paraId="2585B09D" w14:textId="6447724C" w:rsidR="00C40FA8" w:rsidRPr="00362EBF" w:rsidRDefault="00C40FA8" w:rsidP="00E138E9">
            <w:pPr>
              <w:pStyle w:val="BasicParagraph"/>
              <w:suppressAutoHyphens/>
              <w:ind w:left="27"/>
              <w:rPr>
                <w:rFonts w:asciiTheme="minorHAnsi" w:hAnsiTheme="minorHAnsi" w:cstheme="minorHAnsi"/>
                <w:sz w:val="22"/>
                <w:szCs w:val="22"/>
              </w:rPr>
            </w:pPr>
          </w:p>
        </w:tc>
      </w:tr>
      <w:tr w:rsidR="00E36108" w:rsidRPr="00417237" w14:paraId="1DE47E1F" w14:textId="77777777" w:rsidTr="00232B9D">
        <w:tc>
          <w:tcPr>
            <w:tcW w:w="2689" w:type="dxa"/>
          </w:tcPr>
          <w:p w14:paraId="22472285" w14:textId="77777777" w:rsidR="00E36108" w:rsidRPr="00417237" w:rsidRDefault="00E36108" w:rsidP="00232B9D">
            <w:pPr>
              <w:pStyle w:val="BasicParagraph"/>
              <w:suppressAutoHyphens/>
              <w:rPr>
                <w:rFonts w:asciiTheme="minorHAnsi" w:hAnsiTheme="minorHAnsi" w:cstheme="minorHAnsi"/>
                <w:color w:val="auto"/>
                <w:sz w:val="22"/>
                <w:szCs w:val="22"/>
              </w:rPr>
            </w:pPr>
          </w:p>
        </w:tc>
        <w:tc>
          <w:tcPr>
            <w:tcW w:w="7217" w:type="dxa"/>
            <w:gridSpan w:val="2"/>
          </w:tcPr>
          <w:p w14:paraId="222891C4" w14:textId="2CC2DF38" w:rsidR="00512797" w:rsidRDefault="00512797" w:rsidP="00A4268E">
            <w:pPr>
              <w:rPr>
                <w:rFonts w:asciiTheme="minorHAnsi" w:hAnsiTheme="minorHAnsi" w:cstheme="minorHAnsi"/>
                <w:b/>
                <w:bCs/>
                <w:sz w:val="22"/>
              </w:rPr>
            </w:pPr>
            <w:r>
              <w:rPr>
                <w:rFonts w:asciiTheme="minorHAnsi" w:hAnsiTheme="minorHAnsi" w:cstheme="minorHAnsi"/>
                <w:b/>
                <w:bCs/>
                <w:sz w:val="22"/>
              </w:rPr>
              <w:t>Operations</w:t>
            </w:r>
          </w:p>
          <w:p w14:paraId="7C6FE795" w14:textId="3B240E81" w:rsidR="00512797" w:rsidRDefault="00512797" w:rsidP="00A4268E">
            <w:pPr>
              <w:rPr>
                <w:rFonts w:asciiTheme="minorHAnsi" w:hAnsiTheme="minorHAnsi" w:cstheme="minorHAnsi"/>
                <w:bCs/>
                <w:sz w:val="22"/>
              </w:rPr>
            </w:pPr>
            <w:r>
              <w:rPr>
                <w:rFonts w:asciiTheme="minorHAnsi" w:hAnsiTheme="minorHAnsi" w:cstheme="minorHAnsi"/>
                <w:bCs/>
                <w:sz w:val="22"/>
              </w:rPr>
              <w:t xml:space="preserve">With the support of the Operations </w:t>
            </w:r>
            <w:r w:rsidR="00915151">
              <w:rPr>
                <w:rFonts w:asciiTheme="minorHAnsi" w:hAnsiTheme="minorHAnsi" w:cstheme="minorHAnsi"/>
                <w:bCs/>
                <w:sz w:val="22"/>
              </w:rPr>
              <w:t>M</w:t>
            </w:r>
            <w:r>
              <w:rPr>
                <w:rFonts w:asciiTheme="minorHAnsi" w:hAnsiTheme="minorHAnsi" w:cstheme="minorHAnsi"/>
                <w:bCs/>
                <w:sz w:val="22"/>
              </w:rPr>
              <w:t>anager, to be responsible for:</w:t>
            </w:r>
          </w:p>
          <w:p w14:paraId="7F335264" w14:textId="77777777" w:rsidR="00512797" w:rsidRDefault="00512797" w:rsidP="00A4268E">
            <w:pPr>
              <w:rPr>
                <w:rFonts w:asciiTheme="minorHAnsi" w:hAnsiTheme="minorHAnsi" w:cstheme="minorHAnsi"/>
                <w:b/>
                <w:bCs/>
                <w:sz w:val="22"/>
              </w:rPr>
            </w:pPr>
          </w:p>
          <w:p w14:paraId="5B4E8966" w14:textId="4AFA392A" w:rsidR="00A4268E" w:rsidRPr="00362EBF" w:rsidRDefault="00A4268E" w:rsidP="00A4268E">
            <w:pPr>
              <w:rPr>
                <w:rFonts w:asciiTheme="minorHAnsi" w:hAnsiTheme="minorHAnsi" w:cstheme="minorHAnsi"/>
                <w:b/>
                <w:bCs/>
                <w:sz w:val="22"/>
              </w:rPr>
            </w:pPr>
            <w:r w:rsidRPr="00362EBF">
              <w:rPr>
                <w:rFonts w:asciiTheme="minorHAnsi" w:hAnsiTheme="minorHAnsi" w:cstheme="minorHAnsi"/>
                <w:b/>
                <w:bCs/>
                <w:sz w:val="22"/>
              </w:rPr>
              <w:t>Premises:</w:t>
            </w:r>
          </w:p>
          <w:p w14:paraId="5A7EA428" w14:textId="77777777" w:rsidR="00915151" w:rsidRPr="00915151" w:rsidRDefault="00915151" w:rsidP="00512797">
            <w:pPr>
              <w:pStyle w:val="ListParagraph"/>
              <w:numPr>
                <w:ilvl w:val="0"/>
                <w:numId w:val="20"/>
              </w:numPr>
              <w:tabs>
                <w:tab w:val="left" w:pos="426"/>
              </w:tabs>
              <w:rPr>
                <w:rFonts w:asciiTheme="minorHAnsi" w:hAnsiTheme="minorHAnsi" w:cstheme="minorHAnsi"/>
                <w:b/>
                <w:bCs/>
              </w:rPr>
            </w:pPr>
            <w:r>
              <w:rPr>
                <w:rFonts w:asciiTheme="minorHAnsi" w:hAnsiTheme="minorHAnsi" w:cstheme="minorHAnsi"/>
                <w:bCs/>
              </w:rPr>
              <w:t>To oversee the outsourced catering and cleaning contract.</w:t>
            </w:r>
          </w:p>
          <w:p w14:paraId="6EFA07D0" w14:textId="0EB540AB" w:rsidR="00A4268E" w:rsidRPr="00362EBF" w:rsidRDefault="00A4268E" w:rsidP="00512797">
            <w:pPr>
              <w:pStyle w:val="ListParagraph"/>
              <w:numPr>
                <w:ilvl w:val="0"/>
                <w:numId w:val="20"/>
              </w:numPr>
              <w:tabs>
                <w:tab w:val="left" w:pos="426"/>
              </w:tabs>
              <w:rPr>
                <w:rFonts w:asciiTheme="minorHAnsi" w:hAnsiTheme="minorHAnsi" w:cstheme="minorHAnsi"/>
                <w:b/>
                <w:bCs/>
              </w:rPr>
            </w:pPr>
            <w:r w:rsidRPr="00362EBF">
              <w:rPr>
                <w:rFonts w:asciiTheme="minorHAnsi" w:hAnsiTheme="minorHAnsi" w:cstheme="minorHAnsi"/>
                <w:bCs/>
              </w:rPr>
              <w:lastRenderedPageBreak/>
              <w:t>To be responsible for ensuring that all applicable health and safety standards are met.</w:t>
            </w:r>
          </w:p>
          <w:p w14:paraId="090A96C6" w14:textId="77777777" w:rsidR="00A4268E" w:rsidRPr="00362EBF" w:rsidRDefault="00A4268E" w:rsidP="00512797">
            <w:pPr>
              <w:pStyle w:val="ListParagraph"/>
              <w:numPr>
                <w:ilvl w:val="0"/>
                <w:numId w:val="20"/>
              </w:numPr>
              <w:contextualSpacing/>
              <w:rPr>
                <w:rFonts w:asciiTheme="minorHAnsi" w:hAnsiTheme="minorHAnsi" w:cstheme="minorHAnsi"/>
                <w:bCs/>
              </w:rPr>
            </w:pPr>
            <w:r w:rsidRPr="00362EBF">
              <w:rPr>
                <w:rFonts w:asciiTheme="minorHAnsi" w:hAnsiTheme="minorHAnsi" w:cstheme="minorHAnsi"/>
                <w:bCs/>
              </w:rPr>
              <w:t>To ensure that the Academy’s premises are maintained and cleaned to a high standard in order to offer the best possible working conditions for our staff, pupils and students.</w:t>
            </w:r>
          </w:p>
          <w:p w14:paraId="7646E618" w14:textId="77777777" w:rsidR="00A4268E" w:rsidRPr="00362EBF" w:rsidRDefault="00A4268E" w:rsidP="00512797">
            <w:pPr>
              <w:pStyle w:val="ListParagraph"/>
              <w:numPr>
                <w:ilvl w:val="0"/>
                <w:numId w:val="20"/>
              </w:numPr>
              <w:contextualSpacing/>
              <w:rPr>
                <w:rFonts w:asciiTheme="minorHAnsi" w:hAnsiTheme="minorHAnsi" w:cstheme="minorHAnsi"/>
                <w:bCs/>
              </w:rPr>
            </w:pPr>
            <w:r w:rsidRPr="00362EBF">
              <w:rPr>
                <w:rFonts w:asciiTheme="minorHAnsi" w:hAnsiTheme="minorHAnsi" w:cstheme="minorHAnsi"/>
                <w:bCs/>
              </w:rPr>
              <w:t>To plan projects so that facilities are complete and available at the time required.</w:t>
            </w:r>
          </w:p>
          <w:p w14:paraId="18F62174" w14:textId="77777777" w:rsidR="00A4268E" w:rsidRPr="00362EBF" w:rsidRDefault="00A4268E" w:rsidP="00512797">
            <w:pPr>
              <w:pStyle w:val="ListParagraph"/>
              <w:numPr>
                <w:ilvl w:val="0"/>
                <w:numId w:val="20"/>
              </w:numPr>
              <w:contextualSpacing/>
              <w:rPr>
                <w:rFonts w:asciiTheme="minorHAnsi" w:hAnsiTheme="minorHAnsi" w:cstheme="minorHAnsi"/>
                <w:bCs/>
              </w:rPr>
            </w:pPr>
            <w:r w:rsidRPr="00362EBF">
              <w:rPr>
                <w:rFonts w:asciiTheme="minorHAnsi" w:hAnsiTheme="minorHAnsi" w:cstheme="minorHAnsi"/>
                <w:bCs/>
              </w:rPr>
              <w:t xml:space="preserve">To liaise with the Principal and representatives of the Governing Body, in the procurement process to select and appoint design teams and contractors for significant premises developments. </w:t>
            </w:r>
          </w:p>
          <w:p w14:paraId="356E26FF" w14:textId="77777777" w:rsidR="00A4268E" w:rsidRPr="00362EBF" w:rsidRDefault="00A4268E" w:rsidP="00512797">
            <w:pPr>
              <w:pStyle w:val="ListParagraph"/>
              <w:numPr>
                <w:ilvl w:val="0"/>
                <w:numId w:val="20"/>
              </w:numPr>
              <w:contextualSpacing/>
              <w:rPr>
                <w:rFonts w:asciiTheme="minorHAnsi" w:hAnsiTheme="minorHAnsi" w:cstheme="minorHAnsi"/>
                <w:bCs/>
              </w:rPr>
            </w:pPr>
            <w:r w:rsidRPr="00362EBF">
              <w:rPr>
                <w:rFonts w:asciiTheme="minorHAnsi" w:hAnsiTheme="minorHAnsi" w:cstheme="minorHAnsi"/>
                <w:bCs/>
              </w:rPr>
              <w:t>To appraise options and manage significant premises developments working closely with professional advisors to ensure the delivery of projects on time and within budget.</w:t>
            </w:r>
          </w:p>
          <w:p w14:paraId="31B25331" w14:textId="77777777" w:rsidR="00A4268E" w:rsidRPr="00362EBF" w:rsidRDefault="00A4268E" w:rsidP="00512797">
            <w:pPr>
              <w:pStyle w:val="ListParagraph"/>
              <w:numPr>
                <w:ilvl w:val="0"/>
                <w:numId w:val="20"/>
              </w:numPr>
              <w:contextualSpacing/>
              <w:rPr>
                <w:rFonts w:asciiTheme="minorHAnsi" w:hAnsiTheme="minorHAnsi" w:cstheme="minorHAnsi"/>
                <w:bCs/>
              </w:rPr>
            </w:pPr>
            <w:r w:rsidRPr="00362EBF">
              <w:rPr>
                <w:rFonts w:asciiTheme="minorHAnsi" w:hAnsiTheme="minorHAnsi" w:cstheme="minorHAnsi"/>
                <w:bCs/>
              </w:rPr>
              <w:t>To react promptly to all premises related issues.</w:t>
            </w:r>
          </w:p>
          <w:p w14:paraId="2CD563B0" w14:textId="571EFF1F" w:rsidR="00A4268E" w:rsidRDefault="00A4268E" w:rsidP="00512797">
            <w:pPr>
              <w:pStyle w:val="ListParagraph"/>
              <w:numPr>
                <w:ilvl w:val="0"/>
                <w:numId w:val="20"/>
              </w:numPr>
              <w:contextualSpacing/>
              <w:rPr>
                <w:rFonts w:asciiTheme="minorHAnsi" w:hAnsiTheme="minorHAnsi" w:cstheme="minorHAnsi"/>
                <w:bCs/>
              </w:rPr>
            </w:pPr>
            <w:r w:rsidRPr="00362EBF">
              <w:rPr>
                <w:rFonts w:asciiTheme="minorHAnsi" w:hAnsiTheme="minorHAnsi" w:cstheme="minorHAnsi"/>
                <w:bCs/>
              </w:rPr>
              <w:t xml:space="preserve">To maximise lettings income for the Academy’s premises. </w:t>
            </w:r>
          </w:p>
          <w:p w14:paraId="14A84811" w14:textId="5CA83BFF" w:rsidR="00512797" w:rsidRPr="00362EBF" w:rsidRDefault="00512797" w:rsidP="00512797">
            <w:pPr>
              <w:pStyle w:val="ListParagraph"/>
              <w:numPr>
                <w:ilvl w:val="0"/>
                <w:numId w:val="20"/>
              </w:numPr>
              <w:contextualSpacing/>
              <w:rPr>
                <w:rFonts w:asciiTheme="minorHAnsi" w:hAnsiTheme="minorHAnsi" w:cstheme="minorHAnsi"/>
                <w:bCs/>
              </w:rPr>
            </w:pPr>
            <w:r w:rsidRPr="00362EBF">
              <w:rPr>
                <w:rFonts w:asciiTheme="minorHAnsi" w:hAnsiTheme="minorHAnsi" w:cstheme="minorHAnsi"/>
                <w:bCs/>
              </w:rPr>
              <w:t>To ensure that income generation from the</w:t>
            </w:r>
            <w:r w:rsidR="003C030E">
              <w:rPr>
                <w:rFonts w:asciiTheme="minorHAnsi" w:hAnsiTheme="minorHAnsi" w:cstheme="minorHAnsi"/>
                <w:bCs/>
              </w:rPr>
              <w:t xml:space="preserve"> </w:t>
            </w:r>
            <w:r w:rsidRPr="00362EBF">
              <w:rPr>
                <w:rFonts w:asciiTheme="minorHAnsi" w:hAnsiTheme="minorHAnsi" w:cstheme="minorHAnsi"/>
                <w:bCs/>
              </w:rPr>
              <w:t>letting of premises is maintained and developed and to source other funding and income opportunities including grants to support significant premises developments.</w:t>
            </w:r>
          </w:p>
          <w:p w14:paraId="3A1FA282" w14:textId="77777777" w:rsidR="00E36108" w:rsidRDefault="00E36108" w:rsidP="00E138E9">
            <w:pPr>
              <w:pStyle w:val="BasicParagraph"/>
              <w:suppressAutoHyphens/>
              <w:ind w:left="27"/>
              <w:rPr>
                <w:rFonts w:asciiTheme="minorHAnsi" w:hAnsiTheme="minorHAnsi" w:cstheme="minorHAnsi"/>
                <w:sz w:val="22"/>
                <w:szCs w:val="22"/>
              </w:rPr>
            </w:pPr>
          </w:p>
          <w:p w14:paraId="6AAA32CF" w14:textId="77777777" w:rsidR="003C030E" w:rsidRPr="00362EBF" w:rsidRDefault="003C030E" w:rsidP="003C030E">
            <w:pPr>
              <w:rPr>
                <w:rFonts w:asciiTheme="minorHAnsi" w:hAnsiTheme="minorHAnsi" w:cstheme="minorHAnsi"/>
                <w:b/>
                <w:bCs/>
                <w:sz w:val="22"/>
              </w:rPr>
            </w:pPr>
            <w:r w:rsidRPr="00362EBF">
              <w:rPr>
                <w:rFonts w:asciiTheme="minorHAnsi" w:hAnsiTheme="minorHAnsi" w:cstheme="minorHAnsi"/>
                <w:b/>
                <w:bCs/>
                <w:sz w:val="22"/>
              </w:rPr>
              <w:t>IT:</w:t>
            </w:r>
          </w:p>
          <w:p w14:paraId="1E6C2A62" w14:textId="77777777" w:rsidR="003C030E" w:rsidRPr="00362EBF" w:rsidRDefault="003C030E" w:rsidP="003C030E">
            <w:pPr>
              <w:rPr>
                <w:rFonts w:asciiTheme="minorHAnsi" w:hAnsiTheme="minorHAnsi" w:cstheme="minorHAnsi"/>
                <w:b/>
                <w:bCs/>
                <w:sz w:val="22"/>
              </w:rPr>
            </w:pPr>
          </w:p>
          <w:p w14:paraId="41F79076" w14:textId="16282A52" w:rsidR="00A71174" w:rsidRDefault="00A71174" w:rsidP="003C030E">
            <w:pPr>
              <w:pStyle w:val="ListParagraph"/>
              <w:numPr>
                <w:ilvl w:val="0"/>
                <w:numId w:val="22"/>
              </w:numPr>
              <w:contextualSpacing/>
              <w:rPr>
                <w:rFonts w:asciiTheme="minorHAnsi" w:hAnsiTheme="minorHAnsi" w:cstheme="minorHAnsi"/>
                <w:bCs/>
              </w:rPr>
            </w:pPr>
            <w:r>
              <w:rPr>
                <w:rFonts w:asciiTheme="minorHAnsi" w:hAnsiTheme="minorHAnsi" w:cstheme="minorHAnsi"/>
                <w:bCs/>
              </w:rPr>
              <w:t>To oversee the outsourced IT support contract.</w:t>
            </w:r>
          </w:p>
          <w:p w14:paraId="36A2BCC1" w14:textId="4DD6BC03" w:rsidR="003C030E" w:rsidRPr="00362EBF" w:rsidRDefault="003C030E" w:rsidP="003C030E">
            <w:pPr>
              <w:pStyle w:val="ListParagraph"/>
              <w:numPr>
                <w:ilvl w:val="0"/>
                <w:numId w:val="22"/>
              </w:numPr>
              <w:contextualSpacing/>
              <w:rPr>
                <w:rFonts w:asciiTheme="minorHAnsi" w:hAnsiTheme="minorHAnsi" w:cstheme="minorHAnsi"/>
                <w:bCs/>
              </w:rPr>
            </w:pPr>
            <w:r w:rsidRPr="00362EBF">
              <w:rPr>
                <w:rFonts w:asciiTheme="minorHAnsi" w:hAnsiTheme="minorHAnsi" w:cstheme="minorHAnsi"/>
                <w:bCs/>
              </w:rPr>
              <w:t xml:space="preserve">To oversee the strategy and security of the IT architecture and systems to support the functioning of the Academy. </w:t>
            </w:r>
          </w:p>
          <w:p w14:paraId="1C301913" w14:textId="77777777" w:rsidR="003C030E" w:rsidRPr="00362EBF" w:rsidRDefault="003C030E" w:rsidP="003C030E">
            <w:pPr>
              <w:pStyle w:val="ListParagraph"/>
              <w:numPr>
                <w:ilvl w:val="0"/>
                <w:numId w:val="22"/>
              </w:numPr>
              <w:contextualSpacing/>
              <w:rPr>
                <w:rFonts w:asciiTheme="minorHAnsi" w:hAnsiTheme="minorHAnsi" w:cstheme="minorHAnsi"/>
                <w:bCs/>
              </w:rPr>
            </w:pPr>
            <w:r w:rsidRPr="00362EBF">
              <w:rPr>
                <w:rFonts w:asciiTheme="minorHAnsi" w:hAnsiTheme="minorHAnsi" w:cstheme="minorHAnsi"/>
                <w:bCs/>
              </w:rPr>
              <w:t>To be responsible for the server and network support to the Academy.</w:t>
            </w:r>
          </w:p>
          <w:p w14:paraId="7C3EA306" w14:textId="77777777" w:rsidR="003C030E" w:rsidRPr="00362EBF" w:rsidRDefault="003C030E" w:rsidP="003C030E">
            <w:pPr>
              <w:pStyle w:val="ListParagraph"/>
              <w:numPr>
                <w:ilvl w:val="0"/>
                <w:numId w:val="22"/>
              </w:numPr>
              <w:contextualSpacing/>
              <w:rPr>
                <w:rFonts w:asciiTheme="minorHAnsi" w:hAnsiTheme="minorHAnsi" w:cstheme="minorHAnsi"/>
                <w:bCs/>
              </w:rPr>
            </w:pPr>
            <w:r w:rsidRPr="00362EBF">
              <w:rPr>
                <w:rFonts w:asciiTheme="minorHAnsi" w:hAnsiTheme="minorHAnsi" w:cstheme="minorHAnsi"/>
                <w:bCs/>
              </w:rPr>
              <w:t xml:space="preserve">To be responsible for software support and to drive forward the development and training on the Academy’s IT and Management Information Systems. </w:t>
            </w:r>
          </w:p>
          <w:p w14:paraId="0A011512" w14:textId="77777777" w:rsidR="003C030E" w:rsidRPr="00362EBF" w:rsidRDefault="003C030E" w:rsidP="003C030E">
            <w:pPr>
              <w:pStyle w:val="ListParagraph"/>
              <w:numPr>
                <w:ilvl w:val="0"/>
                <w:numId w:val="22"/>
              </w:numPr>
              <w:contextualSpacing/>
              <w:rPr>
                <w:rFonts w:asciiTheme="minorHAnsi" w:hAnsiTheme="minorHAnsi" w:cstheme="minorHAnsi"/>
                <w:bCs/>
              </w:rPr>
            </w:pPr>
            <w:r w:rsidRPr="00362EBF">
              <w:rPr>
                <w:rFonts w:asciiTheme="minorHAnsi" w:hAnsiTheme="minorHAnsi" w:cstheme="minorHAnsi"/>
                <w:bCs/>
              </w:rPr>
              <w:t>To ensure adequate continuity and security of the Academy’s systems, with all systems and software fully documented, all licences complied with, and appropriate back up and virus protection procedures in place.</w:t>
            </w:r>
          </w:p>
          <w:p w14:paraId="62BB75F9" w14:textId="77777777" w:rsidR="00F55154" w:rsidRDefault="00F55154" w:rsidP="003C030E">
            <w:pPr>
              <w:contextualSpacing/>
              <w:rPr>
                <w:rFonts w:asciiTheme="minorHAnsi" w:hAnsiTheme="minorHAnsi" w:cstheme="minorHAnsi"/>
              </w:rPr>
            </w:pPr>
          </w:p>
          <w:p w14:paraId="1E04169E" w14:textId="10E600DA" w:rsidR="00F55154" w:rsidRPr="003C030E" w:rsidRDefault="00F55154" w:rsidP="003C030E">
            <w:pPr>
              <w:contextualSpacing/>
              <w:rPr>
                <w:rFonts w:asciiTheme="minorHAnsi" w:hAnsiTheme="minorHAnsi" w:cstheme="minorHAnsi"/>
              </w:rPr>
            </w:pPr>
          </w:p>
        </w:tc>
      </w:tr>
      <w:tr w:rsidR="00A4268E" w:rsidRPr="00417237" w14:paraId="6DE46684" w14:textId="77777777" w:rsidTr="00232B9D">
        <w:tc>
          <w:tcPr>
            <w:tcW w:w="2689" w:type="dxa"/>
          </w:tcPr>
          <w:p w14:paraId="1B80F665" w14:textId="77777777" w:rsidR="00A4268E" w:rsidRPr="00417237" w:rsidRDefault="00A4268E" w:rsidP="00232B9D">
            <w:pPr>
              <w:pStyle w:val="BasicParagraph"/>
              <w:suppressAutoHyphens/>
              <w:rPr>
                <w:rFonts w:asciiTheme="minorHAnsi" w:hAnsiTheme="minorHAnsi" w:cstheme="minorHAnsi"/>
                <w:color w:val="auto"/>
                <w:sz w:val="22"/>
                <w:szCs w:val="22"/>
              </w:rPr>
            </w:pPr>
          </w:p>
        </w:tc>
        <w:tc>
          <w:tcPr>
            <w:tcW w:w="7217" w:type="dxa"/>
            <w:gridSpan w:val="2"/>
          </w:tcPr>
          <w:p w14:paraId="5FEB9E3A" w14:textId="77777777" w:rsidR="00362EBF" w:rsidRPr="00362EBF" w:rsidRDefault="00362EBF" w:rsidP="00362EBF">
            <w:pPr>
              <w:rPr>
                <w:rFonts w:asciiTheme="minorHAnsi" w:hAnsiTheme="minorHAnsi" w:cstheme="minorHAnsi"/>
                <w:b/>
                <w:bCs/>
                <w:sz w:val="22"/>
              </w:rPr>
            </w:pPr>
            <w:r w:rsidRPr="00362EBF">
              <w:rPr>
                <w:rFonts w:asciiTheme="minorHAnsi" w:hAnsiTheme="minorHAnsi" w:cstheme="minorHAnsi"/>
                <w:b/>
                <w:bCs/>
                <w:sz w:val="22"/>
              </w:rPr>
              <w:t>Legal and Compliance:</w:t>
            </w:r>
          </w:p>
          <w:p w14:paraId="6D220B48" w14:textId="77777777" w:rsidR="00362EBF" w:rsidRPr="00362EBF" w:rsidRDefault="00362EBF" w:rsidP="00362EBF">
            <w:pPr>
              <w:rPr>
                <w:rFonts w:asciiTheme="minorHAnsi" w:hAnsiTheme="minorHAnsi" w:cstheme="minorHAnsi"/>
                <w:b/>
                <w:bCs/>
                <w:sz w:val="22"/>
              </w:rPr>
            </w:pPr>
          </w:p>
          <w:p w14:paraId="4E17BECB" w14:textId="77777777" w:rsidR="00362EBF" w:rsidRPr="00362EBF" w:rsidRDefault="00362EBF" w:rsidP="00362EBF">
            <w:pPr>
              <w:rPr>
                <w:rFonts w:asciiTheme="minorHAnsi" w:hAnsiTheme="minorHAnsi" w:cstheme="minorHAnsi"/>
                <w:b/>
                <w:bCs/>
                <w:sz w:val="22"/>
              </w:rPr>
            </w:pPr>
            <w:r w:rsidRPr="00362EBF">
              <w:rPr>
                <w:rFonts w:asciiTheme="minorHAnsi" w:hAnsiTheme="minorHAnsi" w:cstheme="minorHAnsi"/>
                <w:b/>
                <w:bCs/>
                <w:sz w:val="22"/>
              </w:rPr>
              <w:t>Audit and Risk:</w:t>
            </w:r>
          </w:p>
          <w:p w14:paraId="7FFF527A" w14:textId="77777777" w:rsidR="00362EBF" w:rsidRPr="00362EBF" w:rsidRDefault="00362EBF" w:rsidP="00362EBF">
            <w:pPr>
              <w:rPr>
                <w:rFonts w:asciiTheme="minorHAnsi" w:hAnsiTheme="minorHAnsi" w:cstheme="minorHAnsi"/>
                <w:b/>
                <w:bCs/>
                <w:sz w:val="22"/>
              </w:rPr>
            </w:pPr>
          </w:p>
          <w:p w14:paraId="010BFF45" w14:textId="77777777" w:rsidR="00362EBF" w:rsidRPr="00362EBF" w:rsidRDefault="00362EBF" w:rsidP="00362EBF">
            <w:pPr>
              <w:pStyle w:val="ListParagraph"/>
              <w:numPr>
                <w:ilvl w:val="0"/>
                <w:numId w:val="23"/>
              </w:numPr>
              <w:contextualSpacing/>
              <w:rPr>
                <w:rFonts w:asciiTheme="minorHAnsi" w:hAnsiTheme="minorHAnsi" w:cstheme="minorHAnsi"/>
                <w:bCs/>
              </w:rPr>
            </w:pPr>
            <w:r w:rsidRPr="00362EBF">
              <w:rPr>
                <w:rFonts w:asciiTheme="minorHAnsi" w:hAnsiTheme="minorHAnsi" w:cstheme="minorHAnsi"/>
                <w:bCs/>
              </w:rPr>
              <w:t>To plan and implement the periodic review of the Internal Auditor function.</w:t>
            </w:r>
          </w:p>
          <w:p w14:paraId="444CB1BD" w14:textId="77777777" w:rsidR="00362EBF" w:rsidRPr="00362EBF" w:rsidRDefault="00362EBF" w:rsidP="00362EBF">
            <w:pPr>
              <w:pStyle w:val="ListParagraph"/>
              <w:numPr>
                <w:ilvl w:val="0"/>
                <w:numId w:val="23"/>
              </w:numPr>
              <w:contextualSpacing/>
              <w:rPr>
                <w:rFonts w:asciiTheme="minorHAnsi" w:hAnsiTheme="minorHAnsi" w:cstheme="minorHAnsi"/>
                <w:bCs/>
              </w:rPr>
            </w:pPr>
            <w:r w:rsidRPr="00362EBF">
              <w:rPr>
                <w:rFonts w:asciiTheme="minorHAnsi" w:hAnsiTheme="minorHAnsi" w:cstheme="minorHAnsi"/>
                <w:bCs/>
              </w:rPr>
              <w:t>To manage and oversee the annual audit of the statutory accounts and to co-ordinate the management responses to their reports and ensure timely follow up of accepted recommendations.</w:t>
            </w:r>
          </w:p>
          <w:p w14:paraId="4D4B77ED" w14:textId="77777777" w:rsidR="00362EBF" w:rsidRPr="00362EBF" w:rsidRDefault="00362EBF" w:rsidP="00362EBF">
            <w:pPr>
              <w:pStyle w:val="ListParagraph"/>
              <w:numPr>
                <w:ilvl w:val="0"/>
                <w:numId w:val="23"/>
              </w:numPr>
              <w:contextualSpacing/>
              <w:rPr>
                <w:rFonts w:asciiTheme="minorHAnsi" w:hAnsiTheme="minorHAnsi" w:cstheme="minorHAnsi"/>
                <w:bCs/>
              </w:rPr>
            </w:pPr>
            <w:r w:rsidRPr="00362EBF">
              <w:rPr>
                <w:rFonts w:asciiTheme="minorHAnsi" w:hAnsiTheme="minorHAnsi" w:cstheme="minorHAnsi"/>
                <w:bCs/>
              </w:rPr>
              <w:t xml:space="preserve">To take the lead in the co-ordination and production of the review of the Academy’s risk register. </w:t>
            </w:r>
          </w:p>
          <w:p w14:paraId="6344A35A" w14:textId="77777777" w:rsidR="00362EBF" w:rsidRPr="00362EBF" w:rsidRDefault="00362EBF" w:rsidP="00362EBF">
            <w:pPr>
              <w:pStyle w:val="ListParagraph"/>
              <w:numPr>
                <w:ilvl w:val="0"/>
                <w:numId w:val="23"/>
              </w:numPr>
              <w:contextualSpacing/>
              <w:rPr>
                <w:rFonts w:asciiTheme="minorHAnsi" w:hAnsiTheme="minorHAnsi" w:cstheme="minorHAnsi"/>
                <w:bCs/>
              </w:rPr>
            </w:pPr>
            <w:r w:rsidRPr="00362EBF">
              <w:rPr>
                <w:rFonts w:asciiTheme="minorHAnsi" w:hAnsiTheme="minorHAnsi" w:cstheme="minorHAnsi"/>
                <w:bCs/>
              </w:rPr>
              <w:t xml:space="preserve">To be the main contact with the Academy’s lawyers. </w:t>
            </w:r>
          </w:p>
          <w:p w14:paraId="5B3B8EE2" w14:textId="77777777" w:rsidR="00362EBF" w:rsidRPr="00362EBF" w:rsidRDefault="00362EBF" w:rsidP="00362EBF">
            <w:pPr>
              <w:rPr>
                <w:rFonts w:asciiTheme="minorHAnsi" w:hAnsiTheme="minorHAnsi" w:cstheme="minorHAnsi"/>
                <w:bCs/>
                <w:sz w:val="22"/>
              </w:rPr>
            </w:pPr>
          </w:p>
          <w:p w14:paraId="16E5501E" w14:textId="77777777" w:rsidR="00362EBF" w:rsidRPr="00362EBF" w:rsidRDefault="00362EBF" w:rsidP="00362EBF">
            <w:pPr>
              <w:rPr>
                <w:rFonts w:asciiTheme="minorHAnsi" w:hAnsiTheme="minorHAnsi" w:cstheme="minorHAnsi"/>
                <w:b/>
                <w:bCs/>
                <w:sz w:val="22"/>
              </w:rPr>
            </w:pPr>
            <w:r w:rsidRPr="00362EBF">
              <w:rPr>
                <w:rFonts w:asciiTheme="minorHAnsi" w:hAnsiTheme="minorHAnsi" w:cstheme="minorHAnsi"/>
                <w:b/>
                <w:bCs/>
                <w:sz w:val="22"/>
              </w:rPr>
              <w:lastRenderedPageBreak/>
              <w:t>Data protection:</w:t>
            </w:r>
          </w:p>
          <w:p w14:paraId="763F4478" w14:textId="77777777" w:rsidR="00362EBF" w:rsidRPr="00362EBF" w:rsidRDefault="00362EBF" w:rsidP="00362EBF">
            <w:pPr>
              <w:rPr>
                <w:rFonts w:asciiTheme="minorHAnsi" w:hAnsiTheme="minorHAnsi" w:cstheme="minorHAnsi"/>
                <w:bCs/>
                <w:sz w:val="22"/>
              </w:rPr>
            </w:pPr>
          </w:p>
          <w:p w14:paraId="694E1A76" w14:textId="26194D1F" w:rsidR="002474E2" w:rsidRDefault="002474E2" w:rsidP="00362EBF">
            <w:pPr>
              <w:pStyle w:val="ListParagraph"/>
              <w:numPr>
                <w:ilvl w:val="0"/>
                <w:numId w:val="23"/>
              </w:numPr>
              <w:contextualSpacing/>
              <w:rPr>
                <w:rFonts w:asciiTheme="minorHAnsi" w:hAnsiTheme="minorHAnsi" w:cstheme="minorHAnsi"/>
                <w:bCs/>
              </w:rPr>
            </w:pPr>
            <w:r>
              <w:rPr>
                <w:rFonts w:asciiTheme="minorHAnsi" w:hAnsiTheme="minorHAnsi" w:cstheme="minorHAnsi"/>
                <w:bCs/>
              </w:rPr>
              <w:t>To be the main contact for the outsourced Data Protection Officer.</w:t>
            </w:r>
          </w:p>
          <w:p w14:paraId="7432AAEC" w14:textId="2C30DAFE" w:rsidR="00362EBF" w:rsidRPr="00362EBF" w:rsidRDefault="00362EBF" w:rsidP="00362EBF">
            <w:pPr>
              <w:pStyle w:val="ListParagraph"/>
              <w:numPr>
                <w:ilvl w:val="0"/>
                <w:numId w:val="23"/>
              </w:numPr>
              <w:contextualSpacing/>
              <w:rPr>
                <w:rFonts w:asciiTheme="minorHAnsi" w:hAnsiTheme="minorHAnsi" w:cstheme="minorHAnsi"/>
                <w:bCs/>
              </w:rPr>
            </w:pPr>
            <w:r w:rsidRPr="00362EBF">
              <w:rPr>
                <w:rFonts w:asciiTheme="minorHAnsi" w:hAnsiTheme="minorHAnsi" w:cstheme="minorHAnsi"/>
                <w:bCs/>
              </w:rPr>
              <w:t>To take the lead on Data Protection to ensure compliance with statutory obligations.</w:t>
            </w:r>
          </w:p>
          <w:p w14:paraId="56D41F56" w14:textId="77777777" w:rsidR="00362EBF" w:rsidRPr="00362EBF" w:rsidRDefault="00362EBF" w:rsidP="00362EBF">
            <w:pPr>
              <w:pStyle w:val="ListParagraph"/>
              <w:numPr>
                <w:ilvl w:val="0"/>
                <w:numId w:val="23"/>
              </w:numPr>
              <w:contextualSpacing/>
              <w:rPr>
                <w:rFonts w:asciiTheme="minorHAnsi" w:hAnsiTheme="minorHAnsi" w:cstheme="minorHAnsi"/>
                <w:bCs/>
              </w:rPr>
            </w:pPr>
            <w:r w:rsidRPr="00362EBF">
              <w:rPr>
                <w:rFonts w:asciiTheme="minorHAnsi" w:hAnsiTheme="minorHAnsi" w:cstheme="minorHAnsi"/>
                <w:bCs/>
              </w:rPr>
              <w:t xml:space="preserve">To ensure that staff receive regular data protection training every three years. </w:t>
            </w:r>
          </w:p>
          <w:p w14:paraId="3D79349E" w14:textId="77777777" w:rsidR="00A4268E" w:rsidRPr="002474E2" w:rsidRDefault="00A4268E" w:rsidP="002474E2">
            <w:pPr>
              <w:contextualSpacing/>
              <w:rPr>
                <w:rFonts w:asciiTheme="minorHAnsi" w:hAnsiTheme="minorHAnsi" w:cstheme="minorHAnsi"/>
              </w:rPr>
            </w:pPr>
          </w:p>
        </w:tc>
      </w:tr>
      <w:tr w:rsidR="00E36108" w:rsidRPr="00417237" w14:paraId="0C4DE093" w14:textId="77777777" w:rsidTr="00232B9D">
        <w:tc>
          <w:tcPr>
            <w:tcW w:w="2689" w:type="dxa"/>
          </w:tcPr>
          <w:p w14:paraId="395BDD6E" w14:textId="77777777" w:rsidR="00E36108" w:rsidRPr="00417237" w:rsidRDefault="00E36108" w:rsidP="00232B9D">
            <w:pPr>
              <w:pStyle w:val="BasicParagraph"/>
              <w:suppressAutoHyphens/>
              <w:rPr>
                <w:rFonts w:asciiTheme="minorHAnsi" w:hAnsiTheme="minorHAnsi" w:cstheme="minorHAnsi"/>
                <w:color w:val="auto"/>
                <w:sz w:val="22"/>
                <w:szCs w:val="22"/>
              </w:rPr>
            </w:pPr>
          </w:p>
        </w:tc>
        <w:tc>
          <w:tcPr>
            <w:tcW w:w="7217" w:type="dxa"/>
            <w:gridSpan w:val="2"/>
          </w:tcPr>
          <w:p w14:paraId="144A9549" w14:textId="77777777" w:rsidR="00E36108" w:rsidRPr="00771F7A" w:rsidRDefault="00E36108" w:rsidP="00E138E9">
            <w:pPr>
              <w:pStyle w:val="BasicParagraph"/>
              <w:suppressAutoHyphens/>
              <w:ind w:left="27"/>
              <w:rPr>
                <w:rFonts w:asciiTheme="minorHAnsi" w:hAnsiTheme="minorHAnsi" w:cstheme="minorHAnsi"/>
                <w:sz w:val="22"/>
                <w:szCs w:val="22"/>
              </w:rPr>
            </w:pPr>
          </w:p>
        </w:tc>
      </w:tr>
      <w:tr w:rsidR="00417237" w:rsidRPr="00417237" w14:paraId="209FC3DC" w14:textId="77777777" w:rsidTr="00062BEE">
        <w:tc>
          <w:tcPr>
            <w:tcW w:w="2689" w:type="dxa"/>
          </w:tcPr>
          <w:p w14:paraId="201BC987" w14:textId="77777777" w:rsidR="00205F08" w:rsidRPr="00417237" w:rsidRDefault="00205F08" w:rsidP="00232B9D">
            <w:pPr>
              <w:pStyle w:val="BasicParagraph"/>
              <w:suppressAutoHyphens/>
              <w:rPr>
                <w:rFonts w:asciiTheme="minorHAnsi" w:hAnsiTheme="minorHAnsi" w:cstheme="minorHAnsi"/>
                <w:b/>
                <w:color w:val="auto"/>
                <w:sz w:val="22"/>
                <w:szCs w:val="22"/>
              </w:rPr>
            </w:pPr>
          </w:p>
        </w:tc>
        <w:tc>
          <w:tcPr>
            <w:tcW w:w="3608" w:type="dxa"/>
          </w:tcPr>
          <w:p w14:paraId="650F0653" w14:textId="25360F36"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Essential</w:t>
            </w:r>
          </w:p>
        </w:tc>
        <w:tc>
          <w:tcPr>
            <w:tcW w:w="3609" w:type="dxa"/>
          </w:tcPr>
          <w:p w14:paraId="0C728688" w14:textId="75B229ED"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Desirable</w:t>
            </w:r>
          </w:p>
        </w:tc>
      </w:tr>
      <w:tr w:rsidR="00417237" w:rsidRPr="00417237" w14:paraId="084EE308" w14:textId="77777777" w:rsidTr="006458BD">
        <w:tc>
          <w:tcPr>
            <w:tcW w:w="2689" w:type="dxa"/>
          </w:tcPr>
          <w:p w14:paraId="1E0523A2" w14:textId="1575377F"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Qualification</w:t>
            </w:r>
          </w:p>
        </w:tc>
        <w:tc>
          <w:tcPr>
            <w:tcW w:w="3608" w:type="dxa"/>
            <w:shd w:val="clear" w:color="auto" w:fill="auto"/>
          </w:tcPr>
          <w:p w14:paraId="4E0A3D7F" w14:textId="0595A13B" w:rsidR="00205F08" w:rsidRPr="00417237" w:rsidRDefault="007B3C05" w:rsidP="00205F08">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Hold a good honours degree or equivalent qualification</w:t>
            </w:r>
            <w:r w:rsidR="00564158">
              <w:rPr>
                <w:rFonts w:asciiTheme="minorHAnsi" w:hAnsiTheme="minorHAnsi" w:cstheme="minorHAnsi"/>
                <w:color w:val="auto"/>
                <w:sz w:val="22"/>
                <w:szCs w:val="22"/>
              </w:rPr>
              <w:t xml:space="preserve"> in a financial discipline or similar, preferably CIMA or ACCA</w:t>
            </w:r>
            <w:r w:rsidRPr="00417237">
              <w:rPr>
                <w:rFonts w:asciiTheme="minorHAnsi" w:hAnsiTheme="minorHAnsi" w:cstheme="minorHAnsi"/>
                <w:color w:val="auto"/>
                <w:sz w:val="22"/>
                <w:szCs w:val="22"/>
              </w:rPr>
              <w:t>;</w:t>
            </w:r>
          </w:p>
          <w:p w14:paraId="4634C7CE" w14:textId="79E622BA" w:rsidR="0062590E" w:rsidRPr="00417237" w:rsidRDefault="0062590E" w:rsidP="00205F08">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Evidence of Continuing Professional Development relevant to the role.</w:t>
            </w:r>
          </w:p>
        </w:tc>
        <w:tc>
          <w:tcPr>
            <w:tcW w:w="3609" w:type="dxa"/>
            <w:shd w:val="clear" w:color="auto" w:fill="auto"/>
          </w:tcPr>
          <w:p w14:paraId="38AB857A" w14:textId="395F3D9C" w:rsidR="00DD6A70" w:rsidRPr="00DD6A70" w:rsidRDefault="00DD6A70" w:rsidP="00DD6A70">
            <w:pPr>
              <w:pStyle w:val="BasicParagraph"/>
              <w:numPr>
                <w:ilvl w:val="0"/>
                <w:numId w:val="7"/>
              </w:numPr>
              <w:suppressAutoHyphens/>
              <w:ind w:left="400"/>
              <w:rPr>
                <w:rFonts w:asciiTheme="minorHAnsi" w:hAnsiTheme="minorHAnsi" w:cstheme="minorHAnsi"/>
                <w:color w:val="auto"/>
                <w:sz w:val="22"/>
                <w:szCs w:val="22"/>
              </w:rPr>
            </w:pPr>
            <w:r w:rsidRPr="00DD6A70">
              <w:rPr>
                <w:rFonts w:asciiTheme="minorHAnsi" w:hAnsiTheme="minorHAnsi" w:cstheme="minorHAnsi"/>
                <w:sz w:val="22"/>
                <w:szCs w:val="22"/>
              </w:rPr>
              <w:t xml:space="preserve">At least 5 years post-qualification experience </w:t>
            </w:r>
            <w:r w:rsidR="006C0DC3" w:rsidRPr="00DD6A70">
              <w:rPr>
                <w:rFonts w:asciiTheme="minorHAnsi" w:hAnsiTheme="minorHAnsi" w:cstheme="minorHAnsi"/>
                <w:sz w:val="22"/>
                <w:szCs w:val="22"/>
              </w:rPr>
              <w:t>in middle/senior leadership role within a similar setting</w:t>
            </w:r>
          </w:p>
          <w:p w14:paraId="71E20E63" w14:textId="6D9E6AC5" w:rsidR="008F5A21" w:rsidRPr="00417237" w:rsidRDefault="008F5A21" w:rsidP="00205F08">
            <w:pPr>
              <w:pStyle w:val="BasicParagraph"/>
              <w:numPr>
                <w:ilvl w:val="0"/>
                <w:numId w:val="7"/>
              </w:numPr>
              <w:suppressAutoHyphens/>
              <w:ind w:left="400"/>
              <w:rPr>
                <w:rFonts w:asciiTheme="minorHAnsi" w:hAnsiTheme="minorHAnsi" w:cstheme="minorHAnsi"/>
                <w:color w:val="auto"/>
                <w:sz w:val="22"/>
                <w:szCs w:val="22"/>
              </w:rPr>
            </w:pPr>
            <w:r>
              <w:rPr>
                <w:rFonts w:asciiTheme="minorHAnsi" w:hAnsiTheme="minorHAnsi" w:cstheme="minorHAnsi"/>
                <w:sz w:val="22"/>
                <w:szCs w:val="22"/>
              </w:rPr>
              <w:t xml:space="preserve">Significant HR </w:t>
            </w:r>
            <w:r w:rsidR="00F25AF1">
              <w:rPr>
                <w:rFonts w:asciiTheme="minorHAnsi" w:hAnsiTheme="minorHAnsi" w:cstheme="minorHAnsi"/>
                <w:sz w:val="22"/>
                <w:szCs w:val="22"/>
              </w:rPr>
              <w:t>experience</w:t>
            </w:r>
          </w:p>
        </w:tc>
      </w:tr>
      <w:tr w:rsidR="000B67E9" w:rsidRPr="00417237" w14:paraId="38A26AD0" w14:textId="77777777" w:rsidTr="00062BEE">
        <w:tc>
          <w:tcPr>
            <w:tcW w:w="2689" w:type="dxa"/>
          </w:tcPr>
          <w:p w14:paraId="0BD4B80D" w14:textId="09F869F9" w:rsidR="000B67E9" w:rsidRPr="00417237" w:rsidRDefault="000B67E9" w:rsidP="000B67E9">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w:t>
            </w:r>
          </w:p>
        </w:tc>
        <w:tc>
          <w:tcPr>
            <w:tcW w:w="3608" w:type="dxa"/>
          </w:tcPr>
          <w:p w14:paraId="46C3F4FB" w14:textId="77777777" w:rsidR="000B67E9" w:rsidRDefault="000B67E9" w:rsidP="000B67E9">
            <w:pPr>
              <w:pStyle w:val="BasicParagraph"/>
              <w:numPr>
                <w:ilvl w:val="0"/>
                <w:numId w:val="5"/>
              </w:numPr>
              <w:suppressAutoHyphens/>
              <w:ind w:left="457"/>
              <w:rPr>
                <w:rFonts w:asciiTheme="minorHAnsi" w:hAnsiTheme="minorHAnsi" w:cstheme="minorHAnsi"/>
                <w:color w:val="000000" w:themeColor="text1"/>
                <w:sz w:val="22"/>
                <w:szCs w:val="22"/>
              </w:rPr>
            </w:pPr>
            <w:bookmarkStart w:id="1" w:name="_Hlk97649049"/>
            <w:r>
              <w:rPr>
                <w:rFonts w:asciiTheme="minorHAnsi" w:hAnsiTheme="minorHAnsi" w:cstheme="minorHAnsi"/>
                <w:color w:val="000000" w:themeColor="text1"/>
                <w:sz w:val="22"/>
                <w:szCs w:val="22"/>
              </w:rPr>
              <w:t>Proven strong effective leadership and people management skills.</w:t>
            </w:r>
          </w:p>
          <w:p w14:paraId="669A2DC1" w14:textId="77777777" w:rsidR="000B67E9" w:rsidRPr="004F66F3" w:rsidRDefault="000B67E9" w:rsidP="000B67E9">
            <w:pPr>
              <w:pStyle w:val="BasicParagraph"/>
              <w:numPr>
                <w:ilvl w:val="0"/>
                <w:numId w:val="5"/>
              </w:numPr>
              <w:suppressAutoHyphens/>
              <w:ind w:left="457"/>
              <w:rPr>
                <w:rFonts w:asciiTheme="minorHAnsi" w:hAnsiTheme="minorHAnsi" w:cstheme="minorHAnsi"/>
                <w:color w:val="000000" w:themeColor="text1"/>
                <w:sz w:val="22"/>
                <w:szCs w:val="22"/>
              </w:rPr>
            </w:pPr>
            <w:bookmarkStart w:id="2" w:name="_Hlk97649089"/>
            <w:bookmarkEnd w:id="1"/>
            <w:r w:rsidRPr="004F66F3">
              <w:rPr>
                <w:rFonts w:asciiTheme="minorHAnsi" w:hAnsiTheme="minorHAnsi" w:cstheme="minorHAnsi"/>
                <w:color w:val="000000" w:themeColor="text1"/>
                <w:sz w:val="22"/>
                <w:szCs w:val="22"/>
              </w:rPr>
              <w:t>Ability and commitment to lead the Academy’s drive to secure a transformational change in aspiration and standards.</w:t>
            </w:r>
          </w:p>
          <w:p w14:paraId="53A5E3A2" w14:textId="02008B02" w:rsidR="000B67E9" w:rsidRPr="00E57FBC" w:rsidRDefault="000B67E9" w:rsidP="00E57FBC">
            <w:pPr>
              <w:pStyle w:val="BasicParagraph"/>
              <w:numPr>
                <w:ilvl w:val="0"/>
                <w:numId w:val="5"/>
              </w:numPr>
              <w:suppressAutoHyphens/>
              <w:ind w:left="457"/>
              <w:rPr>
                <w:rFonts w:asciiTheme="minorHAnsi" w:hAnsiTheme="minorHAnsi" w:cstheme="minorHAnsi"/>
                <w:color w:val="000000" w:themeColor="text1"/>
                <w:sz w:val="22"/>
                <w:szCs w:val="22"/>
              </w:rPr>
            </w:pPr>
            <w:bookmarkStart w:id="3" w:name="_Hlk97649097"/>
            <w:bookmarkEnd w:id="2"/>
            <w:r>
              <w:rPr>
                <w:rFonts w:asciiTheme="minorHAnsi" w:hAnsiTheme="minorHAnsi" w:cstheme="minorHAnsi"/>
                <w:color w:val="000000" w:themeColor="text1"/>
                <w:sz w:val="22"/>
                <w:szCs w:val="22"/>
              </w:rPr>
              <w:t>A strong awareness of whole school and wider educational issues and current developments</w:t>
            </w:r>
            <w:bookmarkEnd w:id="3"/>
          </w:p>
        </w:tc>
        <w:tc>
          <w:tcPr>
            <w:tcW w:w="3609" w:type="dxa"/>
          </w:tcPr>
          <w:p w14:paraId="48069AEF" w14:textId="6661BF5C" w:rsidR="00E57FBC" w:rsidRDefault="008F1DEB" w:rsidP="00E57FBC">
            <w:pPr>
              <w:pStyle w:val="BasicParagraph"/>
              <w:numPr>
                <w:ilvl w:val="0"/>
                <w:numId w:val="5"/>
              </w:numPr>
              <w:suppressAutoHyphens/>
              <w:ind w:left="39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E57FBC" w:rsidRPr="00E57FBC">
              <w:rPr>
                <w:rFonts w:asciiTheme="minorHAnsi" w:hAnsiTheme="minorHAnsi" w:cstheme="minorHAnsi"/>
                <w:color w:val="000000" w:themeColor="text1"/>
                <w:sz w:val="22"/>
                <w:szCs w:val="22"/>
              </w:rPr>
              <w:t>ignificant financial and operational management in Education Finance</w:t>
            </w:r>
          </w:p>
          <w:p w14:paraId="7AA575BA" w14:textId="615F2DCB" w:rsidR="000B67E9" w:rsidRPr="00417237" w:rsidRDefault="008F1DEB" w:rsidP="00E57FBC">
            <w:pPr>
              <w:pStyle w:val="BasicParagraph"/>
              <w:numPr>
                <w:ilvl w:val="0"/>
                <w:numId w:val="5"/>
              </w:numPr>
              <w:suppressAutoHyphens/>
              <w:ind w:left="396"/>
              <w:rPr>
                <w:rFonts w:asciiTheme="minorHAnsi" w:hAnsiTheme="minorHAnsi" w:cstheme="minorHAnsi"/>
                <w:color w:val="auto"/>
                <w:sz w:val="22"/>
                <w:szCs w:val="22"/>
              </w:rPr>
            </w:pPr>
            <w:r>
              <w:rPr>
                <w:rFonts w:asciiTheme="minorHAnsi" w:hAnsiTheme="minorHAnsi" w:cstheme="minorHAnsi"/>
                <w:color w:val="000000" w:themeColor="text1"/>
                <w:sz w:val="22"/>
                <w:szCs w:val="22"/>
              </w:rPr>
              <w:t>E</w:t>
            </w:r>
            <w:r w:rsidR="00E57FBC" w:rsidRPr="00E57FBC">
              <w:rPr>
                <w:rFonts w:asciiTheme="minorHAnsi" w:hAnsiTheme="minorHAnsi" w:cstheme="minorHAnsi"/>
                <w:color w:val="000000" w:themeColor="text1"/>
                <w:sz w:val="22"/>
                <w:szCs w:val="22"/>
              </w:rPr>
              <w:t>xperience of successfully initiating, implementing and monitoring major capital projects within budgets and timescales</w:t>
            </w:r>
          </w:p>
        </w:tc>
      </w:tr>
      <w:tr w:rsidR="00417237" w:rsidRPr="00417237" w14:paraId="09C44065" w14:textId="77777777" w:rsidTr="002447C2">
        <w:tc>
          <w:tcPr>
            <w:tcW w:w="2689" w:type="dxa"/>
          </w:tcPr>
          <w:p w14:paraId="011EABB5" w14:textId="3905D124"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Skills</w:t>
            </w:r>
          </w:p>
        </w:tc>
        <w:tc>
          <w:tcPr>
            <w:tcW w:w="7217" w:type="dxa"/>
            <w:gridSpan w:val="2"/>
          </w:tcPr>
          <w:p w14:paraId="281E7E55" w14:textId="074C176E"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build effective working relationships with a range of colleagues and stakeholders, including parents/carers, teachers and external professionals.</w:t>
            </w:r>
          </w:p>
          <w:p w14:paraId="34E15646"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communicate effectively in both oral and written form - for writing learning and support plans, reports on pupil/student progress, and training and guidance for staff.</w:t>
            </w:r>
          </w:p>
          <w:p w14:paraId="43B79BA3" w14:textId="28734F97" w:rsidR="00EF659E" w:rsidRPr="00417237" w:rsidRDefault="0062573E" w:rsidP="00205F08">
            <w:pPr>
              <w:pStyle w:val="BasicParagraph"/>
              <w:numPr>
                <w:ilvl w:val="0"/>
                <w:numId w:val="5"/>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Able to see finance as an enabler, not as a blocker, and is capable of thinking creatively and innovatively to solve problems.</w:t>
            </w:r>
          </w:p>
          <w:p w14:paraId="75DA9EB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facilitation and presentation skills suitable up to and including senior managers.</w:t>
            </w:r>
          </w:p>
          <w:p w14:paraId="5F08D9C1"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Data and IT literate with good IT skills.</w:t>
            </w:r>
          </w:p>
          <w:p w14:paraId="7196AF55"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organisation and time-management skills - needed for prioritising and balancing a busy and varied workload.</w:t>
            </w:r>
          </w:p>
          <w:p w14:paraId="3CD1312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lastRenderedPageBreak/>
              <w:t>Empathy and emotional intelligence - in order to recognise and be sensitive to the needs of pupils/students and parents.</w:t>
            </w:r>
          </w:p>
          <w:p w14:paraId="3F2687D3" w14:textId="3F19324A" w:rsidR="00EF659E" w:rsidRDefault="00EF659E" w:rsidP="00FF6EAF">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Analytical and problem-solving skills - necessary for analysing school, local and national data and developing appropriate strategies.</w:t>
            </w:r>
          </w:p>
          <w:p w14:paraId="4F12FDE4" w14:textId="77777777" w:rsidR="005C70BD" w:rsidRDefault="005C70BD" w:rsidP="00FF6EAF">
            <w:pPr>
              <w:pStyle w:val="BasicParagraph"/>
              <w:numPr>
                <w:ilvl w:val="0"/>
                <w:numId w:val="5"/>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Understanding of child protection, safeguarding and bullying issues and able to demonstrate understanding of own accountabilities.</w:t>
            </w:r>
          </w:p>
          <w:p w14:paraId="2F145D01" w14:textId="77777777" w:rsidR="005B2128" w:rsidRDefault="005B2128" w:rsidP="00FF6EAF">
            <w:pPr>
              <w:pStyle w:val="BasicParagraph"/>
              <w:numPr>
                <w:ilvl w:val="0"/>
                <w:numId w:val="5"/>
              </w:numPr>
              <w:suppressAutoHyphens/>
              <w:ind w:left="457"/>
              <w:rPr>
                <w:rFonts w:asciiTheme="minorHAnsi" w:hAnsiTheme="minorHAnsi" w:cstheme="minorHAnsi"/>
                <w:color w:val="auto"/>
                <w:sz w:val="22"/>
                <w:szCs w:val="22"/>
              </w:rPr>
            </w:pPr>
            <w:r w:rsidRPr="005B2128">
              <w:rPr>
                <w:rFonts w:asciiTheme="minorHAnsi" w:hAnsiTheme="minorHAnsi" w:cstheme="minorHAnsi"/>
                <w:color w:val="auto"/>
                <w:sz w:val="22"/>
                <w:szCs w:val="22"/>
              </w:rPr>
              <w:t>highly disciplined and excellent organisational skills; a strategic and innovative thinker able to identify opportunities for improving performance and assess the feasibility of new ideas</w:t>
            </w:r>
          </w:p>
          <w:p w14:paraId="6F6F0C11" w14:textId="77777777" w:rsidR="005B2128" w:rsidRDefault="00C20C0C" w:rsidP="00FF6EAF">
            <w:pPr>
              <w:pStyle w:val="BasicParagraph"/>
              <w:numPr>
                <w:ilvl w:val="0"/>
                <w:numId w:val="5"/>
              </w:numPr>
              <w:suppressAutoHyphens/>
              <w:ind w:left="457"/>
              <w:rPr>
                <w:rFonts w:asciiTheme="minorHAnsi" w:hAnsiTheme="minorHAnsi" w:cstheme="minorHAnsi"/>
                <w:color w:val="auto"/>
                <w:sz w:val="22"/>
                <w:szCs w:val="22"/>
              </w:rPr>
            </w:pPr>
            <w:r w:rsidRPr="00C20C0C">
              <w:rPr>
                <w:rFonts w:asciiTheme="minorHAnsi" w:hAnsiTheme="minorHAnsi" w:cstheme="minorHAnsi"/>
                <w:color w:val="auto"/>
                <w:sz w:val="22"/>
                <w:szCs w:val="22"/>
              </w:rPr>
              <w:t>ability to lead on operational detail while maintaining a clear strategic vision and direction</w:t>
            </w:r>
          </w:p>
          <w:p w14:paraId="5D4D3D2A" w14:textId="77777777" w:rsidR="00C20C0C" w:rsidRDefault="009451BA" w:rsidP="00FF6EAF">
            <w:pPr>
              <w:pStyle w:val="BasicParagraph"/>
              <w:numPr>
                <w:ilvl w:val="0"/>
                <w:numId w:val="5"/>
              </w:numPr>
              <w:suppressAutoHyphens/>
              <w:ind w:left="457"/>
              <w:rPr>
                <w:rFonts w:asciiTheme="minorHAnsi" w:hAnsiTheme="minorHAnsi" w:cstheme="minorHAnsi"/>
                <w:color w:val="auto"/>
                <w:sz w:val="22"/>
                <w:szCs w:val="22"/>
              </w:rPr>
            </w:pPr>
            <w:r w:rsidRPr="009451BA">
              <w:rPr>
                <w:rFonts w:asciiTheme="minorHAnsi" w:hAnsiTheme="minorHAnsi" w:cstheme="minorHAnsi"/>
                <w:color w:val="auto"/>
                <w:sz w:val="22"/>
                <w:szCs w:val="22"/>
              </w:rPr>
              <w:t>strong project management and planning skills</w:t>
            </w:r>
          </w:p>
          <w:p w14:paraId="273821D9" w14:textId="77777777" w:rsidR="001001F8" w:rsidRDefault="001001F8" w:rsidP="00FF6EAF">
            <w:pPr>
              <w:pStyle w:val="BasicParagraph"/>
              <w:numPr>
                <w:ilvl w:val="0"/>
                <w:numId w:val="5"/>
              </w:numPr>
              <w:suppressAutoHyphens/>
              <w:ind w:left="457"/>
              <w:rPr>
                <w:rFonts w:asciiTheme="minorHAnsi" w:hAnsiTheme="minorHAnsi" w:cstheme="minorHAnsi"/>
                <w:color w:val="auto"/>
                <w:sz w:val="22"/>
                <w:szCs w:val="22"/>
              </w:rPr>
            </w:pPr>
            <w:r w:rsidRPr="001001F8">
              <w:rPr>
                <w:rFonts w:asciiTheme="minorHAnsi" w:hAnsiTheme="minorHAnsi" w:cstheme="minorHAnsi"/>
                <w:color w:val="auto"/>
                <w:sz w:val="22"/>
                <w:szCs w:val="22"/>
              </w:rPr>
              <w:t>ability to represent and promote the Academy, its values, performance and objectives to a wide range of audiences</w:t>
            </w:r>
          </w:p>
          <w:p w14:paraId="3FF33F25" w14:textId="77777777" w:rsidR="00F8284D" w:rsidRPr="00F8284D" w:rsidRDefault="00F8284D" w:rsidP="00F8284D">
            <w:pPr>
              <w:pStyle w:val="BasicParagraph"/>
              <w:numPr>
                <w:ilvl w:val="0"/>
                <w:numId w:val="5"/>
              </w:numPr>
              <w:suppressAutoHyphens/>
              <w:ind w:left="457"/>
              <w:rPr>
                <w:rFonts w:asciiTheme="minorHAnsi" w:hAnsiTheme="minorHAnsi" w:cstheme="minorHAnsi"/>
                <w:color w:val="auto"/>
                <w:sz w:val="22"/>
                <w:szCs w:val="22"/>
              </w:rPr>
            </w:pPr>
            <w:r w:rsidRPr="00F8284D">
              <w:rPr>
                <w:rFonts w:asciiTheme="minorHAnsi" w:hAnsiTheme="minorHAnsi" w:cstheme="minorHAnsi"/>
                <w:color w:val="auto"/>
                <w:sz w:val="22"/>
                <w:szCs w:val="22"/>
              </w:rPr>
              <w:t>a sound working knowledge of financial and accounting matters</w:t>
            </w:r>
          </w:p>
          <w:p w14:paraId="71CA3EE9" w14:textId="77777777" w:rsidR="00F8284D" w:rsidRPr="00F8284D" w:rsidRDefault="00F8284D" w:rsidP="00F8284D">
            <w:pPr>
              <w:pStyle w:val="BasicParagraph"/>
              <w:numPr>
                <w:ilvl w:val="0"/>
                <w:numId w:val="5"/>
              </w:numPr>
              <w:suppressAutoHyphens/>
              <w:ind w:left="457"/>
              <w:rPr>
                <w:rFonts w:asciiTheme="minorHAnsi" w:hAnsiTheme="minorHAnsi" w:cstheme="minorHAnsi"/>
                <w:color w:val="auto"/>
                <w:sz w:val="22"/>
                <w:szCs w:val="22"/>
              </w:rPr>
            </w:pPr>
            <w:r w:rsidRPr="00F8284D">
              <w:rPr>
                <w:rFonts w:asciiTheme="minorHAnsi" w:hAnsiTheme="minorHAnsi" w:cstheme="minorHAnsi"/>
                <w:color w:val="auto"/>
                <w:sz w:val="22"/>
                <w:szCs w:val="22"/>
              </w:rPr>
              <w:t>an understanding of Human Resources legislation and best practice including safeguarding requirements</w:t>
            </w:r>
          </w:p>
          <w:p w14:paraId="76DC73FE" w14:textId="77777777" w:rsidR="00F8284D" w:rsidRPr="00F8284D" w:rsidRDefault="00F8284D" w:rsidP="00F8284D">
            <w:pPr>
              <w:pStyle w:val="BasicParagraph"/>
              <w:numPr>
                <w:ilvl w:val="0"/>
                <w:numId w:val="5"/>
              </w:numPr>
              <w:suppressAutoHyphens/>
              <w:ind w:left="457"/>
              <w:rPr>
                <w:rFonts w:asciiTheme="minorHAnsi" w:hAnsiTheme="minorHAnsi" w:cstheme="minorHAnsi"/>
                <w:color w:val="auto"/>
                <w:sz w:val="22"/>
                <w:szCs w:val="22"/>
              </w:rPr>
            </w:pPr>
            <w:r w:rsidRPr="00F8284D">
              <w:rPr>
                <w:rFonts w:asciiTheme="minorHAnsi" w:hAnsiTheme="minorHAnsi" w:cstheme="minorHAnsi"/>
                <w:color w:val="auto"/>
                <w:sz w:val="22"/>
                <w:szCs w:val="22"/>
              </w:rPr>
              <w:t xml:space="preserve">an understanding of audit and risk management processes </w:t>
            </w:r>
          </w:p>
          <w:p w14:paraId="7DC500FF" w14:textId="3C9594D1" w:rsidR="00F8284D" w:rsidRPr="00417237" w:rsidRDefault="00EE660D" w:rsidP="00FF6EAF">
            <w:pPr>
              <w:pStyle w:val="BasicParagraph"/>
              <w:numPr>
                <w:ilvl w:val="0"/>
                <w:numId w:val="5"/>
              </w:numPr>
              <w:suppressAutoHyphens/>
              <w:ind w:left="457"/>
              <w:rPr>
                <w:rFonts w:asciiTheme="minorHAnsi" w:hAnsiTheme="minorHAnsi" w:cstheme="minorHAnsi"/>
                <w:color w:val="auto"/>
                <w:sz w:val="22"/>
                <w:szCs w:val="22"/>
              </w:rPr>
            </w:pPr>
            <w:r w:rsidRPr="00EE660D">
              <w:rPr>
                <w:rFonts w:asciiTheme="minorHAnsi" w:hAnsiTheme="minorHAnsi" w:cstheme="minorHAnsi"/>
                <w:color w:val="auto"/>
                <w:sz w:val="22"/>
                <w:szCs w:val="22"/>
              </w:rPr>
              <w:t xml:space="preserve">a broad understanding of </w:t>
            </w:r>
            <w:r w:rsidR="004D2040" w:rsidRPr="00EE660D">
              <w:rPr>
                <w:rFonts w:asciiTheme="minorHAnsi" w:hAnsiTheme="minorHAnsi" w:cstheme="minorHAnsi"/>
                <w:color w:val="auto"/>
                <w:sz w:val="22"/>
                <w:szCs w:val="22"/>
              </w:rPr>
              <w:t>premises management</w:t>
            </w:r>
            <w:r w:rsidRPr="00EE660D">
              <w:rPr>
                <w:rFonts w:asciiTheme="minorHAnsi" w:hAnsiTheme="minorHAnsi" w:cstheme="minorHAnsi"/>
                <w:color w:val="auto"/>
                <w:sz w:val="22"/>
                <w:szCs w:val="22"/>
              </w:rPr>
              <w:t xml:space="preserve"> and health and safety requirements</w:t>
            </w:r>
          </w:p>
        </w:tc>
      </w:tr>
      <w:tr w:rsidR="00417237" w:rsidRPr="00417237" w14:paraId="005E3488" w14:textId="77777777" w:rsidTr="00CC2CA6">
        <w:tc>
          <w:tcPr>
            <w:tcW w:w="2689" w:type="dxa"/>
          </w:tcPr>
          <w:p w14:paraId="49E88C59" w14:textId="006ECE81"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lastRenderedPageBreak/>
              <w:t>Qualities</w:t>
            </w:r>
          </w:p>
        </w:tc>
        <w:tc>
          <w:tcPr>
            <w:tcW w:w="7217" w:type="dxa"/>
            <w:gridSpan w:val="2"/>
          </w:tcPr>
          <w:p w14:paraId="16DA13F1" w14:textId="0ADACC7D" w:rsidR="00EF659E"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confidently liaise with senior colleagues including in formal settings.</w:t>
            </w:r>
          </w:p>
          <w:p w14:paraId="06E38040" w14:textId="64AD5148" w:rsidR="007D042E" w:rsidRDefault="007D042E" w:rsidP="008F4B1A">
            <w:pPr>
              <w:pStyle w:val="BasicParagraph"/>
              <w:numPr>
                <w:ilvl w:val="0"/>
                <w:numId w:val="9"/>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Quickly ins</w:t>
            </w:r>
            <w:r w:rsidR="00CD686C">
              <w:rPr>
                <w:rFonts w:asciiTheme="minorHAnsi" w:hAnsiTheme="minorHAnsi" w:cstheme="minorHAnsi"/>
                <w:color w:val="auto"/>
                <w:sz w:val="22"/>
                <w:szCs w:val="22"/>
              </w:rPr>
              <w:t>pir</w:t>
            </w:r>
            <w:r>
              <w:rPr>
                <w:rFonts w:asciiTheme="minorHAnsi" w:hAnsiTheme="minorHAnsi" w:cstheme="minorHAnsi"/>
                <w:color w:val="auto"/>
                <w:sz w:val="22"/>
                <w:szCs w:val="22"/>
              </w:rPr>
              <w:t>es confidence at board level, amongst other senior executives and with a range of key external stakeholders</w:t>
            </w:r>
            <w:r w:rsidR="00CD686C">
              <w:rPr>
                <w:rFonts w:asciiTheme="minorHAnsi" w:hAnsiTheme="minorHAnsi" w:cstheme="minorHAnsi"/>
                <w:color w:val="auto"/>
                <w:sz w:val="22"/>
                <w:szCs w:val="22"/>
              </w:rPr>
              <w:t>.</w:t>
            </w:r>
          </w:p>
          <w:p w14:paraId="68141FC1" w14:textId="247A85C0" w:rsidR="00CD686C" w:rsidRPr="00417237" w:rsidRDefault="00CD686C" w:rsidP="008F4B1A">
            <w:pPr>
              <w:pStyle w:val="BasicParagraph"/>
              <w:numPr>
                <w:ilvl w:val="0"/>
                <w:numId w:val="9"/>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Able to work across a broad and diverse range of responsibility areas</w:t>
            </w:r>
            <w:r w:rsidR="00931725">
              <w:rPr>
                <w:rFonts w:asciiTheme="minorHAnsi" w:hAnsiTheme="minorHAnsi" w:cstheme="minorHAnsi"/>
                <w:color w:val="auto"/>
                <w:sz w:val="22"/>
                <w:szCs w:val="22"/>
              </w:rPr>
              <w:t>.</w:t>
            </w:r>
          </w:p>
          <w:p w14:paraId="473BC73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Confident in operating flexibly and pragmatically in the face of shifting expectations and pressures.</w:t>
            </w:r>
          </w:p>
          <w:p w14:paraId="5B573BF6"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Personal and professional authority and resilience.</w:t>
            </w:r>
          </w:p>
          <w:p w14:paraId="3CA42D2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credibly challenge established assumptions and ways of working and make a valuable contribution to influencing organisational culture.</w:t>
            </w:r>
          </w:p>
          <w:p w14:paraId="0165E4E7"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Empathetic, tactful and diplomatic.</w:t>
            </w:r>
          </w:p>
          <w:p w14:paraId="3D0B2552" w14:textId="16B6F74F"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Solution </w:t>
            </w:r>
            <w:r w:rsidR="00716EB2" w:rsidRPr="00417237">
              <w:rPr>
                <w:rFonts w:asciiTheme="minorHAnsi" w:hAnsiTheme="minorHAnsi" w:cstheme="minorHAnsi"/>
                <w:color w:val="auto"/>
                <w:sz w:val="22"/>
                <w:szCs w:val="22"/>
              </w:rPr>
              <w:t>focused, working</w:t>
            </w:r>
            <w:r w:rsidRPr="00417237">
              <w:rPr>
                <w:rFonts w:asciiTheme="minorHAnsi" w:hAnsiTheme="minorHAnsi" w:cstheme="minorHAnsi"/>
                <w:color w:val="auto"/>
                <w:sz w:val="22"/>
                <w:szCs w:val="22"/>
              </w:rPr>
              <w:t xml:space="preserve"> collaboratively and collegially with colleagues and stakeholders.</w:t>
            </w:r>
          </w:p>
          <w:p w14:paraId="6FA3857E"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inter-personal skills.</w:t>
            </w:r>
          </w:p>
          <w:p w14:paraId="795D038D" w14:textId="2B10CB01" w:rsidR="00EF659E" w:rsidRPr="00417237" w:rsidRDefault="00EF659E" w:rsidP="005C59DB">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 willingness and ability to develop specialist knowledge and keep up to date with local and national policy and developments.</w:t>
            </w:r>
          </w:p>
        </w:tc>
      </w:tr>
    </w:tbl>
    <w:p w14:paraId="408F7783" w14:textId="77777777" w:rsidR="00232B9D" w:rsidRDefault="00232B9D" w:rsidP="00232B9D">
      <w:pPr>
        <w:pStyle w:val="BasicParagraph"/>
        <w:suppressAutoHyphens/>
        <w:rPr>
          <w:rFonts w:asciiTheme="minorHAnsi" w:hAnsiTheme="minorHAnsi" w:cstheme="minorHAnsi"/>
          <w:sz w:val="22"/>
          <w:szCs w:val="22"/>
        </w:rPr>
      </w:pPr>
    </w:p>
    <w:p w14:paraId="20324806" w14:textId="77777777" w:rsidR="00774060" w:rsidRDefault="00774060" w:rsidP="00232B9D">
      <w:pPr>
        <w:pStyle w:val="BasicParagraph"/>
        <w:suppressAutoHyphens/>
        <w:rPr>
          <w:rFonts w:asciiTheme="minorHAnsi" w:hAnsiTheme="minorHAnsi" w:cstheme="minorHAnsi"/>
          <w:sz w:val="22"/>
          <w:szCs w:val="22"/>
        </w:rPr>
      </w:pPr>
    </w:p>
    <w:p w14:paraId="29BE8263" w14:textId="77777777" w:rsidR="00087E5F" w:rsidRDefault="00087E5F">
      <w:pPr>
        <w:rPr>
          <w:rFonts w:asciiTheme="majorHAnsi" w:eastAsiaTheme="majorEastAsia" w:hAnsiTheme="majorHAnsi" w:cstheme="majorBidi"/>
          <w:color w:val="365F91" w:themeColor="accent1" w:themeShade="BF"/>
          <w:sz w:val="26"/>
          <w:szCs w:val="26"/>
        </w:rPr>
      </w:pPr>
      <w:r>
        <w:br w:type="page"/>
      </w:r>
    </w:p>
    <w:p w14:paraId="78D9AB7D" w14:textId="77777777" w:rsidR="00087E5F" w:rsidRDefault="00087E5F" w:rsidP="00774060">
      <w:pPr>
        <w:pStyle w:val="Heading2"/>
        <w:sectPr w:rsidR="00087E5F" w:rsidSect="00774060">
          <w:headerReference w:type="default" r:id="rId11"/>
          <w:footerReference w:type="default" r:id="rId12"/>
          <w:pgSz w:w="11901" w:h="16817" w:code="9"/>
          <w:pgMar w:top="2269" w:right="851" w:bottom="1276" w:left="1134" w:header="454" w:footer="510" w:gutter="0"/>
          <w:cols w:space="708"/>
          <w:docGrid w:linePitch="360"/>
        </w:sectPr>
      </w:pPr>
    </w:p>
    <w:p w14:paraId="13B9ACD5" w14:textId="5194E434" w:rsidR="00774060" w:rsidRDefault="00774060" w:rsidP="00087E5F">
      <w:pPr>
        <w:pStyle w:val="Heading2"/>
      </w:pPr>
    </w:p>
    <w:p w14:paraId="1874ED06" w14:textId="77777777" w:rsidR="00087E5F" w:rsidRDefault="00087E5F" w:rsidP="00087E5F"/>
    <w:p w14:paraId="4CA7F34F" w14:textId="77777777" w:rsidR="00087E5F" w:rsidRDefault="00087E5F" w:rsidP="00087E5F"/>
    <w:p w14:paraId="17534842" w14:textId="77777777" w:rsidR="00087E5F" w:rsidRDefault="00087E5F" w:rsidP="00087E5F"/>
    <w:p w14:paraId="52344C35" w14:textId="77777777" w:rsidR="00087E5F" w:rsidRDefault="00087E5F" w:rsidP="00087E5F"/>
    <w:p w14:paraId="63F4497E" w14:textId="77777777" w:rsidR="00087E5F" w:rsidRDefault="00087E5F" w:rsidP="00087E5F"/>
    <w:p w14:paraId="77BAD1B8" w14:textId="71507CEC" w:rsidR="00087E5F" w:rsidRDefault="00087E5F" w:rsidP="00087E5F">
      <w:pPr>
        <w:pStyle w:val="Heading2"/>
        <w:rPr>
          <w:sz w:val="32"/>
          <w:szCs w:val="32"/>
        </w:rPr>
      </w:pPr>
      <w:r w:rsidRPr="00087E5F">
        <w:rPr>
          <w:sz w:val="32"/>
          <w:szCs w:val="32"/>
        </w:rPr>
        <w:t>Organisation Chart</w:t>
      </w:r>
    </w:p>
    <w:p w14:paraId="5E38ECC2" w14:textId="77777777" w:rsidR="00087E5F" w:rsidRDefault="00087E5F" w:rsidP="00087E5F"/>
    <w:p w14:paraId="496844A8" w14:textId="5E178525" w:rsidR="00087E5F" w:rsidRPr="00087E5F" w:rsidRDefault="00880466" w:rsidP="00087E5F">
      <w:r>
        <w:rPr>
          <w:noProof/>
        </w:rPr>
        <w:drawing>
          <wp:inline distT="0" distB="0" distL="0" distR="0" wp14:anchorId="475BC90C" wp14:editId="6496922C">
            <wp:extent cx="8156267" cy="389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9364" t="23145" r="20013" b="13364"/>
                    <a:stretch/>
                  </pic:blipFill>
                  <pic:spPr bwMode="auto">
                    <a:xfrm>
                      <a:off x="0" y="0"/>
                      <a:ext cx="8167161" cy="3900929"/>
                    </a:xfrm>
                    <a:prstGeom prst="rect">
                      <a:avLst/>
                    </a:prstGeom>
                    <a:ln>
                      <a:noFill/>
                    </a:ln>
                    <a:extLst>
                      <a:ext uri="{53640926-AAD7-44D8-BBD7-CCE9431645EC}">
                        <a14:shadowObscured xmlns:a14="http://schemas.microsoft.com/office/drawing/2010/main"/>
                      </a:ext>
                    </a:extLst>
                  </pic:spPr>
                </pic:pic>
              </a:graphicData>
            </a:graphic>
          </wp:inline>
        </w:drawing>
      </w:r>
    </w:p>
    <w:sectPr w:rsidR="00087E5F" w:rsidRPr="00087E5F" w:rsidSect="00087E5F">
      <w:pgSz w:w="16840" w:h="11907" w:orient="landscape" w:code="9"/>
      <w:pgMar w:top="1134" w:right="2268" w:bottom="851" w:left="1276"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6718D" w14:textId="77777777" w:rsidR="008C4A46" w:rsidRDefault="008C4A46" w:rsidP="00962413">
      <w:r>
        <w:separator/>
      </w:r>
    </w:p>
  </w:endnote>
  <w:endnote w:type="continuationSeparator" w:id="0">
    <w:p w14:paraId="5BE6C648" w14:textId="77777777" w:rsidR="008C4A46" w:rsidRDefault="008C4A46"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7E9CF" w14:textId="77777777" w:rsidR="008C4A46" w:rsidRDefault="008C4A46" w:rsidP="00962413">
      <w:r>
        <w:separator/>
      </w:r>
    </w:p>
  </w:footnote>
  <w:footnote w:type="continuationSeparator" w:id="0">
    <w:p w14:paraId="0350CD03" w14:textId="77777777" w:rsidR="008C4A46" w:rsidRDefault="008C4A46"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1E0178A4">
          <wp:simplePos x="0" y="0"/>
          <wp:positionH relativeFrom="page">
            <wp:posOffset>2771775</wp:posOffset>
          </wp:positionH>
          <wp:positionV relativeFrom="page">
            <wp:posOffset>238125</wp:posOffset>
          </wp:positionV>
          <wp:extent cx="2299644" cy="1008000"/>
          <wp:effectExtent l="0" t="0" r="571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511"/>
    <w:multiLevelType w:val="hybridMultilevel"/>
    <w:tmpl w:val="EF3E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039D9"/>
    <w:multiLevelType w:val="hybridMultilevel"/>
    <w:tmpl w:val="D680A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C2DA8"/>
    <w:multiLevelType w:val="multilevel"/>
    <w:tmpl w:val="A17A49B6"/>
    <w:lvl w:ilvl="0">
      <w:start w:val="1"/>
      <w:numFmt w:val="bullet"/>
      <w:lvlText w:val=""/>
      <w:lvlJc w:val="left"/>
      <w:pPr>
        <w:tabs>
          <w:tab w:val="num" w:pos="1746"/>
        </w:tabs>
        <w:ind w:left="1746" w:hanging="360"/>
      </w:pPr>
      <w:rPr>
        <w:rFonts w:ascii="Symbol" w:hAnsi="Symbol" w:hint="default"/>
        <w:sz w:val="20"/>
      </w:rPr>
    </w:lvl>
    <w:lvl w:ilvl="1" w:tentative="1">
      <w:start w:val="1"/>
      <w:numFmt w:val="bullet"/>
      <w:lvlText w:val="o"/>
      <w:lvlJc w:val="left"/>
      <w:pPr>
        <w:tabs>
          <w:tab w:val="num" w:pos="2466"/>
        </w:tabs>
        <w:ind w:left="2466" w:hanging="360"/>
      </w:pPr>
      <w:rPr>
        <w:rFonts w:ascii="Courier New" w:hAnsi="Courier New" w:hint="default"/>
        <w:sz w:val="20"/>
      </w:rPr>
    </w:lvl>
    <w:lvl w:ilvl="2" w:tentative="1">
      <w:start w:val="1"/>
      <w:numFmt w:val="bullet"/>
      <w:lvlText w:val=""/>
      <w:lvlJc w:val="left"/>
      <w:pPr>
        <w:tabs>
          <w:tab w:val="num" w:pos="3186"/>
        </w:tabs>
        <w:ind w:left="3186" w:hanging="360"/>
      </w:pPr>
      <w:rPr>
        <w:rFonts w:ascii="Wingdings" w:hAnsi="Wingdings" w:hint="default"/>
        <w:sz w:val="20"/>
      </w:rPr>
    </w:lvl>
    <w:lvl w:ilvl="3" w:tentative="1">
      <w:start w:val="1"/>
      <w:numFmt w:val="bullet"/>
      <w:lvlText w:val=""/>
      <w:lvlJc w:val="left"/>
      <w:pPr>
        <w:tabs>
          <w:tab w:val="num" w:pos="3906"/>
        </w:tabs>
        <w:ind w:left="3906" w:hanging="360"/>
      </w:pPr>
      <w:rPr>
        <w:rFonts w:ascii="Wingdings" w:hAnsi="Wingdings" w:hint="default"/>
        <w:sz w:val="20"/>
      </w:rPr>
    </w:lvl>
    <w:lvl w:ilvl="4" w:tentative="1">
      <w:start w:val="1"/>
      <w:numFmt w:val="bullet"/>
      <w:lvlText w:val=""/>
      <w:lvlJc w:val="left"/>
      <w:pPr>
        <w:tabs>
          <w:tab w:val="num" w:pos="4626"/>
        </w:tabs>
        <w:ind w:left="4626" w:hanging="360"/>
      </w:pPr>
      <w:rPr>
        <w:rFonts w:ascii="Wingdings" w:hAnsi="Wingdings" w:hint="default"/>
        <w:sz w:val="20"/>
      </w:rPr>
    </w:lvl>
    <w:lvl w:ilvl="5" w:tentative="1">
      <w:start w:val="1"/>
      <w:numFmt w:val="bullet"/>
      <w:lvlText w:val=""/>
      <w:lvlJc w:val="left"/>
      <w:pPr>
        <w:tabs>
          <w:tab w:val="num" w:pos="5346"/>
        </w:tabs>
        <w:ind w:left="5346" w:hanging="360"/>
      </w:pPr>
      <w:rPr>
        <w:rFonts w:ascii="Wingdings" w:hAnsi="Wingdings" w:hint="default"/>
        <w:sz w:val="20"/>
      </w:rPr>
    </w:lvl>
    <w:lvl w:ilvl="6" w:tentative="1">
      <w:start w:val="1"/>
      <w:numFmt w:val="bullet"/>
      <w:lvlText w:val=""/>
      <w:lvlJc w:val="left"/>
      <w:pPr>
        <w:tabs>
          <w:tab w:val="num" w:pos="6066"/>
        </w:tabs>
        <w:ind w:left="6066" w:hanging="360"/>
      </w:pPr>
      <w:rPr>
        <w:rFonts w:ascii="Wingdings" w:hAnsi="Wingdings" w:hint="default"/>
        <w:sz w:val="20"/>
      </w:rPr>
    </w:lvl>
    <w:lvl w:ilvl="7" w:tentative="1">
      <w:start w:val="1"/>
      <w:numFmt w:val="bullet"/>
      <w:lvlText w:val=""/>
      <w:lvlJc w:val="left"/>
      <w:pPr>
        <w:tabs>
          <w:tab w:val="num" w:pos="6786"/>
        </w:tabs>
        <w:ind w:left="6786" w:hanging="360"/>
      </w:pPr>
      <w:rPr>
        <w:rFonts w:ascii="Wingdings" w:hAnsi="Wingdings" w:hint="default"/>
        <w:sz w:val="20"/>
      </w:rPr>
    </w:lvl>
    <w:lvl w:ilvl="8" w:tentative="1">
      <w:start w:val="1"/>
      <w:numFmt w:val="bullet"/>
      <w:lvlText w:val=""/>
      <w:lvlJc w:val="left"/>
      <w:pPr>
        <w:tabs>
          <w:tab w:val="num" w:pos="7506"/>
        </w:tabs>
        <w:ind w:left="7506" w:hanging="360"/>
      </w:pPr>
      <w:rPr>
        <w:rFonts w:ascii="Wingdings" w:hAnsi="Wingdings" w:hint="default"/>
        <w:sz w:val="20"/>
      </w:rPr>
    </w:lvl>
  </w:abstractNum>
  <w:abstractNum w:abstractNumId="3"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B6F3F"/>
    <w:multiLevelType w:val="hybridMultilevel"/>
    <w:tmpl w:val="3EEE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42F55"/>
    <w:multiLevelType w:val="hybridMultilevel"/>
    <w:tmpl w:val="193A4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D5A0C"/>
    <w:multiLevelType w:val="hybridMultilevel"/>
    <w:tmpl w:val="3AF4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04C42"/>
    <w:multiLevelType w:val="hybridMultilevel"/>
    <w:tmpl w:val="67F23AE2"/>
    <w:lvl w:ilvl="0" w:tplc="08090001">
      <w:start w:val="1"/>
      <w:numFmt w:val="bullet"/>
      <w:lvlText w:val=""/>
      <w:lvlJc w:val="left"/>
      <w:pPr>
        <w:ind w:left="1177" w:hanging="360"/>
      </w:pPr>
      <w:rPr>
        <w:rFonts w:ascii="Symbol" w:hAnsi="Symbol" w:hint="default"/>
      </w:r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4"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5" w15:restartNumberingAfterBreak="0">
    <w:nsid w:val="60EC7ACF"/>
    <w:multiLevelType w:val="hybridMultilevel"/>
    <w:tmpl w:val="62F6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24E7D"/>
    <w:multiLevelType w:val="multilevel"/>
    <w:tmpl w:val="B2DE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B47DCD"/>
    <w:multiLevelType w:val="hybridMultilevel"/>
    <w:tmpl w:val="DDFCB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7"/>
  </w:num>
  <w:num w:numId="4">
    <w:abstractNumId w:val="20"/>
  </w:num>
  <w:num w:numId="5">
    <w:abstractNumId w:val="19"/>
  </w:num>
  <w:num w:numId="6">
    <w:abstractNumId w:val="3"/>
  </w:num>
  <w:num w:numId="7">
    <w:abstractNumId w:val="12"/>
  </w:num>
  <w:num w:numId="8">
    <w:abstractNumId w:val="14"/>
  </w:num>
  <w:num w:numId="9">
    <w:abstractNumId w:val="10"/>
  </w:num>
  <w:num w:numId="10">
    <w:abstractNumId w:val="9"/>
  </w:num>
  <w:num w:numId="11">
    <w:abstractNumId w:val="18"/>
  </w:num>
  <w:num w:numId="12">
    <w:abstractNumId w:val="6"/>
  </w:num>
  <w:num w:numId="13">
    <w:abstractNumId w:val="17"/>
  </w:num>
  <w:num w:numId="14">
    <w:abstractNumId w:val="2"/>
  </w:num>
  <w:num w:numId="15">
    <w:abstractNumId w:val="21"/>
  </w:num>
  <w:num w:numId="16">
    <w:abstractNumId w:val="0"/>
  </w:num>
  <w:num w:numId="17">
    <w:abstractNumId w:val="13"/>
  </w:num>
  <w:num w:numId="18">
    <w:abstractNumId w:val="22"/>
  </w:num>
  <w:num w:numId="19">
    <w:abstractNumId w:val="5"/>
  </w:num>
  <w:num w:numId="20">
    <w:abstractNumId w:val="11"/>
  </w:num>
  <w:num w:numId="21">
    <w:abstractNumId w:val="4"/>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5624E"/>
    <w:rsid w:val="00083AE3"/>
    <w:rsid w:val="00087E5F"/>
    <w:rsid w:val="0009327D"/>
    <w:rsid w:val="000A35B1"/>
    <w:rsid w:val="000B1E8A"/>
    <w:rsid w:val="000B62FA"/>
    <w:rsid w:val="000B67E9"/>
    <w:rsid w:val="000B6E5F"/>
    <w:rsid w:val="000C1489"/>
    <w:rsid w:val="000D585A"/>
    <w:rsid w:val="001001F8"/>
    <w:rsid w:val="00106D1B"/>
    <w:rsid w:val="00142D3F"/>
    <w:rsid w:val="00142EEC"/>
    <w:rsid w:val="00156475"/>
    <w:rsid w:val="00157325"/>
    <w:rsid w:val="0016373B"/>
    <w:rsid w:val="0017257B"/>
    <w:rsid w:val="00185DC5"/>
    <w:rsid w:val="0019239B"/>
    <w:rsid w:val="00194118"/>
    <w:rsid w:val="001A0A1E"/>
    <w:rsid w:val="001A1911"/>
    <w:rsid w:val="001A4B59"/>
    <w:rsid w:val="001B612C"/>
    <w:rsid w:val="001E602C"/>
    <w:rsid w:val="001E7971"/>
    <w:rsid w:val="001F3C4C"/>
    <w:rsid w:val="00203D18"/>
    <w:rsid w:val="00205F08"/>
    <w:rsid w:val="00214C4D"/>
    <w:rsid w:val="002209CD"/>
    <w:rsid w:val="00232B9D"/>
    <w:rsid w:val="002474E2"/>
    <w:rsid w:val="00253635"/>
    <w:rsid w:val="00254726"/>
    <w:rsid w:val="0025509E"/>
    <w:rsid w:val="002623A9"/>
    <w:rsid w:val="00272454"/>
    <w:rsid w:val="00287802"/>
    <w:rsid w:val="00291575"/>
    <w:rsid w:val="002B5E2F"/>
    <w:rsid w:val="002D7EA4"/>
    <w:rsid w:val="00305157"/>
    <w:rsid w:val="00323421"/>
    <w:rsid w:val="00335E83"/>
    <w:rsid w:val="00342690"/>
    <w:rsid w:val="00344A4E"/>
    <w:rsid w:val="00355354"/>
    <w:rsid w:val="00355A99"/>
    <w:rsid w:val="00362EBF"/>
    <w:rsid w:val="0037187A"/>
    <w:rsid w:val="00371FB9"/>
    <w:rsid w:val="0037324D"/>
    <w:rsid w:val="00375978"/>
    <w:rsid w:val="00377900"/>
    <w:rsid w:val="00382217"/>
    <w:rsid w:val="003963E4"/>
    <w:rsid w:val="003A06CB"/>
    <w:rsid w:val="003C030E"/>
    <w:rsid w:val="003C16F3"/>
    <w:rsid w:val="004004C8"/>
    <w:rsid w:val="00400B16"/>
    <w:rsid w:val="00401484"/>
    <w:rsid w:val="00404D4E"/>
    <w:rsid w:val="0041150D"/>
    <w:rsid w:val="00417237"/>
    <w:rsid w:val="004209FA"/>
    <w:rsid w:val="00420D94"/>
    <w:rsid w:val="00423999"/>
    <w:rsid w:val="00440D89"/>
    <w:rsid w:val="00454E2D"/>
    <w:rsid w:val="0045730A"/>
    <w:rsid w:val="004600BF"/>
    <w:rsid w:val="0046191C"/>
    <w:rsid w:val="0047023F"/>
    <w:rsid w:val="00472421"/>
    <w:rsid w:val="00480CB5"/>
    <w:rsid w:val="00487EA4"/>
    <w:rsid w:val="0049084E"/>
    <w:rsid w:val="004A017B"/>
    <w:rsid w:val="004A685F"/>
    <w:rsid w:val="004C3E67"/>
    <w:rsid w:val="004C51EE"/>
    <w:rsid w:val="004D0102"/>
    <w:rsid w:val="004D1D31"/>
    <w:rsid w:val="004D2040"/>
    <w:rsid w:val="004D7E33"/>
    <w:rsid w:val="004E423C"/>
    <w:rsid w:val="004E49C2"/>
    <w:rsid w:val="004F66F3"/>
    <w:rsid w:val="004F7B98"/>
    <w:rsid w:val="00503E21"/>
    <w:rsid w:val="00512797"/>
    <w:rsid w:val="0052114D"/>
    <w:rsid w:val="005227BE"/>
    <w:rsid w:val="00534D7C"/>
    <w:rsid w:val="00535EC1"/>
    <w:rsid w:val="005372D0"/>
    <w:rsid w:val="00557DBD"/>
    <w:rsid w:val="00564158"/>
    <w:rsid w:val="005673B8"/>
    <w:rsid w:val="0057062C"/>
    <w:rsid w:val="00572AF8"/>
    <w:rsid w:val="005813C7"/>
    <w:rsid w:val="00597B8C"/>
    <w:rsid w:val="005A1FB3"/>
    <w:rsid w:val="005B2128"/>
    <w:rsid w:val="005B4194"/>
    <w:rsid w:val="005C0C5A"/>
    <w:rsid w:val="005C59DB"/>
    <w:rsid w:val="005C70BD"/>
    <w:rsid w:val="005D1E32"/>
    <w:rsid w:val="005E0ABE"/>
    <w:rsid w:val="005F48B1"/>
    <w:rsid w:val="00610E1E"/>
    <w:rsid w:val="00613F25"/>
    <w:rsid w:val="0062573E"/>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0DC3"/>
    <w:rsid w:val="006C5F57"/>
    <w:rsid w:val="006D4A20"/>
    <w:rsid w:val="006F1DB1"/>
    <w:rsid w:val="006F24AC"/>
    <w:rsid w:val="006F2A44"/>
    <w:rsid w:val="007011DB"/>
    <w:rsid w:val="00707D13"/>
    <w:rsid w:val="00716EB2"/>
    <w:rsid w:val="007252AA"/>
    <w:rsid w:val="00726C6A"/>
    <w:rsid w:val="00731A03"/>
    <w:rsid w:val="00731C8E"/>
    <w:rsid w:val="00736034"/>
    <w:rsid w:val="007573FF"/>
    <w:rsid w:val="0076668E"/>
    <w:rsid w:val="00774060"/>
    <w:rsid w:val="00790728"/>
    <w:rsid w:val="00794150"/>
    <w:rsid w:val="007A6A4D"/>
    <w:rsid w:val="007B3C05"/>
    <w:rsid w:val="007D042E"/>
    <w:rsid w:val="007D0644"/>
    <w:rsid w:val="007F7337"/>
    <w:rsid w:val="0080699C"/>
    <w:rsid w:val="0081449B"/>
    <w:rsid w:val="00827957"/>
    <w:rsid w:val="0084087E"/>
    <w:rsid w:val="00863FF5"/>
    <w:rsid w:val="0086448A"/>
    <w:rsid w:val="008644BF"/>
    <w:rsid w:val="0086772A"/>
    <w:rsid w:val="00880466"/>
    <w:rsid w:val="00884C75"/>
    <w:rsid w:val="008C07AB"/>
    <w:rsid w:val="008C4A46"/>
    <w:rsid w:val="008C5F59"/>
    <w:rsid w:val="008D5093"/>
    <w:rsid w:val="008F02E1"/>
    <w:rsid w:val="008F1666"/>
    <w:rsid w:val="008F1DEB"/>
    <w:rsid w:val="008F4B1A"/>
    <w:rsid w:val="008F5A21"/>
    <w:rsid w:val="009074E6"/>
    <w:rsid w:val="009133D1"/>
    <w:rsid w:val="00915151"/>
    <w:rsid w:val="00921340"/>
    <w:rsid w:val="00931725"/>
    <w:rsid w:val="00940685"/>
    <w:rsid w:val="009451BA"/>
    <w:rsid w:val="00961918"/>
    <w:rsid w:val="00961DC2"/>
    <w:rsid w:val="00962413"/>
    <w:rsid w:val="00963A73"/>
    <w:rsid w:val="00977B74"/>
    <w:rsid w:val="00984DED"/>
    <w:rsid w:val="00997AD7"/>
    <w:rsid w:val="009A1B4A"/>
    <w:rsid w:val="009A46A6"/>
    <w:rsid w:val="009A7A61"/>
    <w:rsid w:val="009C3C47"/>
    <w:rsid w:val="009C5AB6"/>
    <w:rsid w:val="009D049B"/>
    <w:rsid w:val="009D150E"/>
    <w:rsid w:val="009D21AB"/>
    <w:rsid w:val="009D42B4"/>
    <w:rsid w:val="00A00935"/>
    <w:rsid w:val="00A061FA"/>
    <w:rsid w:val="00A21C8B"/>
    <w:rsid w:val="00A26E3E"/>
    <w:rsid w:val="00A30AF1"/>
    <w:rsid w:val="00A36E16"/>
    <w:rsid w:val="00A4268E"/>
    <w:rsid w:val="00A42928"/>
    <w:rsid w:val="00A44A30"/>
    <w:rsid w:val="00A50CD8"/>
    <w:rsid w:val="00A50EE1"/>
    <w:rsid w:val="00A66083"/>
    <w:rsid w:val="00A66331"/>
    <w:rsid w:val="00A71174"/>
    <w:rsid w:val="00A75336"/>
    <w:rsid w:val="00A821DC"/>
    <w:rsid w:val="00A904FD"/>
    <w:rsid w:val="00AA2237"/>
    <w:rsid w:val="00AB0CE5"/>
    <w:rsid w:val="00AB6103"/>
    <w:rsid w:val="00AC0311"/>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109C"/>
    <w:rsid w:val="00BE64A7"/>
    <w:rsid w:val="00BF273C"/>
    <w:rsid w:val="00BF2BD7"/>
    <w:rsid w:val="00C0504A"/>
    <w:rsid w:val="00C05E1B"/>
    <w:rsid w:val="00C20C0C"/>
    <w:rsid w:val="00C33BA3"/>
    <w:rsid w:val="00C40FA8"/>
    <w:rsid w:val="00C43E4B"/>
    <w:rsid w:val="00C47B50"/>
    <w:rsid w:val="00C53C61"/>
    <w:rsid w:val="00C6029A"/>
    <w:rsid w:val="00C62644"/>
    <w:rsid w:val="00C764D3"/>
    <w:rsid w:val="00CB2460"/>
    <w:rsid w:val="00CC4428"/>
    <w:rsid w:val="00CD686C"/>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5FC3"/>
    <w:rsid w:val="00DD6A70"/>
    <w:rsid w:val="00DD7514"/>
    <w:rsid w:val="00DE4264"/>
    <w:rsid w:val="00DE4CF6"/>
    <w:rsid w:val="00E11005"/>
    <w:rsid w:val="00E138E9"/>
    <w:rsid w:val="00E26161"/>
    <w:rsid w:val="00E36108"/>
    <w:rsid w:val="00E45C46"/>
    <w:rsid w:val="00E574B6"/>
    <w:rsid w:val="00E57FBC"/>
    <w:rsid w:val="00E61C38"/>
    <w:rsid w:val="00E67F10"/>
    <w:rsid w:val="00E73F1E"/>
    <w:rsid w:val="00E8439D"/>
    <w:rsid w:val="00E90C91"/>
    <w:rsid w:val="00EB1D39"/>
    <w:rsid w:val="00ED4876"/>
    <w:rsid w:val="00EE660D"/>
    <w:rsid w:val="00EE6EEA"/>
    <w:rsid w:val="00EF2F46"/>
    <w:rsid w:val="00EF659E"/>
    <w:rsid w:val="00F056D6"/>
    <w:rsid w:val="00F22861"/>
    <w:rsid w:val="00F25AF1"/>
    <w:rsid w:val="00F32844"/>
    <w:rsid w:val="00F4318D"/>
    <w:rsid w:val="00F55154"/>
    <w:rsid w:val="00F608E3"/>
    <w:rsid w:val="00F7151F"/>
    <w:rsid w:val="00F8284D"/>
    <w:rsid w:val="00F94AB0"/>
    <w:rsid w:val="00F970EE"/>
    <w:rsid w:val="00FA1022"/>
    <w:rsid w:val="00FA3359"/>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466361202">
      <w:bodyDiv w:val="1"/>
      <w:marLeft w:val="0"/>
      <w:marRight w:val="0"/>
      <w:marTop w:val="0"/>
      <w:marBottom w:val="0"/>
      <w:divBdr>
        <w:top w:val="none" w:sz="0" w:space="0" w:color="auto"/>
        <w:left w:val="none" w:sz="0" w:space="0" w:color="auto"/>
        <w:bottom w:val="none" w:sz="0" w:space="0" w:color="auto"/>
        <w:right w:val="none" w:sz="0" w:space="0" w:color="auto"/>
      </w:divBdr>
    </w:div>
    <w:div w:id="484860982">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9182c4-a962-42f4-8d10-4bbe8a549fff">
      <Terms xmlns="http://schemas.microsoft.com/office/infopath/2007/PartnerControls"/>
    </lcf76f155ced4ddcb4097134ff3c332f>
    <TaxCatchAll xmlns="31f396bf-3e16-4901-a0b0-d3d84e190e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6" ma:contentTypeDescription="Create a new document." ma:contentTypeScope="" ma:versionID="57713327c48fe3b98bc0db2b516a29df">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3c6e24e8b8890a67fb1e1df462d356d2"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83b920-a9a6-4f66-bbbc-76c18749250b}" ma:internalName="TaxCatchAll" ma:showField="CatchAllData" ma:web="31f396bf-3e16-4901-a0b0-d3d84e190e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48ecba-5b35-4be9-a9f0-4a438c9cbba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3496-DB77-44E9-A3ED-060CD778E887}">
  <ds:schemaRefs>
    <ds:schemaRef ds:uri="http://schemas.microsoft.com/office/2006/metadata/properties"/>
    <ds:schemaRef ds:uri="http://schemas.microsoft.com/office/infopath/2007/PartnerControls"/>
    <ds:schemaRef ds:uri="c19182c4-a962-42f4-8d10-4bbe8a549fff"/>
    <ds:schemaRef ds:uri="31f396bf-3e16-4901-a0b0-d3d84e190e29"/>
  </ds:schemaRefs>
</ds:datastoreItem>
</file>

<file path=customXml/itemProps2.xml><?xml version="1.0" encoding="utf-8"?>
<ds:datastoreItem xmlns:ds="http://schemas.openxmlformats.org/officeDocument/2006/customXml" ds:itemID="{649D1CC8-C605-4FDD-B2E7-0B119D9F7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4.xml><?xml version="1.0" encoding="utf-8"?>
<ds:datastoreItem xmlns:ds="http://schemas.openxmlformats.org/officeDocument/2006/customXml" ds:itemID="{9740738D-273B-4EA9-BAB0-C66D7107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N Donald-Trinh</cp:lastModifiedBy>
  <cp:revision>2</cp:revision>
  <cp:lastPrinted>2021-06-08T08:56:00Z</cp:lastPrinted>
  <dcterms:created xsi:type="dcterms:W3CDTF">2023-03-01T09:59:00Z</dcterms:created>
  <dcterms:modified xsi:type="dcterms:W3CDTF">2023-03-01T09:59:00Z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y fmtid="{D5CDD505-2E9C-101B-9397-08002B2CF9AE}" pid="3" name="MediaServiceImageTags">
    <vt:lpwstr/>
  </property>
</Properties>
</file>