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A4" w:rsidRDefault="00FD1114" w:rsidP="003740A4">
      <w:pPr>
        <w:rPr>
          <w:rFonts w:ascii="Arial" w:hAnsi="Arial" w:cs="Arial"/>
          <w:b/>
          <w:bCs/>
          <w:sz w:val="24"/>
          <w:szCs w:val="24"/>
        </w:rPr>
      </w:pPr>
      <w:bookmarkStart w:id="0" w:name="_GoBack"/>
      <w:bookmarkEnd w:id="0"/>
      <w:r>
        <w:rPr>
          <w:rFonts w:ascii="Arial" w:hAnsi="Arial" w:cs="Arial"/>
          <w:b/>
          <w:bCs/>
          <w:noProof/>
          <w:sz w:val="24"/>
          <w:szCs w:val="24"/>
          <w:lang w:eastAsia="en-GB"/>
        </w:rPr>
        <w:drawing>
          <wp:anchor distT="0" distB="0" distL="114300" distR="114300" simplePos="0" relativeHeight="251660288" behindDoc="1" locked="0" layoutInCell="1" allowOverlap="1" wp14:editId="39A9BA15">
            <wp:simplePos x="0" y="0"/>
            <wp:positionH relativeFrom="margin">
              <wp:align>left</wp:align>
            </wp:positionH>
            <wp:positionV relativeFrom="paragraph">
              <wp:posOffset>0</wp:posOffset>
            </wp:positionV>
            <wp:extent cx="1508760" cy="1496060"/>
            <wp:effectExtent l="0" t="0" r="0" b="8890"/>
            <wp:wrapTight wrapText="bothSides">
              <wp:wrapPolygon edited="0">
                <wp:start x="8727" y="0"/>
                <wp:lineTo x="6818" y="275"/>
                <wp:lineTo x="1636" y="3576"/>
                <wp:lineTo x="273" y="7151"/>
                <wp:lineTo x="0" y="8251"/>
                <wp:lineTo x="0" y="13477"/>
                <wp:lineTo x="1909" y="17603"/>
                <wp:lineTo x="1909" y="18428"/>
                <wp:lineTo x="7091" y="21453"/>
                <wp:lineTo x="8455" y="21453"/>
                <wp:lineTo x="12818" y="21453"/>
                <wp:lineTo x="14182" y="21453"/>
                <wp:lineTo x="19364" y="18428"/>
                <wp:lineTo x="21273" y="13752"/>
                <wp:lineTo x="21273" y="8251"/>
                <wp:lineTo x="19909" y="3576"/>
                <wp:lineTo x="14727" y="275"/>
                <wp:lineTo x="12545" y="0"/>
                <wp:lineTo x="8727" y="0"/>
              </wp:wrapPolygon>
            </wp:wrapTight>
            <wp:docPr id="1" name="Picture 1" descr="BLUE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LA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0A4" w:rsidRDefault="003740A4" w:rsidP="003740A4">
      <w:pPr>
        <w:rPr>
          <w:rFonts w:ascii="Arial" w:hAnsi="Arial" w:cs="Arial"/>
          <w:b/>
          <w:bCs/>
          <w:sz w:val="24"/>
          <w:szCs w:val="24"/>
        </w:rPr>
      </w:pPr>
    </w:p>
    <w:p w:rsidR="00FD1114" w:rsidRDefault="00FD1114" w:rsidP="003740A4">
      <w:pPr>
        <w:rPr>
          <w:rFonts w:ascii="Arial" w:hAnsi="Arial" w:cs="Arial"/>
          <w:b/>
          <w:bCs/>
          <w:sz w:val="24"/>
          <w:szCs w:val="24"/>
        </w:rPr>
      </w:pPr>
    </w:p>
    <w:p w:rsidR="00FD1114" w:rsidRDefault="00FD1114" w:rsidP="003740A4">
      <w:pPr>
        <w:rPr>
          <w:rFonts w:ascii="Arial" w:hAnsi="Arial" w:cs="Arial"/>
          <w:b/>
          <w:bCs/>
          <w:sz w:val="24"/>
          <w:szCs w:val="24"/>
        </w:rPr>
      </w:pPr>
    </w:p>
    <w:p w:rsidR="00FD1114" w:rsidRDefault="00FD1114" w:rsidP="003740A4">
      <w:pPr>
        <w:rPr>
          <w:rFonts w:ascii="Arial" w:hAnsi="Arial" w:cs="Arial"/>
          <w:b/>
          <w:bCs/>
          <w:sz w:val="24"/>
          <w:szCs w:val="24"/>
        </w:rPr>
      </w:pPr>
    </w:p>
    <w:p w:rsidR="00FD1114" w:rsidRDefault="00FD1114" w:rsidP="003740A4">
      <w:pPr>
        <w:rPr>
          <w:rFonts w:ascii="Arial" w:hAnsi="Arial" w:cs="Arial"/>
          <w:b/>
          <w:bCs/>
          <w:sz w:val="24"/>
          <w:szCs w:val="24"/>
        </w:rPr>
      </w:pPr>
    </w:p>
    <w:p w:rsidR="00FD1114" w:rsidRDefault="00FD1114" w:rsidP="003740A4">
      <w:pPr>
        <w:rPr>
          <w:rFonts w:ascii="Arial" w:hAnsi="Arial" w:cs="Arial"/>
          <w:b/>
          <w:bCs/>
          <w:sz w:val="24"/>
          <w:szCs w:val="24"/>
        </w:rPr>
      </w:pPr>
    </w:p>
    <w:p w:rsidR="003740A4" w:rsidRPr="00894E36" w:rsidRDefault="003740A4" w:rsidP="003740A4">
      <w:pPr>
        <w:rPr>
          <w:rFonts w:ascii="Arial" w:hAnsi="Arial" w:cs="Arial"/>
          <w:b/>
          <w:bCs/>
          <w:sz w:val="24"/>
          <w:szCs w:val="24"/>
        </w:rPr>
      </w:pPr>
      <w:r w:rsidRPr="00894E36">
        <w:rPr>
          <w:rFonts w:ascii="Arial" w:hAnsi="Arial" w:cs="Arial"/>
          <w:b/>
          <w:bCs/>
          <w:sz w:val="24"/>
          <w:szCs w:val="24"/>
        </w:rPr>
        <w:t>Recruitment of Ex-Offenders Policy</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As an organisation assessing applicants’ suitability for positions which are included in the Rehabilitation of Offenders Act 1974 (Exceptions) Order using criminal record checks processed through the Disclosure and Barring Service (DBS)</w:t>
      </w:r>
      <w:r w:rsidR="0006148D">
        <w:rPr>
          <w:rFonts w:ascii="Arial" w:eastAsia="Times New Roman" w:hAnsi="Arial" w:cs="Arial"/>
          <w:color w:val="0B0C0C"/>
          <w:lang w:eastAsia="en-GB"/>
        </w:rPr>
        <w:t xml:space="preserve">. </w:t>
      </w:r>
      <w:r w:rsidR="007C7063">
        <w:rPr>
          <w:rFonts w:ascii="Arial" w:eastAsia="Times New Roman" w:hAnsi="Arial" w:cs="Arial"/>
          <w:color w:val="0B0C0C"/>
          <w:lang w:eastAsia="en-GB"/>
        </w:rPr>
        <w:t>Medway Anglican Schools Trust</w:t>
      </w:r>
      <w:r>
        <w:rPr>
          <w:rFonts w:ascii="Arial" w:eastAsia="Times New Roman" w:hAnsi="Arial" w:cs="Arial"/>
          <w:color w:val="0B0C0C"/>
          <w:lang w:eastAsia="en-GB"/>
        </w:rPr>
        <w:t xml:space="preserve"> </w:t>
      </w:r>
      <w:r w:rsidRPr="005E6D68">
        <w:rPr>
          <w:rFonts w:ascii="Arial" w:eastAsia="Times New Roman" w:hAnsi="Arial" w:cs="Arial"/>
          <w:color w:val="0B0C0C"/>
          <w:lang w:eastAsia="en-GB"/>
        </w:rPr>
        <w:t>complies fully with the</w:t>
      </w:r>
      <w:r>
        <w:rPr>
          <w:rFonts w:ascii="Arial" w:eastAsia="Times New Roman" w:hAnsi="Arial" w:cs="Arial"/>
          <w:color w:val="0B0C0C"/>
          <w:lang w:eastAsia="en-GB"/>
        </w:rPr>
        <w:t xml:space="preserve"> code of practice</w:t>
      </w:r>
      <w:r w:rsidRPr="005E6D68">
        <w:rPr>
          <w:rFonts w:ascii="Arial" w:eastAsia="Times New Roman" w:hAnsi="Arial" w:cs="Arial"/>
          <w:color w:val="0B0C0C"/>
          <w:lang w:eastAsia="en-GB"/>
        </w:rPr>
        <w:t> and undertakes to treat all applicants for positions fairly</w:t>
      </w:r>
      <w:r>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undertakes not to discriminate unfairly against any subject of a criminal record check based on a conviction or other information revealed</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 xml:space="preserve">can only ask an individual to provide details of convictions and cautions that </w:t>
      </w:r>
      <w:r w:rsidR="0006148D">
        <w:rPr>
          <w:rFonts w:ascii="Arial" w:eastAsia="Times New Roman" w:hAnsi="Arial" w:cs="Arial"/>
          <w:color w:val="0B0C0C"/>
          <w:lang w:eastAsia="en-GB"/>
        </w:rPr>
        <w:t xml:space="preserve">we </w:t>
      </w:r>
      <w:r w:rsidR="003740A4" w:rsidRPr="005E6D68">
        <w:rPr>
          <w:rFonts w:ascii="Arial" w:eastAsia="Times New Roman" w:hAnsi="Arial" w:cs="Arial"/>
          <w:color w:val="0B0C0C"/>
          <w:lang w:eastAsia="en-GB"/>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can only ask an individual about convictions and cautions that are not protected</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is committed to the fair treatment of its staff, potential staff, or users of its services, regardless of race, gender, religion, sexual orientation, responsibilities for dependants, age, physical/mental disability, or offending background</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 xml:space="preserve">has a written </w:t>
      </w:r>
      <w:r w:rsidR="0006148D">
        <w:rPr>
          <w:rFonts w:ascii="Arial" w:eastAsia="Times New Roman" w:hAnsi="Arial" w:cs="Arial"/>
          <w:color w:val="0B0C0C"/>
          <w:lang w:eastAsia="en-GB"/>
        </w:rPr>
        <w:t xml:space="preserve">this </w:t>
      </w:r>
      <w:r w:rsidR="003740A4" w:rsidRPr="005E6D68">
        <w:rPr>
          <w:rFonts w:ascii="Arial" w:eastAsia="Times New Roman" w:hAnsi="Arial" w:cs="Arial"/>
          <w:color w:val="0B0C0C"/>
          <w:lang w:eastAsia="en-GB"/>
        </w:rPr>
        <w:t>policy on the recruitment of ex-offenders, which is made available to all DBS applicants at the start of the recruitment process.</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actively promotes equality of opportunity for all with the right mix of talent, skills, and potential and welcomes applications from a wide range of candidates, including those with criminal records</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select all candidates for interview based on their skills, qualifications, and experience</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lastRenderedPageBreak/>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ensures that all those who are involved in the recruitment process have been suitably trained to identify and assess the relevance and circumstances of offences.</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hAnsi="Arial" w:cs="Arial"/>
          <w:noProof/>
          <w:lang w:eastAsia="en-GB"/>
        </w:rPr>
        <mc:AlternateContent>
          <mc:Choice Requires="wps">
            <w:drawing>
              <wp:anchor distT="0" distB="0" distL="114300" distR="114300" simplePos="0" relativeHeight="251659264" behindDoc="0" locked="0" layoutInCell="1" allowOverlap="1" wp14:anchorId="0608D15B" wp14:editId="3DBEAF97">
                <wp:simplePos x="0" y="0"/>
                <wp:positionH relativeFrom="margin">
                  <wp:posOffset>-1038224</wp:posOffset>
                </wp:positionH>
                <wp:positionV relativeFrom="paragraph">
                  <wp:posOffset>1402079</wp:posOffset>
                </wp:positionV>
                <wp:extent cx="7181850"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181850" cy="371475"/>
                        </a:xfrm>
                        <a:prstGeom prst="rect">
                          <a:avLst/>
                        </a:prstGeom>
                        <a:noFill/>
                        <a:ln w="6350">
                          <a:noFill/>
                        </a:ln>
                        <a:effectLst>
                          <a:outerShdw sx="1000" sy="1000" algn="ctr" rotWithShape="0">
                            <a:schemeClr val="bg1"/>
                          </a:outerShdw>
                        </a:effectLst>
                      </wps:spPr>
                      <wps:txbx>
                        <w:txbxContent>
                          <w:p w:rsidR="003740A4" w:rsidRPr="0017308A" w:rsidRDefault="003740A4" w:rsidP="003740A4">
                            <w:pPr>
                              <w:rPr>
                                <w:rFonts w:ascii="Helvetica" w:hAnsi="Helvetica"/>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D15B" id="_x0000_t202" coordsize="21600,21600" o:spt="202" path="m,l,21600r21600,l21600,xe">
                <v:stroke joinstyle="miter"/>
                <v:path gradientshapeok="t" o:connecttype="rect"/>
              </v:shapetype>
              <v:shape id="Text Box 8" o:spid="_x0000_s1026" type="#_x0000_t202" style="position:absolute;left:0;text-align:left;margin-left:-81.75pt;margin-top:110.4pt;width:565.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7AbAIAAM8EAAAOAAAAZHJzL2Uyb0RvYy54bWysVMFu2zAMvQ/YPwi6r47TtMmCOEXWosOA&#10;oi2QDj0rshwbkCVNYmJ3X78nOWmzbqdhF5kiqUfykfTiqm812ysfGmsKnp+NOFNG2rIx24J/f7r9&#10;NOMskDCl0Naogr+owK+WHz8sOjdXY1tbXSrPAGLCvHMFr4ncPMuCrFUrwpl1ysBYWd8KwtVvs9KL&#10;Duitzsaj0WXWWV86b6UKAdqbwciXCb+qlKSHqgqKmC44cqN0+nRu4pktF2K+9cLVjTykIf4hi1Y0&#10;BkFfoW4ECbbzzR9QbSO9DbaiM2nbzFZVI1WqAdXko3fVrGvhVKoF5AT3SlP4f7Dyfv/oWVMWHI0y&#10;okWLnlRP7Ivt2Syy07kwh9PawY16qNHloz5AGYvuK9/GL8phsIPnl1duI5iEcprP8tkFTBK282k+&#10;mV5EmOzttfOBvirbsigU3KN3iVKxvws0uB5dYjBjbxutU/+0YV3BL88B/5sF4NpEjUqTAJiU5Y6U&#10;X9dlx0IsZjRCUgFJDZLQWwyyJM+Zt/TcUJ26EOuJj9Ngqmvt2V5gpDbbRAYC2SNqqukkYBYZHJiK&#10;EvWb/kDrxpYvYBVhEmfBydsGpd+JQI/CYwyRGFaLHnBU2qJEe5A4q63/+Td99Md0wMpZh7EuePix&#10;E15xpr8ZzM3nfDIBLKXL5GI6xsWfWjanFrNrry3KzMGQk0mM/qSPYuVt+4wNXMWoMAkjEbvgdBSv&#10;aVg2bLBUq1VywuQ7QXdm7WSEjrTGxj71z8K7Q/cJc3Nvjwsg5u+GYPCNL41d7chWTZqQSPDAKroQ&#10;L9ia1I/Dhse1PL0nr7f/0PIXAAAA//8DAFBLAwQUAAYACAAAACEAvhjhNuAAAAAMAQAADwAAAGRy&#10;cy9kb3ducmV2LnhtbEyPy07DMBBF90j8gzVIbFDrPEpKQ5yqQrCkUgqCrRObJIo9jmK3CX/PsILl&#10;3Dm6j2K/WMMuevK9QwHxOgKmsXGqx1bA+9vL6gGYDxKVNA61gG/tYV9eXxUyV27GSl9OoWVkgj6X&#10;AroQxpxz33TaSr92o0b6fbnJykDn1HI1yZnMreFJFGXcyh4poZOjfup0M5zOVkC1OSxVauKh7j+H&#10;zUf7epzx+U6I25vl8Ags6CX8wfBbn6pDSZ1qd0blmRGwirP0nlgBSRLRCEJ22ZaUmpTtLgVeFvz/&#10;iPIHAAD//wMAUEsBAi0AFAAGAAgAAAAhALaDOJL+AAAA4QEAABMAAAAAAAAAAAAAAAAAAAAAAFtD&#10;b250ZW50X1R5cGVzXS54bWxQSwECLQAUAAYACAAAACEAOP0h/9YAAACUAQAACwAAAAAAAAAAAAAA&#10;AAAvAQAAX3JlbHMvLnJlbHNQSwECLQAUAAYACAAAACEAzXFOwGwCAADPBAAADgAAAAAAAAAAAAAA&#10;AAAuAgAAZHJzL2Uyb0RvYy54bWxQSwECLQAUAAYACAAAACEAvhjhNuAAAAAMAQAADwAAAAAAAAAA&#10;AAAAAADGBAAAZHJzL2Rvd25yZXYueG1sUEsFBgAAAAAEAAQA8wAAANMFAAAAAA==&#10;" filled="f" stroked="f" strokeweight=".5pt">
                <v:shadow on="t" type="perspective" color="white [3212]" offset="0,0" matrix="655f,,,655f"/>
                <v:textbox>
                  <w:txbxContent>
                    <w:p w:rsidR="003740A4" w:rsidRPr="0017308A" w:rsidRDefault="003740A4" w:rsidP="003740A4">
                      <w:pPr>
                        <w:rPr>
                          <w:rFonts w:ascii="Helvetica" w:hAnsi="Helvetica"/>
                          <w:b/>
                          <w:bCs/>
                          <w:color w:val="000000" w:themeColor="text1"/>
                          <w:sz w:val="36"/>
                          <w:szCs w:val="36"/>
                        </w:rPr>
                      </w:pPr>
                    </w:p>
                  </w:txbxContent>
                </v:textbox>
                <w10:wrap anchorx="margin"/>
              </v:shape>
            </w:pict>
          </mc:Fallback>
        </mc:AlternateContent>
      </w:r>
      <w:r w:rsidR="007C7063">
        <w:rPr>
          <w:rFonts w:ascii="Arial" w:eastAsia="Times New Roman" w:hAnsi="Arial" w:cs="Arial"/>
          <w:color w:val="0B0C0C"/>
          <w:lang w:eastAsia="en-GB"/>
        </w:rPr>
        <w:t>Medway Anglican Schools Trust</w:t>
      </w:r>
      <w:r>
        <w:rPr>
          <w:rFonts w:ascii="Arial" w:eastAsia="Times New Roman" w:hAnsi="Arial" w:cs="Arial"/>
          <w:color w:val="0B0C0C"/>
          <w:lang w:eastAsia="en-GB"/>
        </w:rPr>
        <w:t xml:space="preserve"> </w:t>
      </w:r>
      <w:r w:rsidRPr="005E6D68">
        <w:rPr>
          <w:rFonts w:ascii="Arial" w:eastAsia="Times New Roman" w:hAnsi="Arial" w:cs="Arial"/>
          <w:color w:val="0B0C0C"/>
          <w:lang w:eastAsia="en-GB"/>
        </w:rPr>
        <w:t>also ensures that they have received appropriate guidance and training in the relevant legislation relating to the employment of ex-offenders, e.g., the Rehabilitation of Offenders Act 1974</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 xml:space="preserve">At interview, or in a separate discussion, the </w:t>
      </w:r>
      <w:r w:rsidR="007C7063">
        <w:rPr>
          <w:rFonts w:ascii="Arial" w:eastAsia="Times New Roman" w:hAnsi="Arial" w:cs="Arial"/>
          <w:color w:val="0B0C0C"/>
          <w:lang w:eastAsia="en-GB"/>
        </w:rPr>
        <w:t>Medway Anglican Schools Trust</w:t>
      </w:r>
      <w:r>
        <w:rPr>
          <w:rFonts w:ascii="Arial" w:eastAsia="Times New Roman" w:hAnsi="Arial" w:cs="Arial"/>
          <w:color w:val="0B0C0C"/>
          <w:lang w:eastAsia="en-GB"/>
        </w:rPr>
        <w:t xml:space="preserve"> </w:t>
      </w:r>
      <w:r w:rsidRPr="005E6D68">
        <w:rPr>
          <w:rFonts w:ascii="Arial" w:eastAsia="Times New Roman" w:hAnsi="Arial" w:cs="Arial"/>
          <w:color w:val="0B0C0C"/>
          <w:lang w:eastAsia="en-GB"/>
        </w:rPr>
        <w:t>ensures that an open and measured discussion takes place about any offences or other matter that might be relevant to the position. Failure to reveal information that is directly relevant to the position sought could lead to withdrawal of an offer of employment</w:t>
      </w:r>
      <w:r>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makes every subject of a criminal record check submitted to DBS aware of the existence of the</w:t>
      </w:r>
      <w:r w:rsidR="003740A4">
        <w:rPr>
          <w:rFonts w:ascii="Arial" w:eastAsia="Times New Roman" w:hAnsi="Arial" w:cs="Arial"/>
          <w:color w:val="0B0C0C"/>
          <w:lang w:eastAsia="en-GB"/>
        </w:rPr>
        <w:t xml:space="preserve"> code of practice</w:t>
      </w:r>
      <w:r w:rsidR="003740A4" w:rsidRPr="005E6D68">
        <w:rPr>
          <w:rFonts w:ascii="Arial" w:eastAsia="Times New Roman" w:hAnsi="Arial" w:cs="Arial"/>
          <w:color w:val="0B0C0C"/>
          <w:lang w:eastAsia="en-GB"/>
        </w:rPr>
        <w:t> and makes a copy available on request</w:t>
      </w:r>
      <w:r w:rsidR="003740A4">
        <w:rPr>
          <w:rFonts w:ascii="Arial" w:eastAsia="Times New Roman" w:hAnsi="Arial" w:cs="Arial"/>
          <w:color w:val="0B0C0C"/>
          <w:lang w:eastAsia="en-GB"/>
        </w:rPr>
        <w:t>.</w:t>
      </w:r>
    </w:p>
    <w:p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rsidR="003740A4"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Medway Anglican Schools Trust</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undertakes to discuss any matter revealed on a DBS certificate with the individual seeking the position before withdrawing a conditional offer of employment.</w:t>
      </w:r>
    </w:p>
    <w:p w:rsidR="007C7063" w:rsidRDefault="007C7063" w:rsidP="003740A4">
      <w:pPr>
        <w:shd w:val="clear" w:color="auto" w:fill="FFFFFF"/>
        <w:spacing w:after="0" w:line="240" w:lineRule="auto"/>
        <w:jc w:val="both"/>
        <w:rPr>
          <w:rFonts w:ascii="Arial" w:eastAsia="Times New Roman" w:hAnsi="Arial" w:cs="Arial"/>
          <w:color w:val="0B0C0C"/>
          <w:lang w:eastAsia="en-GB"/>
        </w:rPr>
      </w:pPr>
    </w:p>
    <w:p w:rsidR="007C7063" w:rsidRDefault="007C7063" w:rsidP="003740A4">
      <w:pPr>
        <w:shd w:val="clear" w:color="auto" w:fill="FFFFFF"/>
        <w:spacing w:after="0" w:line="240" w:lineRule="auto"/>
        <w:jc w:val="both"/>
        <w:rPr>
          <w:rFonts w:ascii="Arial" w:eastAsia="Times New Roman" w:hAnsi="Arial" w:cs="Arial"/>
          <w:color w:val="0B0C0C"/>
          <w:lang w:eastAsia="en-GB"/>
        </w:rPr>
      </w:pPr>
    </w:p>
    <w:p w:rsidR="007C7063"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Policy Agreed: 13</w:t>
      </w:r>
      <w:r w:rsidRPr="007C7063">
        <w:rPr>
          <w:rFonts w:ascii="Arial" w:eastAsia="Times New Roman" w:hAnsi="Arial" w:cs="Arial"/>
          <w:color w:val="0B0C0C"/>
          <w:vertAlign w:val="superscript"/>
          <w:lang w:eastAsia="en-GB"/>
        </w:rPr>
        <w:t>th</w:t>
      </w:r>
      <w:r>
        <w:rPr>
          <w:rFonts w:ascii="Arial" w:eastAsia="Times New Roman" w:hAnsi="Arial" w:cs="Arial"/>
          <w:color w:val="0B0C0C"/>
          <w:lang w:eastAsia="en-GB"/>
        </w:rPr>
        <w:t xml:space="preserve"> January 2022</w:t>
      </w:r>
    </w:p>
    <w:p w:rsidR="007C7063" w:rsidRDefault="007C7063" w:rsidP="003740A4">
      <w:pPr>
        <w:shd w:val="clear" w:color="auto" w:fill="FFFFFF"/>
        <w:spacing w:after="0" w:line="240" w:lineRule="auto"/>
        <w:jc w:val="both"/>
        <w:rPr>
          <w:rFonts w:ascii="Arial" w:eastAsia="Times New Roman" w:hAnsi="Arial" w:cs="Arial"/>
          <w:color w:val="0B0C0C"/>
          <w:lang w:eastAsia="en-GB"/>
        </w:rPr>
      </w:pPr>
    </w:p>
    <w:p w:rsidR="007C7063" w:rsidRPr="005E6D68" w:rsidRDefault="007C706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Policy Review Date: September 2024</w:t>
      </w:r>
    </w:p>
    <w:p w:rsidR="003740A4" w:rsidRPr="005E6D68" w:rsidRDefault="003740A4" w:rsidP="003740A4">
      <w:pPr>
        <w:jc w:val="both"/>
        <w:rPr>
          <w:rFonts w:ascii="Arial" w:hAnsi="Arial" w:cs="Arial"/>
        </w:rPr>
      </w:pPr>
    </w:p>
    <w:p w:rsidR="003740A4" w:rsidRPr="005E6D68" w:rsidRDefault="003740A4" w:rsidP="003740A4">
      <w:pPr>
        <w:spacing w:after="0"/>
        <w:jc w:val="both"/>
        <w:rPr>
          <w:rFonts w:ascii="Arial" w:hAnsi="Arial" w:cs="Arial"/>
        </w:rPr>
      </w:pPr>
    </w:p>
    <w:p w:rsidR="003740A4" w:rsidRPr="005E6D68" w:rsidRDefault="003740A4" w:rsidP="003740A4">
      <w:pPr>
        <w:spacing w:after="0"/>
        <w:jc w:val="both"/>
        <w:rPr>
          <w:rFonts w:ascii="Arial" w:hAnsi="Arial" w:cs="Arial"/>
        </w:rPr>
      </w:pPr>
    </w:p>
    <w:p w:rsidR="003740A4" w:rsidRPr="005E6D68" w:rsidRDefault="003740A4" w:rsidP="003740A4">
      <w:pPr>
        <w:rPr>
          <w:rFonts w:ascii="Arial" w:hAnsi="Arial" w:cs="Arial"/>
        </w:rPr>
      </w:pPr>
    </w:p>
    <w:p w:rsidR="00A208DB" w:rsidRDefault="00A208DB"/>
    <w:sectPr w:rsidR="00A2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A4"/>
    <w:rsid w:val="0006148D"/>
    <w:rsid w:val="003740A4"/>
    <w:rsid w:val="0040789A"/>
    <w:rsid w:val="007C7063"/>
    <w:rsid w:val="007E03B2"/>
    <w:rsid w:val="00885386"/>
    <w:rsid w:val="00A208DB"/>
    <w:rsid w:val="00FD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AAE54-780D-418C-B604-706B32F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4D918-4A3A-40B6-9A83-6DF4A714273E}">
  <ds:schemaRefs>
    <ds:schemaRef ds:uri="http://schemas.microsoft.com/sharepoint/v3/contenttype/forms"/>
  </ds:schemaRefs>
</ds:datastoreItem>
</file>

<file path=customXml/itemProps2.xml><?xml version="1.0" encoding="utf-8"?>
<ds:datastoreItem xmlns:ds="http://schemas.openxmlformats.org/officeDocument/2006/customXml" ds:itemID="{1C921156-F714-40D3-AC7D-2C078C73C5FC}">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96cb979a-71ab-40d2-abe0-941076ba594e"/>
    <ds:schemaRef ds:uri="13ba587d-37fb-443d-8676-ac4d94e628d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DCB705-F3EC-4D3B-8EA1-F3EC59A5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Barker</dc:creator>
  <cp:keywords/>
  <dc:description/>
  <cp:lastModifiedBy>Deborah Good</cp:lastModifiedBy>
  <cp:revision>2</cp:revision>
  <dcterms:created xsi:type="dcterms:W3CDTF">2022-01-18T12:18:00Z</dcterms:created>
  <dcterms:modified xsi:type="dcterms:W3CDTF">2022-01-18T12:18:00Z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