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BDF9" w14:textId="6A868DB3" w:rsidR="00F15AE5" w:rsidRPr="003716B1" w:rsidRDefault="003716B1" w:rsidP="003716B1">
      <w:pPr>
        <w:jc w:val="center"/>
        <w:rPr>
          <w:rFonts w:ascii="Verdana" w:hAnsi="Verdana"/>
          <w:b/>
          <w:bCs/>
          <w:u w:val="single"/>
        </w:rPr>
      </w:pPr>
      <w:r w:rsidRPr="003716B1">
        <w:rPr>
          <w:rFonts w:ascii="Verdana" w:hAnsi="Verdana"/>
          <w:b/>
          <w:bCs/>
          <w:u w:val="single"/>
        </w:rPr>
        <w:t>Job description</w:t>
      </w:r>
    </w:p>
    <w:p w14:paraId="67B4ADFB" w14:textId="77777777" w:rsidR="00F15AE5" w:rsidRPr="003716B1" w:rsidRDefault="00F15AE5" w:rsidP="003716B1">
      <w:pPr>
        <w:jc w:val="both"/>
        <w:rPr>
          <w:rFonts w:ascii="Verdana" w:hAnsi="Verdana"/>
        </w:rPr>
      </w:pPr>
    </w:p>
    <w:p w14:paraId="19835CB0" w14:textId="3E9A84EB" w:rsidR="00F15AE5" w:rsidRPr="003716B1" w:rsidRDefault="003716B1" w:rsidP="003716B1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Post title</w:t>
      </w:r>
      <w:r w:rsidR="00F15AE5" w:rsidRPr="003716B1">
        <w:rPr>
          <w:rFonts w:ascii="Verdana" w:hAnsi="Verdana"/>
          <w:b/>
        </w:rPr>
        <w:t>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6F0061">
        <w:rPr>
          <w:rFonts w:ascii="Verdana" w:hAnsi="Verdana"/>
        </w:rPr>
        <w:t xml:space="preserve">Cook/Cleaner </w:t>
      </w:r>
      <w:r w:rsidR="00F15AE5" w:rsidRPr="003716B1">
        <w:rPr>
          <w:rFonts w:ascii="Verdana" w:hAnsi="Verdana"/>
        </w:rPr>
        <w:t xml:space="preserve"> </w:t>
      </w:r>
    </w:p>
    <w:p w14:paraId="7B1FDD92" w14:textId="49E83421" w:rsidR="003716B1" w:rsidRDefault="003716B1" w:rsidP="003716B1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Purpose:</w:t>
      </w:r>
    </w:p>
    <w:p w14:paraId="3B2E4AA6" w14:textId="65757F83" w:rsidR="003716B1" w:rsidRPr="003716B1" w:rsidRDefault="003716B1" w:rsidP="003716B1">
      <w:pPr>
        <w:ind w:left="1440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</w:t>
      </w:r>
      <w:r w:rsidR="005D4658">
        <w:rPr>
          <w:rFonts w:ascii="Verdana" w:hAnsi="Verdana"/>
        </w:rPr>
        <w:t xml:space="preserve">run the college’s canteen, providing light </w:t>
      </w:r>
      <w:r w:rsidR="00677082">
        <w:rPr>
          <w:rFonts w:ascii="Verdana" w:hAnsi="Verdana"/>
        </w:rPr>
        <w:t xml:space="preserve">meals and refreshments to learners and staff, and </w:t>
      </w:r>
      <w:r w:rsidR="00A15B2F">
        <w:rPr>
          <w:rFonts w:ascii="Verdana" w:hAnsi="Verdana"/>
        </w:rPr>
        <w:t>undertake</w:t>
      </w:r>
      <w:r w:rsidR="00677082">
        <w:rPr>
          <w:rFonts w:ascii="Verdana" w:hAnsi="Verdana"/>
        </w:rPr>
        <w:t xml:space="preserve"> cleaning duties for the ground floor of the college. </w:t>
      </w:r>
    </w:p>
    <w:p w14:paraId="5F8791FE" w14:textId="58214FD2" w:rsidR="00F15AE5" w:rsidRPr="003716B1" w:rsidRDefault="003716B1" w:rsidP="003716B1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Responsible to</w:t>
      </w:r>
      <w:r w:rsidR="00F15AE5" w:rsidRPr="003716B1">
        <w:rPr>
          <w:rFonts w:ascii="Verdana" w:hAnsi="Verdana"/>
          <w:b/>
        </w:rPr>
        <w:t>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49400D">
        <w:rPr>
          <w:rFonts w:ascii="Verdana" w:hAnsi="Verdana"/>
        </w:rPr>
        <w:t>Business Manager</w:t>
      </w:r>
    </w:p>
    <w:p w14:paraId="3DA93B08" w14:textId="518C0CB0" w:rsidR="00EE6756" w:rsidRPr="003716B1" w:rsidRDefault="003716B1" w:rsidP="003716B1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Duties and responsibilities</w:t>
      </w:r>
      <w:r w:rsidR="00EE6756" w:rsidRPr="003716B1">
        <w:rPr>
          <w:rFonts w:ascii="Verdana" w:hAnsi="Verdana"/>
          <w:b/>
        </w:rPr>
        <w:t>:</w:t>
      </w:r>
    </w:p>
    <w:p w14:paraId="783F718D" w14:textId="7BD836EA" w:rsidR="00D30691" w:rsidRDefault="00EE6756" w:rsidP="009065B8">
      <w:pPr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work under </w:t>
      </w:r>
      <w:r w:rsidR="00677082">
        <w:rPr>
          <w:rFonts w:ascii="Verdana" w:hAnsi="Verdana"/>
        </w:rPr>
        <w:t xml:space="preserve">the </w:t>
      </w:r>
      <w:r w:rsidRPr="003716B1">
        <w:rPr>
          <w:rFonts w:ascii="Verdana" w:hAnsi="Verdana"/>
        </w:rPr>
        <w:t xml:space="preserve">direction </w:t>
      </w:r>
      <w:r w:rsidR="005902D2">
        <w:rPr>
          <w:rFonts w:ascii="Verdana" w:hAnsi="Verdana"/>
        </w:rPr>
        <w:t xml:space="preserve">of the College </w:t>
      </w:r>
      <w:r w:rsidR="0049400D">
        <w:rPr>
          <w:rFonts w:ascii="Verdana" w:hAnsi="Verdana"/>
        </w:rPr>
        <w:t xml:space="preserve">Business Manager and Site Manager </w:t>
      </w:r>
      <w:r w:rsidR="005902D2">
        <w:rPr>
          <w:rFonts w:ascii="Verdana" w:hAnsi="Verdana"/>
        </w:rPr>
        <w:t xml:space="preserve">to source, prepare and monitor </w:t>
      </w:r>
      <w:r w:rsidR="00A15B2F">
        <w:rPr>
          <w:rFonts w:ascii="Verdana" w:hAnsi="Verdana"/>
        </w:rPr>
        <w:t xml:space="preserve">the </w:t>
      </w:r>
      <w:r w:rsidR="009065B8">
        <w:rPr>
          <w:rFonts w:ascii="Verdana" w:hAnsi="Verdana"/>
        </w:rPr>
        <w:t>production of light meals</w:t>
      </w:r>
      <w:r w:rsidR="00581195">
        <w:rPr>
          <w:rFonts w:ascii="Verdana" w:hAnsi="Verdana"/>
        </w:rPr>
        <w:t>, beverages,</w:t>
      </w:r>
      <w:r w:rsidR="009065B8">
        <w:rPr>
          <w:rFonts w:ascii="Verdana" w:hAnsi="Verdana"/>
        </w:rPr>
        <w:t xml:space="preserve"> and refreshments in the College’s canteen, providing healthy meals for </w:t>
      </w:r>
      <w:r w:rsidR="00A15B2F" w:rsidRPr="003716B1">
        <w:rPr>
          <w:rFonts w:ascii="Verdana" w:hAnsi="Verdana"/>
        </w:rPr>
        <w:t>young</w:t>
      </w:r>
      <w:r w:rsidR="00F95856" w:rsidRPr="003716B1">
        <w:rPr>
          <w:rFonts w:ascii="Verdana" w:hAnsi="Verdana"/>
        </w:rPr>
        <w:t xml:space="preserve"> people aged 16-25</w:t>
      </w:r>
      <w:r w:rsidRPr="003716B1">
        <w:rPr>
          <w:rFonts w:ascii="Verdana" w:hAnsi="Verdana"/>
        </w:rPr>
        <w:t xml:space="preserve"> with learning </w:t>
      </w:r>
      <w:r w:rsidR="00F95856" w:rsidRPr="003716B1">
        <w:rPr>
          <w:rFonts w:ascii="Verdana" w:hAnsi="Verdana"/>
        </w:rPr>
        <w:t>difficulties including AHD and SEMH</w:t>
      </w:r>
      <w:r w:rsidR="00581195">
        <w:rPr>
          <w:rFonts w:ascii="Verdana" w:hAnsi="Verdana"/>
        </w:rPr>
        <w:t>, and the College staff</w:t>
      </w:r>
      <w:r w:rsidR="00D30691">
        <w:rPr>
          <w:rFonts w:ascii="Verdana" w:hAnsi="Verdana"/>
        </w:rPr>
        <w:t xml:space="preserve">.  </w:t>
      </w:r>
      <w:r w:rsidR="00BE058F">
        <w:rPr>
          <w:rFonts w:ascii="Verdana" w:hAnsi="Verdana"/>
        </w:rPr>
        <w:t xml:space="preserve">To clean and maintain the dining area </w:t>
      </w:r>
      <w:r w:rsidR="00877B25">
        <w:rPr>
          <w:rFonts w:ascii="Verdana" w:hAnsi="Verdana"/>
        </w:rPr>
        <w:t xml:space="preserve">and lobby </w:t>
      </w:r>
      <w:r w:rsidR="00BE058F">
        <w:rPr>
          <w:rFonts w:ascii="Verdana" w:hAnsi="Verdana"/>
        </w:rPr>
        <w:t xml:space="preserve">of the ground floor and the learner and staff toilets. </w:t>
      </w:r>
      <w:r w:rsidR="00F95856" w:rsidRPr="003716B1">
        <w:rPr>
          <w:rFonts w:ascii="Verdana" w:hAnsi="Verdana"/>
        </w:rPr>
        <w:t xml:space="preserve"> </w:t>
      </w:r>
    </w:p>
    <w:p w14:paraId="4963590B" w14:textId="03AAA4B1" w:rsidR="00202E89" w:rsidRDefault="0098137F" w:rsidP="003716B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Plan, prepare and monitor the production of </w:t>
      </w:r>
      <w:r w:rsidR="00C343CE">
        <w:rPr>
          <w:rFonts w:ascii="Verdana" w:hAnsi="Verdana"/>
        </w:rPr>
        <w:t xml:space="preserve">healthy </w:t>
      </w:r>
      <w:r>
        <w:rPr>
          <w:rFonts w:ascii="Verdana" w:hAnsi="Verdana"/>
        </w:rPr>
        <w:t xml:space="preserve">light meals, beverages and </w:t>
      </w:r>
      <w:r w:rsidR="00EC6880">
        <w:rPr>
          <w:rFonts w:ascii="Verdana" w:hAnsi="Verdana"/>
        </w:rPr>
        <w:t xml:space="preserve">snacks for our learners and </w:t>
      </w:r>
      <w:r w:rsidR="00AF20C8">
        <w:rPr>
          <w:rFonts w:ascii="Verdana" w:hAnsi="Verdana"/>
        </w:rPr>
        <w:t>staff.</w:t>
      </w:r>
    </w:p>
    <w:p w14:paraId="01EFE768" w14:textId="29D860EF" w:rsidR="003C64DE" w:rsidRDefault="00E378A6" w:rsidP="003716B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Prepare men</w:t>
      </w:r>
      <w:r w:rsidR="00145256">
        <w:rPr>
          <w:rFonts w:ascii="Verdana" w:hAnsi="Verdana"/>
        </w:rPr>
        <w:t>us, source, order</w:t>
      </w:r>
      <w:r>
        <w:rPr>
          <w:rFonts w:ascii="Verdana" w:hAnsi="Verdana"/>
        </w:rPr>
        <w:t xml:space="preserve"> and monitor stock</w:t>
      </w:r>
      <w:r w:rsidR="003C64DE">
        <w:rPr>
          <w:rFonts w:ascii="Verdana" w:hAnsi="Verdana"/>
        </w:rPr>
        <w:t xml:space="preserve">, ensuring best value for </w:t>
      </w:r>
      <w:r w:rsidR="00AF20C8">
        <w:rPr>
          <w:rFonts w:ascii="Verdana" w:hAnsi="Verdana"/>
        </w:rPr>
        <w:t>money.</w:t>
      </w:r>
      <w:r w:rsidR="003C64DE">
        <w:rPr>
          <w:rFonts w:ascii="Verdana" w:hAnsi="Verdana"/>
        </w:rPr>
        <w:t xml:space="preserve"> </w:t>
      </w:r>
    </w:p>
    <w:p w14:paraId="18EEA618" w14:textId="02CEA771" w:rsidR="00EC6880" w:rsidRDefault="00C343CE" w:rsidP="003716B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="00B379D3">
        <w:rPr>
          <w:rFonts w:ascii="Verdana" w:hAnsi="Verdana"/>
        </w:rPr>
        <w:t>esponsible for cash</w:t>
      </w:r>
      <w:r w:rsidR="00AF20C8">
        <w:rPr>
          <w:rFonts w:ascii="Verdana" w:hAnsi="Verdana"/>
        </w:rPr>
        <w:t>ier duties including budget</w:t>
      </w:r>
      <w:r w:rsidR="00B379D3">
        <w:rPr>
          <w:rFonts w:ascii="Verdana" w:hAnsi="Verdana"/>
        </w:rPr>
        <w:t xml:space="preserve"> monitoring and reporting expenditure to the Senior Administrator for banking</w:t>
      </w:r>
    </w:p>
    <w:p w14:paraId="024B5578" w14:textId="3D157223" w:rsidR="00145256" w:rsidRDefault="00C343CE" w:rsidP="003716B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Responsible for </w:t>
      </w:r>
      <w:r w:rsidR="007A0556">
        <w:rPr>
          <w:rFonts w:ascii="Verdana" w:hAnsi="Verdana"/>
        </w:rPr>
        <w:t xml:space="preserve">cleaning and maintaining the </w:t>
      </w:r>
      <w:r w:rsidR="00877B25">
        <w:rPr>
          <w:rFonts w:ascii="Verdana" w:hAnsi="Verdana"/>
        </w:rPr>
        <w:t xml:space="preserve">cleanliness of the ground floor including cleaning the floors of the lobby, </w:t>
      </w:r>
      <w:r w:rsidR="00177E53">
        <w:rPr>
          <w:rFonts w:ascii="Verdana" w:hAnsi="Verdana"/>
        </w:rPr>
        <w:t>kitchen,</w:t>
      </w:r>
      <w:r w:rsidR="00877B25">
        <w:rPr>
          <w:rFonts w:ascii="Verdana" w:hAnsi="Verdana"/>
        </w:rPr>
        <w:t xml:space="preserve"> and </w:t>
      </w:r>
      <w:r w:rsidR="007E50E6">
        <w:rPr>
          <w:rFonts w:ascii="Verdana" w:hAnsi="Verdana"/>
        </w:rPr>
        <w:t>dining</w:t>
      </w:r>
      <w:r w:rsidR="00877B25">
        <w:rPr>
          <w:rFonts w:ascii="Verdana" w:hAnsi="Verdana"/>
        </w:rPr>
        <w:t xml:space="preserve"> area of the </w:t>
      </w:r>
      <w:r w:rsidR="007E50E6">
        <w:rPr>
          <w:rFonts w:ascii="Verdana" w:hAnsi="Verdana"/>
        </w:rPr>
        <w:t xml:space="preserve">ground floor. </w:t>
      </w:r>
    </w:p>
    <w:p w14:paraId="4AA14DF0" w14:textId="7E21023D" w:rsidR="00177E53" w:rsidRPr="002B3797" w:rsidRDefault="007E50E6" w:rsidP="003716B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2B3797">
        <w:rPr>
          <w:rFonts w:ascii="Verdana" w:hAnsi="Verdana"/>
        </w:rPr>
        <w:t xml:space="preserve">Maintaining cleanliness of dining tables, </w:t>
      </w:r>
      <w:r w:rsidR="00177E53" w:rsidRPr="002B3797">
        <w:rPr>
          <w:rFonts w:ascii="Verdana" w:hAnsi="Verdana"/>
        </w:rPr>
        <w:t>chairs,</w:t>
      </w:r>
      <w:r w:rsidRPr="002B3797">
        <w:rPr>
          <w:rFonts w:ascii="Verdana" w:hAnsi="Verdana"/>
        </w:rPr>
        <w:t xml:space="preserve"> and resources</w:t>
      </w:r>
      <w:r w:rsidR="00177E53" w:rsidRPr="002B3797">
        <w:rPr>
          <w:rFonts w:ascii="Verdana" w:hAnsi="Verdana"/>
        </w:rPr>
        <w:t xml:space="preserve"> in dining area</w:t>
      </w:r>
      <w:r w:rsidR="003B2616" w:rsidRPr="002B3797">
        <w:rPr>
          <w:rFonts w:ascii="Verdana" w:hAnsi="Verdana"/>
        </w:rPr>
        <w:t xml:space="preserve"> as well as the kitchen and </w:t>
      </w:r>
      <w:r w:rsidR="002B3797" w:rsidRPr="002B3797">
        <w:rPr>
          <w:rFonts w:ascii="Verdana" w:hAnsi="Verdana"/>
        </w:rPr>
        <w:t>all toilets on the ground floor</w:t>
      </w:r>
    </w:p>
    <w:p w14:paraId="031F7364" w14:textId="27EA6089" w:rsidR="003716B1" w:rsidRPr="003716B1" w:rsidRDefault="003716B1" w:rsidP="003716B1">
      <w:pPr>
        <w:spacing w:line="480" w:lineRule="auto"/>
        <w:jc w:val="both"/>
        <w:rPr>
          <w:rFonts w:ascii="Verdana" w:hAnsi="Verdana"/>
          <w:b/>
          <w:bCs/>
        </w:rPr>
      </w:pPr>
      <w:r w:rsidRPr="003716B1">
        <w:rPr>
          <w:rFonts w:ascii="Verdana" w:hAnsi="Verdana"/>
          <w:b/>
          <w:bCs/>
        </w:rPr>
        <w:t>Specific responsibilities:</w:t>
      </w:r>
    </w:p>
    <w:p w14:paraId="65BD6107" w14:textId="2354EACB" w:rsidR="00202E89" w:rsidRPr="003716B1" w:rsidRDefault="00BF6C31" w:rsidP="003716B1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Create a welcoming </w:t>
      </w:r>
      <w:r w:rsidR="007310D5">
        <w:rPr>
          <w:rFonts w:ascii="Verdana" w:hAnsi="Verdana"/>
        </w:rPr>
        <w:t xml:space="preserve">and professional atmosphere in the College’s canteen/dining area.  Acting as the </w:t>
      </w:r>
      <w:r w:rsidR="00C50961">
        <w:rPr>
          <w:rFonts w:ascii="Verdana" w:hAnsi="Verdana"/>
        </w:rPr>
        <w:t>focal point for breaktimes and lunches, you will ensure that menus are varied, healthy and cost effective</w:t>
      </w:r>
      <w:r w:rsidR="005A317B">
        <w:rPr>
          <w:rFonts w:ascii="Verdana" w:hAnsi="Verdana"/>
        </w:rPr>
        <w:t xml:space="preserve">.  </w:t>
      </w:r>
    </w:p>
    <w:p w14:paraId="2D403C69" w14:textId="007C5C26" w:rsidR="0044591C" w:rsidRDefault="00687D45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Follow food hygiene </w:t>
      </w:r>
      <w:r w:rsidR="00E644DE">
        <w:rPr>
          <w:rFonts w:ascii="Verdana" w:hAnsi="Verdana"/>
        </w:rPr>
        <w:t>and cleanliness in the kitchen, dining area, lobby and toilets in accordance with Health &amp; Safety/ Food Standards Agency guidance</w:t>
      </w:r>
      <w:r w:rsidR="003716B1" w:rsidRPr="003716B1">
        <w:rPr>
          <w:rFonts w:ascii="Verdana" w:hAnsi="Verdana"/>
        </w:rPr>
        <w:t>.</w:t>
      </w:r>
    </w:p>
    <w:p w14:paraId="3DE7D5C7" w14:textId="2C6B78DD" w:rsidR="00025E72" w:rsidRDefault="00025E72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Ensure that all COSH regulations are </w:t>
      </w:r>
      <w:r w:rsidR="00901C0C">
        <w:rPr>
          <w:rFonts w:ascii="Verdana" w:hAnsi="Verdana"/>
        </w:rPr>
        <w:t>always met</w:t>
      </w:r>
      <w:r>
        <w:rPr>
          <w:rFonts w:ascii="Verdana" w:hAnsi="Verdana"/>
        </w:rPr>
        <w:t>.</w:t>
      </w:r>
    </w:p>
    <w:p w14:paraId="5C34A067" w14:textId="0608B2A1" w:rsidR="00025E72" w:rsidRDefault="008E1DC5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Operate</w:t>
      </w:r>
      <w:r w:rsidR="00CB5132">
        <w:rPr>
          <w:rFonts w:ascii="Verdana" w:hAnsi="Verdana"/>
        </w:rPr>
        <w:t xml:space="preserve"> and maintain</w:t>
      </w:r>
      <w:r>
        <w:rPr>
          <w:rFonts w:ascii="Verdana" w:hAnsi="Verdana"/>
        </w:rPr>
        <w:t xml:space="preserve"> kitchen equipment</w:t>
      </w:r>
      <w:r w:rsidR="00D20DC9">
        <w:rPr>
          <w:rFonts w:ascii="Verdana" w:hAnsi="Verdana"/>
        </w:rPr>
        <w:t xml:space="preserve"> safely and conscientiously. </w:t>
      </w:r>
    </w:p>
    <w:p w14:paraId="7B7E3292" w14:textId="26EFF005" w:rsidR="00D20DC9" w:rsidRDefault="00CB5132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Report costings and expenditure to the Senior Administrator and cash up at the end of each working day, ensuring that funds/till float is handed </w:t>
      </w:r>
      <w:r w:rsidR="007C403F">
        <w:rPr>
          <w:rFonts w:ascii="Verdana" w:hAnsi="Verdana"/>
        </w:rPr>
        <w:t xml:space="preserve">into the </w:t>
      </w:r>
      <w:r w:rsidR="00901C0C">
        <w:rPr>
          <w:rFonts w:ascii="Verdana" w:hAnsi="Verdana"/>
        </w:rPr>
        <w:t>admin</w:t>
      </w:r>
      <w:r w:rsidR="007C403F">
        <w:rPr>
          <w:rFonts w:ascii="Verdana" w:hAnsi="Verdana"/>
        </w:rPr>
        <w:t xml:space="preserve"> office at the end of each working </w:t>
      </w:r>
      <w:r w:rsidR="00901C0C">
        <w:rPr>
          <w:rFonts w:ascii="Verdana" w:hAnsi="Verdana"/>
        </w:rPr>
        <w:t>day.</w:t>
      </w:r>
    </w:p>
    <w:p w14:paraId="0B522084" w14:textId="60E52F90" w:rsidR="007C403F" w:rsidRDefault="00183AB0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Oversee cleaning stocks/provisions for the cleaning of the ground floor lobby, kitchen, dining area and toilets.</w:t>
      </w:r>
    </w:p>
    <w:p w14:paraId="1E028B6A" w14:textId="3EFBF66B" w:rsidR="007143F7" w:rsidRDefault="00183AB0" w:rsidP="007143F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965479">
        <w:rPr>
          <w:rFonts w:ascii="Verdana" w:hAnsi="Verdana"/>
        </w:rPr>
        <w:t>Create and monitor cleaning rotas for designated cleaning times</w:t>
      </w:r>
      <w:r w:rsidR="00176BCA" w:rsidRPr="00965479">
        <w:rPr>
          <w:rFonts w:ascii="Verdana" w:hAnsi="Verdana"/>
        </w:rPr>
        <w:t xml:space="preserve"> for specific areas and carry out these duties accordingly. </w:t>
      </w:r>
    </w:p>
    <w:p w14:paraId="63294701" w14:textId="33326EB0" w:rsidR="00FB6C33" w:rsidRPr="00965479" w:rsidRDefault="00FB6C33" w:rsidP="007143F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Undertake relevant Safeguarding training. </w:t>
      </w:r>
    </w:p>
    <w:p w14:paraId="0E32DB99" w14:textId="03467B6F" w:rsidR="007143F7" w:rsidRPr="007143F7" w:rsidRDefault="007143F7" w:rsidP="007143F7">
      <w:pPr>
        <w:ind w:left="360"/>
        <w:jc w:val="center"/>
        <w:rPr>
          <w:rFonts w:ascii="Verdana" w:hAnsi="Verdana"/>
          <w:b/>
        </w:rPr>
      </w:pPr>
      <w:r w:rsidRPr="007143F7">
        <w:rPr>
          <w:rFonts w:ascii="Verdana" w:hAnsi="Verdana"/>
          <w:b/>
        </w:rPr>
        <w:t xml:space="preserve">Person Specification – </w:t>
      </w:r>
      <w:r w:rsidR="006F0061">
        <w:rPr>
          <w:rFonts w:ascii="Verdana" w:hAnsi="Verdana"/>
          <w:b/>
        </w:rPr>
        <w:t xml:space="preserve">Cook/Cleaner </w:t>
      </w:r>
      <w:r w:rsidR="00A759A0">
        <w:rPr>
          <w:rFonts w:ascii="Verdana" w:hAnsi="Verdana"/>
          <w:b/>
        </w:rPr>
        <w:t xml:space="preserve"> </w:t>
      </w:r>
    </w:p>
    <w:p w14:paraId="558C77C1" w14:textId="77777777" w:rsidR="007143F7" w:rsidRPr="007143F7" w:rsidRDefault="007143F7" w:rsidP="007143F7">
      <w:pPr>
        <w:pStyle w:val="ListParagrap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494"/>
      </w:tblGrid>
      <w:tr w:rsidR="007143F7" w:rsidRPr="00DC66CF" w14:paraId="6CD0BA43" w14:textId="77777777" w:rsidTr="00B61F50">
        <w:tc>
          <w:tcPr>
            <w:tcW w:w="468" w:type="dxa"/>
            <w:shd w:val="clear" w:color="auto" w:fill="auto"/>
          </w:tcPr>
          <w:p w14:paraId="08DAF8CA" w14:textId="77777777" w:rsidR="007143F7" w:rsidRPr="00DC66CF" w:rsidRDefault="007143F7" w:rsidP="00B61F50">
            <w:pPr>
              <w:jc w:val="center"/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14:paraId="53871068" w14:textId="77777777" w:rsidR="007143F7" w:rsidRPr="00DC66CF" w:rsidRDefault="007143F7" w:rsidP="00B61F50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QUALIFICATIONS</w:t>
            </w:r>
          </w:p>
        </w:tc>
        <w:tc>
          <w:tcPr>
            <w:tcW w:w="494" w:type="dxa"/>
            <w:shd w:val="clear" w:color="auto" w:fill="auto"/>
          </w:tcPr>
          <w:p w14:paraId="7F8D5A5E" w14:textId="77777777" w:rsidR="007143F7" w:rsidRPr="00DC66CF" w:rsidRDefault="007143F7" w:rsidP="00B61F5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143F7" w:rsidRPr="00DC66CF" w14:paraId="3318A6E6" w14:textId="77777777" w:rsidTr="00B61F50">
        <w:tc>
          <w:tcPr>
            <w:tcW w:w="468" w:type="dxa"/>
            <w:shd w:val="clear" w:color="auto" w:fill="auto"/>
          </w:tcPr>
          <w:p w14:paraId="1E868EC2" w14:textId="77777777" w:rsidR="007143F7" w:rsidRPr="00DC66CF" w:rsidRDefault="007143F7" w:rsidP="00B61F50">
            <w:pPr>
              <w:jc w:val="center"/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</w:t>
            </w:r>
          </w:p>
        </w:tc>
        <w:tc>
          <w:tcPr>
            <w:tcW w:w="7560" w:type="dxa"/>
            <w:shd w:val="clear" w:color="auto" w:fill="auto"/>
          </w:tcPr>
          <w:p w14:paraId="2B1F6A0A" w14:textId="6C6965D3" w:rsidR="007143F7" w:rsidRPr="00DC66CF" w:rsidRDefault="007143F7" w:rsidP="00B61F50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 xml:space="preserve">A Certificate </w:t>
            </w:r>
            <w:r>
              <w:rPr>
                <w:rFonts w:ascii="Verdana" w:hAnsi="Verdana"/>
              </w:rPr>
              <w:t xml:space="preserve">or </w:t>
            </w:r>
            <w:r w:rsidR="004C302A">
              <w:rPr>
                <w:rFonts w:ascii="Verdana" w:hAnsi="Verdana"/>
              </w:rPr>
              <w:t>accreditation</w:t>
            </w:r>
            <w:r>
              <w:rPr>
                <w:rFonts w:ascii="Verdana" w:hAnsi="Verdana"/>
              </w:rPr>
              <w:t xml:space="preserve"> in </w:t>
            </w:r>
            <w:r w:rsidR="00A93EC6">
              <w:rPr>
                <w:rFonts w:ascii="Verdana" w:hAnsi="Verdana"/>
              </w:rPr>
              <w:t xml:space="preserve">catering or professional cookery </w:t>
            </w:r>
            <w:r w:rsidR="004C302A">
              <w:rPr>
                <w:rFonts w:ascii="Verdana" w:hAnsi="Verdana"/>
              </w:rPr>
              <w:t xml:space="preserve"> </w:t>
            </w:r>
          </w:p>
        </w:tc>
        <w:tc>
          <w:tcPr>
            <w:tcW w:w="494" w:type="dxa"/>
            <w:shd w:val="clear" w:color="auto" w:fill="auto"/>
          </w:tcPr>
          <w:p w14:paraId="6F33D8FF" w14:textId="423918D1" w:rsidR="007143F7" w:rsidRPr="00DC66CF" w:rsidRDefault="0049400D" w:rsidP="00B61F5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</w:p>
        </w:tc>
      </w:tr>
      <w:tr w:rsidR="007143F7" w:rsidRPr="00DC66CF" w14:paraId="78E6B050" w14:textId="77777777" w:rsidTr="00B61F50">
        <w:tc>
          <w:tcPr>
            <w:tcW w:w="468" w:type="dxa"/>
            <w:shd w:val="clear" w:color="auto" w:fill="auto"/>
          </w:tcPr>
          <w:p w14:paraId="53C78D8F" w14:textId="77777777" w:rsidR="007143F7" w:rsidRPr="00DC66CF" w:rsidRDefault="007143F7" w:rsidP="00B61F50">
            <w:pPr>
              <w:jc w:val="center"/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B</w:t>
            </w:r>
          </w:p>
        </w:tc>
        <w:tc>
          <w:tcPr>
            <w:tcW w:w="7560" w:type="dxa"/>
            <w:shd w:val="clear" w:color="auto" w:fill="auto"/>
          </w:tcPr>
          <w:p w14:paraId="298E9625" w14:textId="1053547F" w:rsidR="007143F7" w:rsidRPr="00DC66CF" w:rsidRDefault="00A93EC6" w:rsidP="00B6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Level 2 Food Hygiene </w:t>
            </w:r>
            <w:r w:rsidR="001C2ED1">
              <w:rPr>
                <w:rFonts w:ascii="Verdana" w:hAnsi="Verdana"/>
              </w:rPr>
              <w:t xml:space="preserve">certificate </w:t>
            </w:r>
            <w:r>
              <w:rPr>
                <w:rFonts w:ascii="Verdana" w:hAnsi="Verdana"/>
              </w:rPr>
              <w:t>(</w:t>
            </w:r>
            <w:r w:rsidR="001C2ED1">
              <w:rPr>
                <w:rFonts w:ascii="Verdana" w:hAnsi="Verdana"/>
              </w:rPr>
              <w:t xml:space="preserve">current)  </w:t>
            </w:r>
          </w:p>
        </w:tc>
        <w:tc>
          <w:tcPr>
            <w:tcW w:w="494" w:type="dxa"/>
            <w:shd w:val="clear" w:color="auto" w:fill="auto"/>
          </w:tcPr>
          <w:p w14:paraId="5E22D232" w14:textId="150154F1" w:rsidR="007143F7" w:rsidRPr="00DC66CF" w:rsidRDefault="0049400D" w:rsidP="00B61F5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</w:p>
        </w:tc>
      </w:tr>
    </w:tbl>
    <w:p w14:paraId="6A04E437" w14:textId="77777777" w:rsidR="007143F7" w:rsidRPr="007143F7" w:rsidRDefault="007143F7" w:rsidP="007143F7">
      <w:pPr>
        <w:ind w:left="36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494"/>
      </w:tblGrid>
      <w:tr w:rsidR="007143F7" w:rsidRPr="00DC66CF" w14:paraId="63720DB5" w14:textId="77777777" w:rsidTr="00B61F50">
        <w:tc>
          <w:tcPr>
            <w:tcW w:w="468" w:type="dxa"/>
            <w:shd w:val="clear" w:color="auto" w:fill="auto"/>
          </w:tcPr>
          <w:p w14:paraId="58B411E2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14:paraId="0F1EE744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EXPERIENCE</w:t>
            </w:r>
          </w:p>
        </w:tc>
        <w:tc>
          <w:tcPr>
            <w:tcW w:w="494" w:type="dxa"/>
            <w:shd w:val="clear" w:color="auto" w:fill="auto"/>
          </w:tcPr>
          <w:p w14:paraId="2F9ADF37" w14:textId="77777777" w:rsidR="007143F7" w:rsidRPr="00DC66CF" w:rsidRDefault="007143F7" w:rsidP="007143F7">
            <w:pPr>
              <w:rPr>
                <w:rFonts w:ascii="Verdana" w:hAnsi="Verdana"/>
              </w:rPr>
            </w:pPr>
          </w:p>
        </w:tc>
      </w:tr>
      <w:tr w:rsidR="007143F7" w:rsidRPr="00DC66CF" w14:paraId="24937892" w14:textId="77777777" w:rsidTr="00B61F50">
        <w:tc>
          <w:tcPr>
            <w:tcW w:w="468" w:type="dxa"/>
            <w:shd w:val="clear" w:color="auto" w:fill="auto"/>
          </w:tcPr>
          <w:p w14:paraId="2984B298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</w:t>
            </w:r>
          </w:p>
        </w:tc>
        <w:tc>
          <w:tcPr>
            <w:tcW w:w="7560" w:type="dxa"/>
            <w:shd w:val="clear" w:color="auto" w:fill="auto"/>
          </w:tcPr>
          <w:p w14:paraId="62C442E4" w14:textId="534AB56D" w:rsidR="007143F7" w:rsidRPr="00DC66CF" w:rsidRDefault="00901C0C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Relevant experience in a catering environment or kitchen environment</w:t>
            </w:r>
            <w:r w:rsidR="00F81985">
              <w:rPr>
                <w:rFonts w:ascii="Verdana" w:hAnsi="Verdana"/>
              </w:rPr>
              <w:t xml:space="preserve"> </w:t>
            </w:r>
          </w:p>
        </w:tc>
        <w:tc>
          <w:tcPr>
            <w:tcW w:w="494" w:type="dxa"/>
            <w:shd w:val="clear" w:color="auto" w:fill="auto"/>
          </w:tcPr>
          <w:p w14:paraId="1E46FE38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  <w:tr w:rsidR="007143F7" w:rsidRPr="00DC66CF" w14:paraId="58EFBBE0" w14:textId="77777777" w:rsidTr="00B61F50">
        <w:tc>
          <w:tcPr>
            <w:tcW w:w="468" w:type="dxa"/>
            <w:shd w:val="clear" w:color="auto" w:fill="auto"/>
          </w:tcPr>
          <w:p w14:paraId="488544CB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B</w:t>
            </w:r>
          </w:p>
        </w:tc>
        <w:tc>
          <w:tcPr>
            <w:tcW w:w="7560" w:type="dxa"/>
            <w:shd w:val="clear" w:color="auto" w:fill="auto"/>
          </w:tcPr>
          <w:p w14:paraId="3BACEBB9" w14:textId="10340596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 xml:space="preserve">Experience of </w:t>
            </w:r>
            <w:r w:rsidR="00901C0C">
              <w:rPr>
                <w:rFonts w:ascii="Verdana" w:hAnsi="Verdana"/>
              </w:rPr>
              <w:t xml:space="preserve">producing menus, sourcing products and monitoring stocks </w:t>
            </w:r>
          </w:p>
        </w:tc>
        <w:tc>
          <w:tcPr>
            <w:tcW w:w="494" w:type="dxa"/>
            <w:shd w:val="clear" w:color="auto" w:fill="auto"/>
          </w:tcPr>
          <w:p w14:paraId="73DBF916" w14:textId="4696E6A4" w:rsidR="007143F7" w:rsidRPr="00DC66CF" w:rsidRDefault="00F81985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</w:tbl>
    <w:p w14:paraId="00075606" w14:textId="77777777" w:rsidR="007143F7" w:rsidRPr="007143F7" w:rsidRDefault="007143F7" w:rsidP="007143F7">
      <w:pPr>
        <w:ind w:left="36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494"/>
      </w:tblGrid>
      <w:tr w:rsidR="007143F7" w:rsidRPr="00DC66CF" w14:paraId="442183DF" w14:textId="77777777" w:rsidTr="00B61F50">
        <w:tc>
          <w:tcPr>
            <w:tcW w:w="468" w:type="dxa"/>
            <w:shd w:val="clear" w:color="auto" w:fill="auto"/>
          </w:tcPr>
          <w:p w14:paraId="4B7078F5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3</w:t>
            </w:r>
          </w:p>
        </w:tc>
        <w:tc>
          <w:tcPr>
            <w:tcW w:w="7560" w:type="dxa"/>
            <w:shd w:val="clear" w:color="auto" w:fill="auto"/>
          </w:tcPr>
          <w:p w14:paraId="34DD2266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ABILITIES/SKILLS</w:t>
            </w:r>
          </w:p>
        </w:tc>
        <w:tc>
          <w:tcPr>
            <w:tcW w:w="494" w:type="dxa"/>
            <w:shd w:val="clear" w:color="auto" w:fill="auto"/>
          </w:tcPr>
          <w:p w14:paraId="227D8344" w14:textId="77777777" w:rsidR="007143F7" w:rsidRPr="00DC66CF" w:rsidRDefault="007143F7" w:rsidP="007143F7">
            <w:pPr>
              <w:rPr>
                <w:rFonts w:ascii="Verdana" w:hAnsi="Verdana"/>
              </w:rPr>
            </w:pPr>
          </w:p>
        </w:tc>
      </w:tr>
      <w:tr w:rsidR="007143F7" w:rsidRPr="00DC66CF" w14:paraId="05DAF80F" w14:textId="77777777" w:rsidTr="00B61F50">
        <w:tc>
          <w:tcPr>
            <w:tcW w:w="468" w:type="dxa"/>
            <w:shd w:val="clear" w:color="auto" w:fill="auto"/>
          </w:tcPr>
          <w:p w14:paraId="54CCD661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</w:t>
            </w:r>
          </w:p>
        </w:tc>
        <w:tc>
          <w:tcPr>
            <w:tcW w:w="7560" w:type="dxa"/>
            <w:shd w:val="clear" w:color="auto" w:fill="auto"/>
          </w:tcPr>
          <w:p w14:paraId="5149354F" w14:textId="1011576E" w:rsidR="007143F7" w:rsidRPr="00DC66CF" w:rsidRDefault="003F5AEF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Evidence of </w:t>
            </w:r>
            <w:r w:rsidR="00530BB1">
              <w:rPr>
                <w:rFonts w:ascii="Verdana" w:hAnsi="Verdana"/>
              </w:rPr>
              <w:t>budget monitoring and sourcing goods/products at best value for money</w:t>
            </w:r>
          </w:p>
        </w:tc>
        <w:tc>
          <w:tcPr>
            <w:tcW w:w="494" w:type="dxa"/>
            <w:shd w:val="clear" w:color="auto" w:fill="auto"/>
          </w:tcPr>
          <w:p w14:paraId="008EEB06" w14:textId="3ADDE218" w:rsidR="007143F7" w:rsidRPr="00DC66CF" w:rsidRDefault="003F5AEF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</w:p>
        </w:tc>
      </w:tr>
      <w:tr w:rsidR="007143F7" w:rsidRPr="00DC66CF" w14:paraId="0FE79F71" w14:textId="77777777" w:rsidTr="00B61F50">
        <w:tc>
          <w:tcPr>
            <w:tcW w:w="468" w:type="dxa"/>
            <w:shd w:val="clear" w:color="auto" w:fill="auto"/>
          </w:tcPr>
          <w:p w14:paraId="4B5DD024" w14:textId="53EE60D5" w:rsidR="007143F7" w:rsidRPr="00DC66CF" w:rsidRDefault="004C7B86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</w:p>
        </w:tc>
        <w:tc>
          <w:tcPr>
            <w:tcW w:w="7560" w:type="dxa"/>
            <w:shd w:val="clear" w:color="auto" w:fill="auto"/>
          </w:tcPr>
          <w:p w14:paraId="6906DA87" w14:textId="1048CBB6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Working knowledge of Health and Safety legislation</w:t>
            </w:r>
            <w:r w:rsidR="00530BB1">
              <w:rPr>
                <w:rFonts w:ascii="Verdana" w:hAnsi="Verdana"/>
              </w:rPr>
              <w:t xml:space="preserve"> in the kitchen or professional cookery environment </w:t>
            </w:r>
          </w:p>
        </w:tc>
        <w:tc>
          <w:tcPr>
            <w:tcW w:w="494" w:type="dxa"/>
            <w:shd w:val="clear" w:color="auto" w:fill="auto"/>
          </w:tcPr>
          <w:p w14:paraId="46FA6AFF" w14:textId="5EF029F3" w:rsidR="007143F7" w:rsidRPr="00DC66CF" w:rsidRDefault="0049400D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</w:p>
        </w:tc>
      </w:tr>
      <w:tr w:rsidR="007143F7" w:rsidRPr="00DC66CF" w14:paraId="3F438536" w14:textId="77777777" w:rsidTr="00B61F50">
        <w:tc>
          <w:tcPr>
            <w:tcW w:w="468" w:type="dxa"/>
            <w:shd w:val="clear" w:color="auto" w:fill="auto"/>
          </w:tcPr>
          <w:p w14:paraId="43DC6D9E" w14:textId="253B0904" w:rsidR="007143F7" w:rsidRPr="00DC66CF" w:rsidRDefault="004C7B86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</w:p>
        </w:tc>
        <w:tc>
          <w:tcPr>
            <w:tcW w:w="7560" w:type="dxa"/>
            <w:shd w:val="clear" w:color="auto" w:fill="auto"/>
          </w:tcPr>
          <w:p w14:paraId="7A662FBF" w14:textId="4DCBA65F" w:rsidR="007143F7" w:rsidRPr="00DC66CF" w:rsidRDefault="00530BB1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Awareness of COSH protocols </w:t>
            </w:r>
          </w:p>
        </w:tc>
        <w:tc>
          <w:tcPr>
            <w:tcW w:w="494" w:type="dxa"/>
            <w:shd w:val="clear" w:color="auto" w:fill="auto"/>
          </w:tcPr>
          <w:p w14:paraId="3D429B10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  <w:tr w:rsidR="004C7B86" w:rsidRPr="00DC66CF" w14:paraId="41FBE48A" w14:textId="77777777" w:rsidTr="00B61F50">
        <w:tc>
          <w:tcPr>
            <w:tcW w:w="468" w:type="dxa"/>
            <w:shd w:val="clear" w:color="auto" w:fill="auto"/>
          </w:tcPr>
          <w:p w14:paraId="28D95DE2" w14:textId="64D594A0" w:rsidR="004C7B86" w:rsidRDefault="004C7B86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</w:p>
        </w:tc>
        <w:tc>
          <w:tcPr>
            <w:tcW w:w="7560" w:type="dxa"/>
            <w:shd w:val="clear" w:color="auto" w:fill="auto"/>
          </w:tcPr>
          <w:p w14:paraId="35F36E22" w14:textId="04D91AB5" w:rsidR="004C7B86" w:rsidRDefault="004C7B86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Ability to work independently, and communicate effectively and confidently with staff, </w:t>
            </w:r>
            <w:r w:rsidR="005378A1">
              <w:rPr>
                <w:rFonts w:ascii="Verdana" w:hAnsi="Verdana"/>
              </w:rPr>
              <w:t>learners,</w:t>
            </w:r>
            <w:r>
              <w:rPr>
                <w:rFonts w:ascii="Verdana" w:hAnsi="Verdana"/>
              </w:rPr>
              <w:t xml:space="preserve"> and visitors to the college </w:t>
            </w:r>
          </w:p>
        </w:tc>
        <w:tc>
          <w:tcPr>
            <w:tcW w:w="494" w:type="dxa"/>
            <w:shd w:val="clear" w:color="auto" w:fill="auto"/>
          </w:tcPr>
          <w:p w14:paraId="56D4EFAF" w14:textId="0233667A" w:rsidR="004C7B86" w:rsidRPr="00DC66CF" w:rsidRDefault="004C7B86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</w:p>
        </w:tc>
      </w:tr>
    </w:tbl>
    <w:p w14:paraId="04DC65D7" w14:textId="63F6BF81" w:rsidR="00250BD7" w:rsidRDefault="00250BD7" w:rsidP="007143F7">
      <w:pPr>
        <w:ind w:left="360"/>
        <w:rPr>
          <w:rFonts w:ascii="Verdana" w:hAnsi="Verdana"/>
        </w:rPr>
      </w:pPr>
    </w:p>
    <w:p w14:paraId="0C1DAD81" w14:textId="6995E815" w:rsidR="00A9638B" w:rsidRDefault="00A9638B" w:rsidP="007143F7">
      <w:pPr>
        <w:ind w:left="360"/>
        <w:rPr>
          <w:rFonts w:ascii="Verdana" w:hAnsi="Verdana"/>
        </w:rPr>
      </w:pPr>
    </w:p>
    <w:p w14:paraId="36F54CA4" w14:textId="7B89EF57" w:rsidR="00A9638B" w:rsidRDefault="00A9638B" w:rsidP="007143F7">
      <w:pPr>
        <w:ind w:left="360"/>
        <w:rPr>
          <w:rFonts w:ascii="Verdana" w:hAnsi="Verdana"/>
        </w:rPr>
      </w:pPr>
    </w:p>
    <w:p w14:paraId="75AFCC8C" w14:textId="7446FF15" w:rsidR="00A9638B" w:rsidRDefault="00A9638B" w:rsidP="007143F7">
      <w:pPr>
        <w:ind w:left="360"/>
        <w:rPr>
          <w:rFonts w:ascii="Verdana" w:hAnsi="Verdana"/>
        </w:rPr>
      </w:pPr>
    </w:p>
    <w:p w14:paraId="62B4BBF1" w14:textId="77777777" w:rsidR="00A9638B" w:rsidRDefault="00A9638B" w:rsidP="007143F7">
      <w:pPr>
        <w:ind w:left="36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494"/>
      </w:tblGrid>
      <w:tr w:rsidR="00250BD7" w:rsidRPr="00DC66CF" w14:paraId="62BE1808" w14:textId="77777777" w:rsidTr="00B61F50">
        <w:tc>
          <w:tcPr>
            <w:tcW w:w="468" w:type="dxa"/>
            <w:shd w:val="clear" w:color="auto" w:fill="auto"/>
          </w:tcPr>
          <w:p w14:paraId="552EE1F3" w14:textId="57B527BF" w:rsidR="00250BD7" w:rsidRPr="00DC66CF" w:rsidRDefault="00250BD7" w:rsidP="00B61F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7560" w:type="dxa"/>
            <w:shd w:val="clear" w:color="auto" w:fill="auto"/>
          </w:tcPr>
          <w:p w14:paraId="029F1128" w14:textId="345CACBA" w:rsidR="00250BD7" w:rsidRPr="00DC66CF" w:rsidRDefault="00250BD7" w:rsidP="00B61F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KNOWLEDGE</w:t>
            </w:r>
          </w:p>
        </w:tc>
        <w:tc>
          <w:tcPr>
            <w:tcW w:w="494" w:type="dxa"/>
            <w:shd w:val="clear" w:color="auto" w:fill="auto"/>
          </w:tcPr>
          <w:p w14:paraId="2B61D1E5" w14:textId="77777777" w:rsidR="00250BD7" w:rsidRPr="00DC66CF" w:rsidRDefault="00250BD7" w:rsidP="00B61F50">
            <w:pPr>
              <w:rPr>
                <w:rFonts w:ascii="Verdana" w:hAnsi="Verdana"/>
              </w:rPr>
            </w:pPr>
          </w:p>
        </w:tc>
      </w:tr>
      <w:tr w:rsidR="00250BD7" w:rsidRPr="00DC66CF" w14:paraId="72B5537A" w14:textId="77777777" w:rsidTr="00B61F50">
        <w:tc>
          <w:tcPr>
            <w:tcW w:w="468" w:type="dxa"/>
            <w:shd w:val="clear" w:color="auto" w:fill="auto"/>
          </w:tcPr>
          <w:p w14:paraId="31ACD395" w14:textId="77777777" w:rsidR="00250BD7" w:rsidRPr="00DC66CF" w:rsidRDefault="00250BD7" w:rsidP="00B61F50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</w:t>
            </w:r>
          </w:p>
        </w:tc>
        <w:tc>
          <w:tcPr>
            <w:tcW w:w="7560" w:type="dxa"/>
            <w:shd w:val="clear" w:color="auto" w:fill="auto"/>
          </w:tcPr>
          <w:p w14:paraId="4E3DCB74" w14:textId="1A2A4DC8" w:rsidR="00250BD7" w:rsidRPr="00DC66CF" w:rsidRDefault="00A9638B" w:rsidP="00B6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Appreciation</w:t>
            </w:r>
            <w:r w:rsidR="0024101C">
              <w:rPr>
                <w:rFonts w:ascii="Verdana" w:hAnsi="Verdana"/>
              </w:rPr>
              <w:t xml:space="preserve"> of safeguarding and confidentiality in an educational setting </w:t>
            </w:r>
          </w:p>
        </w:tc>
        <w:tc>
          <w:tcPr>
            <w:tcW w:w="494" w:type="dxa"/>
            <w:shd w:val="clear" w:color="auto" w:fill="auto"/>
          </w:tcPr>
          <w:p w14:paraId="33B2F031" w14:textId="77777777" w:rsidR="00250BD7" w:rsidRPr="00DC66CF" w:rsidRDefault="00250BD7" w:rsidP="00B61F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</w:p>
        </w:tc>
      </w:tr>
      <w:tr w:rsidR="00250BD7" w:rsidRPr="00DC66CF" w14:paraId="30B96ABD" w14:textId="77777777" w:rsidTr="00B61F50">
        <w:tc>
          <w:tcPr>
            <w:tcW w:w="468" w:type="dxa"/>
            <w:shd w:val="clear" w:color="auto" w:fill="auto"/>
          </w:tcPr>
          <w:p w14:paraId="31505AB2" w14:textId="77777777" w:rsidR="00250BD7" w:rsidRPr="00DC66CF" w:rsidRDefault="00250BD7" w:rsidP="00B61F50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B</w:t>
            </w:r>
          </w:p>
        </w:tc>
        <w:tc>
          <w:tcPr>
            <w:tcW w:w="7560" w:type="dxa"/>
            <w:shd w:val="clear" w:color="auto" w:fill="auto"/>
          </w:tcPr>
          <w:p w14:paraId="72B41D60" w14:textId="1CC2A64D" w:rsidR="00250BD7" w:rsidRPr="00DC66CF" w:rsidRDefault="0024101C" w:rsidP="00B6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C903C6">
              <w:rPr>
                <w:rFonts w:ascii="Verdana" w:hAnsi="Verdana"/>
              </w:rPr>
              <w:t xml:space="preserve">n </w:t>
            </w:r>
            <w:r>
              <w:rPr>
                <w:rFonts w:ascii="Verdana" w:hAnsi="Verdana"/>
              </w:rPr>
              <w:t xml:space="preserve">awareness of specific learning difficulties </w:t>
            </w:r>
          </w:p>
        </w:tc>
        <w:tc>
          <w:tcPr>
            <w:tcW w:w="494" w:type="dxa"/>
            <w:shd w:val="clear" w:color="auto" w:fill="auto"/>
          </w:tcPr>
          <w:p w14:paraId="02D7ED5B" w14:textId="2F652C10" w:rsidR="00250BD7" w:rsidRPr="00DC66CF" w:rsidRDefault="00C903C6" w:rsidP="00B61F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  <w:tr w:rsidR="00250BD7" w:rsidRPr="00DC66CF" w14:paraId="2773A15D" w14:textId="77777777" w:rsidTr="00B61F50">
        <w:tc>
          <w:tcPr>
            <w:tcW w:w="468" w:type="dxa"/>
            <w:shd w:val="clear" w:color="auto" w:fill="auto"/>
          </w:tcPr>
          <w:p w14:paraId="5440B4B8" w14:textId="77777777" w:rsidR="00250BD7" w:rsidRPr="00DC66CF" w:rsidRDefault="00250BD7" w:rsidP="00B61F50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C</w:t>
            </w:r>
          </w:p>
        </w:tc>
        <w:tc>
          <w:tcPr>
            <w:tcW w:w="7560" w:type="dxa"/>
            <w:shd w:val="clear" w:color="auto" w:fill="auto"/>
          </w:tcPr>
          <w:p w14:paraId="5161E271" w14:textId="5403DBCA" w:rsidR="00250BD7" w:rsidRPr="00DC66CF" w:rsidRDefault="00DB50BF" w:rsidP="00B6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Basic Skills – English and Maths Level 4 or equivalent to GCSE grade C</w:t>
            </w:r>
            <w:r w:rsidR="000D245C">
              <w:rPr>
                <w:rFonts w:ascii="Verdana" w:hAnsi="Verdana"/>
              </w:rPr>
              <w:t xml:space="preserve"> or above</w:t>
            </w:r>
          </w:p>
        </w:tc>
        <w:tc>
          <w:tcPr>
            <w:tcW w:w="494" w:type="dxa"/>
            <w:shd w:val="clear" w:color="auto" w:fill="auto"/>
          </w:tcPr>
          <w:p w14:paraId="3338DC99" w14:textId="77777777" w:rsidR="00250BD7" w:rsidRPr="00DC66CF" w:rsidRDefault="00250BD7" w:rsidP="00B61F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</w:tbl>
    <w:p w14:paraId="07D8F2F8" w14:textId="28EDC5D9" w:rsidR="00250BD7" w:rsidRDefault="00250BD7" w:rsidP="007143F7">
      <w:pPr>
        <w:ind w:left="36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494"/>
      </w:tblGrid>
      <w:tr w:rsidR="007143F7" w:rsidRPr="00DC66CF" w14:paraId="0B530337" w14:textId="77777777" w:rsidTr="00B61F50">
        <w:tc>
          <w:tcPr>
            <w:tcW w:w="468" w:type="dxa"/>
            <w:shd w:val="clear" w:color="auto" w:fill="auto"/>
          </w:tcPr>
          <w:p w14:paraId="1CB9F8CD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</w:p>
        </w:tc>
        <w:tc>
          <w:tcPr>
            <w:tcW w:w="7560" w:type="dxa"/>
            <w:shd w:val="clear" w:color="auto" w:fill="auto"/>
          </w:tcPr>
          <w:p w14:paraId="258A7EC8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OTHER</w:t>
            </w:r>
          </w:p>
        </w:tc>
        <w:tc>
          <w:tcPr>
            <w:tcW w:w="494" w:type="dxa"/>
            <w:shd w:val="clear" w:color="auto" w:fill="auto"/>
          </w:tcPr>
          <w:p w14:paraId="4D2E7BDF" w14:textId="77777777" w:rsidR="007143F7" w:rsidRPr="00DC66CF" w:rsidRDefault="007143F7" w:rsidP="007143F7">
            <w:pPr>
              <w:rPr>
                <w:rFonts w:ascii="Verdana" w:hAnsi="Verdana"/>
              </w:rPr>
            </w:pPr>
          </w:p>
        </w:tc>
      </w:tr>
      <w:tr w:rsidR="007143F7" w:rsidRPr="00DC66CF" w14:paraId="66369064" w14:textId="77777777" w:rsidTr="00B61F50">
        <w:tc>
          <w:tcPr>
            <w:tcW w:w="468" w:type="dxa"/>
            <w:shd w:val="clear" w:color="auto" w:fill="auto"/>
          </w:tcPr>
          <w:p w14:paraId="0AAF095C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</w:t>
            </w:r>
          </w:p>
        </w:tc>
        <w:tc>
          <w:tcPr>
            <w:tcW w:w="7560" w:type="dxa"/>
            <w:shd w:val="clear" w:color="auto" w:fill="auto"/>
          </w:tcPr>
          <w:p w14:paraId="7806C09F" w14:textId="42DC16A6" w:rsidR="007143F7" w:rsidRPr="00DC66CF" w:rsidRDefault="00FE644E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Commitment, loyalty to the College’s vision</w:t>
            </w:r>
          </w:p>
        </w:tc>
        <w:tc>
          <w:tcPr>
            <w:tcW w:w="494" w:type="dxa"/>
            <w:shd w:val="clear" w:color="auto" w:fill="auto"/>
          </w:tcPr>
          <w:p w14:paraId="3618886D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  <w:tr w:rsidR="007143F7" w:rsidRPr="00DC66CF" w14:paraId="40C4EC73" w14:textId="77777777" w:rsidTr="00B61F50">
        <w:tc>
          <w:tcPr>
            <w:tcW w:w="468" w:type="dxa"/>
            <w:shd w:val="clear" w:color="auto" w:fill="auto"/>
          </w:tcPr>
          <w:p w14:paraId="564E4184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B</w:t>
            </w:r>
          </w:p>
        </w:tc>
        <w:tc>
          <w:tcPr>
            <w:tcW w:w="7560" w:type="dxa"/>
            <w:shd w:val="clear" w:color="auto" w:fill="auto"/>
          </w:tcPr>
          <w:p w14:paraId="13344218" w14:textId="39C14778" w:rsidR="007143F7" w:rsidRPr="00DC66CF" w:rsidRDefault="00FE644E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Ambition </w:t>
            </w:r>
            <w:r w:rsidR="00A421CF">
              <w:rPr>
                <w:rFonts w:ascii="Verdana" w:hAnsi="Verdana"/>
              </w:rPr>
              <w:t xml:space="preserve">and drive to support the College’s development </w:t>
            </w:r>
          </w:p>
        </w:tc>
        <w:tc>
          <w:tcPr>
            <w:tcW w:w="494" w:type="dxa"/>
            <w:shd w:val="clear" w:color="auto" w:fill="auto"/>
          </w:tcPr>
          <w:p w14:paraId="56D83DBA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  <w:tr w:rsidR="00A421CF" w:rsidRPr="00DC66CF" w14:paraId="4DE62567" w14:textId="77777777" w:rsidTr="00B61F50">
        <w:tc>
          <w:tcPr>
            <w:tcW w:w="468" w:type="dxa"/>
            <w:shd w:val="clear" w:color="auto" w:fill="auto"/>
          </w:tcPr>
          <w:p w14:paraId="0ED7C8D0" w14:textId="0616B7BF" w:rsidR="00A421CF" w:rsidRPr="00DC66CF" w:rsidRDefault="00A421CF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</w:p>
        </w:tc>
        <w:tc>
          <w:tcPr>
            <w:tcW w:w="7560" w:type="dxa"/>
            <w:shd w:val="clear" w:color="auto" w:fill="auto"/>
          </w:tcPr>
          <w:p w14:paraId="073F90DC" w14:textId="3A2FD281" w:rsidR="00A421CF" w:rsidRDefault="00A421CF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Self-motivated</w:t>
            </w:r>
          </w:p>
        </w:tc>
        <w:tc>
          <w:tcPr>
            <w:tcW w:w="494" w:type="dxa"/>
            <w:shd w:val="clear" w:color="auto" w:fill="auto"/>
          </w:tcPr>
          <w:p w14:paraId="2CA4EB5D" w14:textId="3B5A3BC7" w:rsidR="00A421CF" w:rsidRPr="00DC66CF" w:rsidRDefault="0049400D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</w:p>
        </w:tc>
      </w:tr>
      <w:tr w:rsidR="00A421CF" w:rsidRPr="00DC66CF" w14:paraId="18B8D6D7" w14:textId="77777777" w:rsidTr="00B61F50">
        <w:tc>
          <w:tcPr>
            <w:tcW w:w="468" w:type="dxa"/>
            <w:shd w:val="clear" w:color="auto" w:fill="auto"/>
          </w:tcPr>
          <w:p w14:paraId="1A8FAC75" w14:textId="57AB7614" w:rsidR="00A421CF" w:rsidRPr="00DC66CF" w:rsidRDefault="00A421CF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</w:p>
        </w:tc>
        <w:tc>
          <w:tcPr>
            <w:tcW w:w="7560" w:type="dxa"/>
            <w:shd w:val="clear" w:color="auto" w:fill="auto"/>
          </w:tcPr>
          <w:p w14:paraId="14D7D428" w14:textId="7B8A1274" w:rsidR="00A421CF" w:rsidRDefault="0082780D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Current driving license </w:t>
            </w:r>
          </w:p>
        </w:tc>
        <w:tc>
          <w:tcPr>
            <w:tcW w:w="494" w:type="dxa"/>
            <w:shd w:val="clear" w:color="auto" w:fill="auto"/>
          </w:tcPr>
          <w:p w14:paraId="36F2B93B" w14:textId="27B057BA" w:rsidR="00A421CF" w:rsidRPr="00DC66CF" w:rsidRDefault="0082780D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</w:tbl>
    <w:p w14:paraId="6C9C3DAD" w14:textId="00AA14B2" w:rsidR="007143F7" w:rsidRDefault="007143F7" w:rsidP="007143F7">
      <w:pPr>
        <w:spacing w:line="360" w:lineRule="auto"/>
        <w:jc w:val="both"/>
        <w:rPr>
          <w:rFonts w:ascii="Verdana" w:hAnsi="Verdana"/>
        </w:rPr>
      </w:pPr>
    </w:p>
    <w:p w14:paraId="52836F89" w14:textId="77777777" w:rsidR="003F6C70" w:rsidRPr="00CF236D" w:rsidRDefault="003F6C70" w:rsidP="003F6C70">
      <w:pPr>
        <w:rPr>
          <w:rFonts w:ascii="Verdana" w:hAnsi="Verdana"/>
        </w:rPr>
      </w:pPr>
      <w:r w:rsidRPr="00CF236D">
        <w:rPr>
          <w:rFonts w:ascii="Verdana" w:hAnsi="Verdana"/>
          <w:b/>
          <w:bCs/>
        </w:rPr>
        <w:t>E</w:t>
      </w:r>
      <w:r>
        <w:rPr>
          <w:rFonts w:ascii="Verdana" w:hAnsi="Verdana"/>
        </w:rPr>
        <w:t xml:space="preserve"> – essential – </w:t>
      </w:r>
      <w:r w:rsidRPr="00CF236D">
        <w:rPr>
          <w:rFonts w:ascii="Verdana" w:hAnsi="Verdana"/>
          <w:b/>
          <w:bCs/>
        </w:rPr>
        <w:t>D</w:t>
      </w:r>
      <w:r>
        <w:rPr>
          <w:rFonts w:ascii="Verdana" w:hAnsi="Verdana"/>
        </w:rPr>
        <w:t xml:space="preserve"> – desirable </w:t>
      </w:r>
    </w:p>
    <w:p w14:paraId="17E8A15F" w14:textId="77777777" w:rsidR="003F6C70" w:rsidRPr="007143F7" w:rsidRDefault="003F6C70" w:rsidP="007143F7">
      <w:pPr>
        <w:spacing w:line="360" w:lineRule="auto"/>
        <w:jc w:val="both"/>
        <w:rPr>
          <w:rFonts w:ascii="Verdana" w:hAnsi="Verdana"/>
        </w:rPr>
      </w:pPr>
    </w:p>
    <w:sectPr w:rsidR="003F6C70" w:rsidRPr="007143F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0FF6" w14:textId="77777777" w:rsidR="0038295C" w:rsidRDefault="0038295C" w:rsidP="003716B1">
      <w:pPr>
        <w:spacing w:after="0" w:line="240" w:lineRule="auto"/>
      </w:pPr>
      <w:r>
        <w:separator/>
      </w:r>
    </w:p>
  </w:endnote>
  <w:endnote w:type="continuationSeparator" w:id="0">
    <w:p w14:paraId="6B9595FF" w14:textId="77777777" w:rsidR="0038295C" w:rsidRDefault="0038295C" w:rsidP="0037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69652806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5FC922" w14:textId="0E7F872A" w:rsidR="003716B1" w:rsidRPr="003716B1" w:rsidRDefault="003716B1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3716B1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PAGE </w:instrTex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3716B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3716B1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NUMPAGES  </w:instrTex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3716B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AA7DC9" w14:textId="77777777" w:rsidR="003716B1" w:rsidRPr="003716B1" w:rsidRDefault="003716B1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B75B" w14:textId="77777777" w:rsidR="0038295C" w:rsidRDefault="0038295C" w:rsidP="003716B1">
      <w:pPr>
        <w:spacing w:after="0" w:line="240" w:lineRule="auto"/>
      </w:pPr>
      <w:r>
        <w:separator/>
      </w:r>
    </w:p>
  </w:footnote>
  <w:footnote w:type="continuationSeparator" w:id="0">
    <w:p w14:paraId="61AF046E" w14:textId="77777777" w:rsidR="0038295C" w:rsidRDefault="0038295C" w:rsidP="0037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0F1" w14:textId="327BC157" w:rsidR="003716B1" w:rsidRDefault="003716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D300A4" wp14:editId="372AC84B">
          <wp:simplePos x="0" y="0"/>
          <wp:positionH relativeFrom="column">
            <wp:posOffset>962025</wp:posOffset>
          </wp:positionH>
          <wp:positionV relativeFrom="paragraph">
            <wp:posOffset>-447675</wp:posOffset>
          </wp:positionV>
          <wp:extent cx="3886200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1B8D7" w14:textId="280CFEA0" w:rsidR="003716B1" w:rsidRDefault="003716B1">
    <w:pPr>
      <w:pStyle w:val="Header"/>
    </w:pPr>
  </w:p>
  <w:p w14:paraId="159116E5" w14:textId="7A280FB4" w:rsidR="003716B1" w:rsidRDefault="003716B1">
    <w:pPr>
      <w:pStyle w:val="Header"/>
    </w:pPr>
  </w:p>
  <w:p w14:paraId="6DEF554A" w14:textId="11A7DD1D" w:rsidR="003716B1" w:rsidRDefault="003716B1">
    <w:pPr>
      <w:pStyle w:val="Header"/>
    </w:pPr>
  </w:p>
  <w:p w14:paraId="6FDA644B" w14:textId="77777777" w:rsidR="003716B1" w:rsidRDefault="00371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7923"/>
    <w:multiLevelType w:val="hybridMultilevel"/>
    <w:tmpl w:val="2C48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7A1F"/>
    <w:multiLevelType w:val="hybridMultilevel"/>
    <w:tmpl w:val="706A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30E3"/>
    <w:multiLevelType w:val="hybridMultilevel"/>
    <w:tmpl w:val="545E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323CB"/>
    <w:multiLevelType w:val="hybridMultilevel"/>
    <w:tmpl w:val="B6C67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7662A"/>
    <w:multiLevelType w:val="hybridMultilevel"/>
    <w:tmpl w:val="5110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D493E"/>
    <w:multiLevelType w:val="hybridMultilevel"/>
    <w:tmpl w:val="332EC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E5"/>
    <w:rsid w:val="00025E72"/>
    <w:rsid w:val="000D1B0F"/>
    <w:rsid w:val="000D245C"/>
    <w:rsid w:val="000D2FAA"/>
    <w:rsid w:val="00125B72"/>
    <w:rsid w:val="00145256"/>
    <w:rsid w:val="00176BCA"/>
    <w:rsid w:val="00177E53"/>
    <w:rsid w:val="00183AB0"/>
    <w:rsid w:val="001C2ED1"/>
    <w:rsid w:val="00202E89"/>
    <w:rsid w:val="0024101C"/>
    <w:rsid w:val="00250BD7"/>
    <w:rsid w:val="002B3797"/>
    <w:rsid w:val="003716B1"/>
    <w:rsid w:val="0038295C"/>
    <w:rsid w:val="003B2616"/>
    <w:rsid w:val="003C64DE"/>
    <w:rsid w:val="003F5AEF"/>
    <w:rsid w:val="003F6C70"/>
    <w:rsid w:val="00413631"/>
    <w:rsid w:val="00413B6D"/>
    <w:rsid w:val="0044591C"/>
    <w:rsid w:val="0049400D"/>
    <w:rsid w:val="004C302A"/>
    <w:rsid w:val="004C7B86"/>
    <w:rsid w:val="004F2F38"/>
    <w:rsid w:val="005162E8"/>
    <w:rsid w:val="00530BB1"/>
    <w:rsid w:val="005378A1"/>
    <w:rsid w:val="00581195"/>
    <w:rsid w:val="005902D2"/>
    <w:rsid w:val="005A317B"/>
    <w:rsid w:val="005D4658"/>
    <w:rsid w:val="00640EB9"/>
    <w:rsid w:val="00677082"/>
    <w:rsid w:val="00687D45"/>
    <w:rsid w:val="006F0061"/>
    <w:rsid w:val="007143F7"/>
    <w:rsid w:val="007310D5"/>
    <w:rsid w:val="007836E6"/>
    <w:rsid w:val="007A0556"/>
    <w:rsid w:val="007C403F"/>
    <w:rsid w:val="007E50E6"/>
    <w:rsid w:val="0082780D"/>
    <w:rsid w:val="00834D59"/>
    <w:rsid w:val="00877B25"/>
    <w:rsid w:val="008840BC"/>
    <w:rsid w:val="00894392"/>
    <w:rsid w:val="008E1DC5"/>
    <w:rsid w:val="008E2F4B"/>
    <w:rsid w:val="00901C0C"/>
    <w:rsid w:val="009065B8"/>
    <w:rsid w:val="00965479"/>
    <w:rsid w:val="0098137F"/>
    <w:rsid w:val="00984BC5"/>
    <w:rsid w:val="00A15B2F"/>
    <w:rsid w:val="00A17A0B"/>
    <w:rsid w:val="00A4002F"/>
    <w:rsid w:val="00A421CF"/>
    <w:rsid w:val="00A759A0"/>
    <w:rsid w:val="00A93EC6"/>
    <w:rsid w:val="00A9638B"/>
    <w:rsid w:val="00AF20C8"/>
    <w:rsid w:val="00B379D3"/>
    <w:rsid w:val="00BE058F"/>
    <w:rsid w:val="00BF6C31"/>
    <w:rsid w:val="00C343CE"/>
    <w:rsid w:val="00C50961"/>
    <w:rsid w:val="00C758BB"/>
    <w:rsid w:val="00C903C6"/>
    <w:rsid w:val="00CB5132"/>
    <w:rsid w:val="00D20DC9"/>
    <w:rsid w:val="00D30691"/>
    <w:rsid w:val="00D966DB"/>
    <w:rsid w:val="00DB50BF"/>
    <w:rsid w:val="00E378A6"/>
    <w:rsid w:val="00E644DE"/>
    <w:rsid w:val="00EC658E"/>
    <w:rsid w:val="00EC6880"/>
    <w:rsid w:val="00EE6756"/>
    <w:rsid w:val="00F15AE5"/>
    <w:rsid w:val="00F81985"/>
    <w:rsid w:val="00F82ACA"/>
    <w:rsid w:val="00F95856"/>
    <w:rsid w:val="00FB6C33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B5F416"/>
  <w15:chartTrackingRefBased/>
  <w15:docId w15:val="{E4311127-04FA-4E05-AD49-B7CA5E4A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6B1"/>
  </w:style>
  <w:style w:type="paragraph" w:styleId="Footer">
    <w:name w:val="footer"/>
    <w:basedOn w:val="Normal"/>
    <w:link w:val="FooterChar"/>
    <w:uiPriority w:val="99"/>
    <w:unhideWhenUsed/>
    <w:rsid w:val="0037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31DBCC2A34D4580FFA6C849CCBC1F" ma:contentTypeVersion="12" ma:contentTypeDescription="Create a new document." ma:contentTypeScope="" ma:versionID="b5649ddb32df9caa917c1e2aae4b4f02">
  <xsd:schema xmlns:xsd="http://www.w3.org/2001/XMLSchema" xmlns:xs="http://www.w3.org/2001/XMLSchema" xmlns:p="http://schemas.microsoft.com/office/2006/metadata/properties" xmlns:ns2="08074f70-33c8-4e2b-9204-5d8253e53928" xmlns:ns3="cad2009a-5363-4240-adb4-4145fc8511e0" targetNamespace="http://schemas.microsoft.com/office/2006/metadata/properties" ma:root="true" ma:fieldsID="50559137cf55bde614c4a8ff1df13c55" ns2:_="" ns3:_="">
    <xsd:import namespace="08074f70-33c8-4e2b-9204-5d8253e53928"/>
    <xsd:import namespace="cad2009a-5363-4240-adb4-4145fc851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4f70-33c8-4e2b-9204-5d8253e53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d0f77ac-00c9-4811-83e4-223c0fb4a7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2009a-5363-4240-adb4-4145fc8511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697a40-8439-42de-869d-1248cb37b1c7}" ma:internalName="TaxCatchAll" ma:showField="CatchAllData" ma:web="cad2009a-5363-4240-adb4-4145fc851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2009a-5363-4240-adb4-4145fc8511e0" xsi:nil="true"/>
    <lcf76f155ced4ddcb4097134ff3c332f xmlns="08074f70-33c8-4e2b-9204-5d8253e539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E32DA2-F512-4C75-A03C-CF2DF4202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3E3F5-9C5D-474C-92AA-BC07A0BFED8C}"/>
</file>

<file path=customXml/itemProps3.xml><?xml version="1.0" encoding="utf-8"?>
<ds:datastoreItem xmlns:ds="http://schemas.openxmlformats.org/officeDocument/2006/customXml" ds:itemID="{8114B884-4F0F-4D6F-8216-267D1F0C0B8B}"/>
</file>

<file path=customXml/itemProps4.xml><?xml version="1.0" encoding="utf-8"?>
<ds:datastoreItem xmlns:ds="http://schemas.openxmlformats.org/officeDocument/2006/customXml" ds:itemID="{918B4A6D-4CD3-4899-A50C-2A99C2C87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Badder.</dc:creator>
  <cp:keywords/>
  <dc:description/>
  <cp:lastModifiedBy>Steve Badder</cp:lastModifiedBy>
  <cp:revision>2</cp:revision>
  <cp:lastPrinted>2016-12-05T14:11:00Z</cp:lastPrinted>
  <dcterms:created xsi:type="dcterms:W3CDTF">2023-02-27T12:21:00Z</dcterms:created>
  <dcterms:modified xsi:type="dcterms:W3CDTF">2023-02-27T12:21:00Z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0x0101000F431DBCC2A34D4580FFA6C849CCBC1F</vt:lpwstr>
  </property>
</Properties>
</file>