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C17" w:rsidRPr="00CC7801" w:rsidRDefault="00FE4C17">
      <w:pPr>
        <w:rPr>
          <w:rFonts w:ascii="Calibri" w:hAnsi="Calibri" w:cs="Calibri"/>
        </w:rPr>
      </w:pPr>
      <w:r w:rsidRPr="00CC7801">
        <w:rPr>
          <w:rFonts w:ascii="Calibri" w:hAnsi="Calibri" w:cs="Calibri"/>
          <w:b/>
          <w:noProof/>
          <w:lang w:eastAsia="en-GB"/>
        </w:rPr>
        <w:drawing>
          <wp:anchor distT="0" distB="0" distL="114300" distR="114300" simplePos="0" relativeHeight="251659264" behindDoc="0" locked="0" layoutInCell="1" allowOverlap="1" wp14:anchorId="51181E7C" wp14:editId="2556624D">
            <wp:simplePos x="0" y="0"/>
            <wp:positionH relativeFrom="column">
              <wp:posOffset>10160</wp:posOffset>
            </wp:positionH>
            <wp:positionV relativeFrom="paragraph">
              <wp:posOffset>-614680</wp:posOffset>
            </wp:positionV>
            <wp:extent cx="3644900" cy="96266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with 2 lines of text.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44900" cy="962660"/>
                    </a:xfrm>
                    <a:prstGeom prst="rect">
                      <a:avLst/>
                    </a:prstGeom>
                  </pic:spPr>
                </pic:pic>
              </a:graphicData>
            </a:graphic>
            <wp14:sizeRelH relativeFrom="page">
              <wp14:pctWidth>0</wp14:pctWidth>
            </wp14:sizeRelH>
            <wp14:sizeRelV relativeFrom="page">
              <wp14:pctHeight>0</wp14:pctHeight>
            </wp14:sizeRelV>
          </wp:anchor>
        </w:drawing>
      </w:r>
    </w:p>
    <w:p w:rsidR="00FE4C17" w:rsidRPr="00CC7801" w:rsidRDefault="00FE4C17">
      <w:pPr>
        <w:rPr>
          <w:rFonts w:ascii="Calibri" w:hAnsi="Calibri" w:cs="Calibri"/>
        </w:rPr>
      </w:pPr>
    </w:p>
    <w:p w:rsidR="00FE4C17" w:rsidRPr="00CC7801" w:rsidRDefault="00FE4C17">
      <w:pPr>
        <w:rPr>
          <w:rFonts w:ascii="Calibri" w:hAnsi="Calibri" w:cs="Calibri"/>
          <w:b/>
        </w:rPr>
      </w:pPr>
    </w:p>
    <w:tbl>
      <w:tblPr>
        <w:tblStyle w:val="TableGrid"/>
        <w:tblW w:w="0" w:type="auto"/>
        <w:tblCellMar>
          <w:top w:w="108" w:type="dxa"/>
          <w:bottom w:w="108" w:type="dxa"/>
        </w:tblCellMar>
        <w:tblLook w:val="04A0" w:firstRow="1" w:lastRow="0" w:firstColumn="1" w:lastColumn="0" w:noHBand="0" w:noVBand="1"/>
      </w:tblPr>
      <w:tblGrid>
        <w:gridCol w:w="9016"/>
      </w:tblGrid>
      <w:tr w:rsidR="00CC7801" w:rsidRPr="00CC7801" w:rsidTr="00633E15">
        <w:tc>
          <w:tcPr>
            <w:tcW w:w="9016" w:type="dxa"/>
          </w:tcPr>
          <w:p w:rsidR="00CC7801" w:rsidRPr="002072C6" w:rsidRDefault="00CC7801" w:rsidP="00CC7801">
            <w:pPr>
              <w:pStyle w:val="Default"/>
              <w:ind w:left="1701" w:hanging="1701"/>
              <w:rPr>
                <w:sz w:val="22"/>
                <w:szCs w:val="22"/>
              </w:rPr>
            </w:pPr>
            <w:r w:rsidRPr="002072C6">
              <w:rPr>
                <w:b/>
                <w:sz w:val="22"/>
                <w:szCs w:val="22"/>
              </w:rPr>
              <w:t>Contract:</w:t>
            </w:r>
            <w:r w:rsidRPr="002072C6">
              <w:rPr>
                <w:sz w:val="22"/>
                <w:szCs w:val="22"/>
              </w:rPr>
              <w:t xml:space="preserve"> </w:t>
            </w:r>
            <w:r w:rsidRPr="002072C6">
              <w:rPr>
                <w:sz w:val="22"/>
                <w:szCs w:val="22"/>
              </w:rPr>
              <w:tab/>
              <w:t xml:space="preserve">Permanent, </w:t>
            </w:r>
            <w:r>
              <w:rPr>
                <w:sz w:val="22"/>
                <w:szCs w:val="22"/>
              </w:rPr>
              <w:t>term time only</w:t>
            </w:r>
            <w:r w:rsidRPr="002072C6">
              <w:rPr>
                <w:sz w:val="22"/>
                <w:szCs w:val="22"/>
              </w:rPr>
              <w:t xml:space="preserve"> </w:t>
            </w:r>
            <w:r>
              <w:rPr>
                <w:sz w:val="22"/>
                <w:szCs w:val="22"/>
              </w:rPr>
              <w:t>(plus five inset days), 39 weeks per year</w:t>
            </w:r>
          </w:p>
          <w:p w:rsidR="00CC7801" w:rsidRPr="002072C6" w:rsidRDefault="00CC7801" w:rsidP="00CC7801">
            <w:pPr>
              <w:pStyle w:val="Default"/>
              <w:ind w:left="1701" w:hanging="1701"/>
              <w:rPr>
                <w:sz w:val="22"/>
                <w:szCs w:val="22"/>
              </w:rPr>
            </w:pPr>
            <w:r w:rsidRPr="002072C6">
              <w:rPr>
                <w:b/>
                <w:sz w:val="22"/>
                <w:szCs w:val="22"/>
              </w:rPr>
              <w:t xml:space="preserve">Hours: </w:t>
            </w:r>
            <w:r w:rsidRPr="002072C6">
              <w:rPr>
                <w:b/>
                <w:sz w:val="22"/>
                <w:szCs w:val="22"/>
              </w:rPr>
              <w:tab/>
            </w:r>
            <w:r>
              <w:rPr>
                <w:sz w:val="22"/>
                <w:szCs w:val="22"/>
              </w:rPr>
              <w:t>37 hours per week, five days a week</w:t>
            </w:r>
          </w:p>
          <w:p w:rsidR="00CC7801" w:rsidRPr="002072C6" w:rsidRDefault="00CC7801" w:rsidP="00CC7801">
            <w:pPr>
              <w:pStyle w:val="Default"/>
              <w:ind w:left="1701" w:hanging="1701"/>
              <w:rPr>
                <w:sz w:val="22"/>
                <w:szCs w:val="22"/>
              </w:rPr>
            </w:pPr>
            <w:r w:rsidRPr="002072C6">
              <w:rPr>
                <w:b/>
                <w:sz w:val="22"/>
                <w:szCs w:val="22"/>
              </w:rPr>
              <w:t>Responsible to:</w:t>
            </w:r>
            <w:r w:rsidRPr="002072C6">
              <w:rPr>
                <w:sz w:val="22"/>
                <w:szCs w:val="22"/>
              </w:rPr>
              <w:t xml:space="preserve"> </w:t>
            </w:r>
            <w:r w:rsidRPr="002072C6">
              <w:rPr>
                <w:sz w:val="22"/>
                <w:szCs w:val="22"/>
              </w:rPr>
              <w:tab/>
            </w:r>
            <w:r>
              <w:rPr>
                <w:sz w:val="22"/>
                <w:szCs w:val="22"/>
              </w:rPr>
              <w:t>Finance</w:t>
            </w:r>
            <w:r w:rsidRPr="002072C6">
              <w:rPr>
                <w:sz w:val="22"/>
                <w:szCs w:val="22"/>
              </w:rPr>
              <w:t xml:space="preserve"> Department</w:t>
            </w:r>
          </w:p>
          <w:p w:rsidR="00CC7801" w:rsidRDefault="00CC7801" w:rsidP="00CC7801">
            <w:pPr>
              <w:pStyle w:val="Default"/>
              <w:ind w:left="1701" w:hanging="1701"/>
              <w:rPr>
                <w:sz w:val="22"/>
                <w:szCs w:val="22"/>
              </w:rPr>
            </w:pPr>
            <w:r w:rsidRPr="002072C6">
              <w:rPr>
                <w:b/>
                <w:sz w:val="22"/>
                <w:szCs w:val="22"/>
              </w:rPr>
              <w:t xml:space="preserve">Salary: </w:t>
            </w:r>
            <w:r w:rsidRPr="002072C6">
              <w:rPr>
                <w:b/>
                <w:sz w:val="22"/>
                <w:szCs w:val="22"/>
              </w:rPr>
              <w:tab/>
            </w:r>
            <w:r>
              <w:rPr>
                <w:sz w:val="22"/>
                <w:szCs w:val="22"/>
              </w:rPr>
              <w:t xml:space="preserve"> Kent Range 4</w:t>
            </w:r>
          </w:p>
          <w:p w:rsidR="00CC7801" w:rsidRPr="002072C6" w:rsidRDefault="00CC7801" w:rsidP="00CC7801">
            <w:pPr>
              <w:pStyle w:val="Default"/>
              <w:ind w:left="1701" w:hanging="1701"/>
              <w:rPr>
                <w:sz w:val="22"/>
                <w:szCs w:val="22"/>
              </w:rPr>
            </w:pPr>
            <w:r>
              <w:rPr>
                <w:b/>
                <w:sz w:val="22"/>
                <w:szCs w:val="22"/>
              </w:rPr>
              <w:t>Responsible to:</w:t>
            </w:r>
            <w:r>
              <w:rPr>
                <w:sz w:val="22"/>
                <w:szCs w:val="22"/>
              </w:rPr>
              <w:t xml:space="preserve"> </w:t>
            </w:r>
            <w:r>
              <w:rPr>
                <w:sz w:val="22"/>
                <w:szCs w:val="22"/>
              </w:rPr>
              <w:tab/>
              <w:t>Assistant School Business Manager</w:t>
            </w:r>
          </w:p>
          <w:p w:rsidR="00CC7801" w:rsidRPr="00CC7801" w:rsidRDefault="00CC7801">
            <w:pPr>
              <w:rPr>
                <w:rFonts w:ascii="Calibri" w:hAnsi="Calibri" w:cs="Calibri"/>
                <w:b/>
              </w:rPr>
            </w:pPr>
          </w:p>
        </w:tc>
      </w:tr>
      <w:tr w:rsidR="00433623" w:rsidRPr="00CC7801" w:rsidTr="00CC7801">
        <w:tc>
          <w:tcPr>
            <w:tcW w:w="9016" w:type="dxa"/>
          </w:tcPr>
          <w:p w:rsidR="00433623" w:rsidRPr="00CC7801" w:rsidRDefault="00433623">
            <w:pPr>
              <w:rPr>
                <w:rFonts w:ascii="Calibri" w:hAnsi="Calibri" w:cs="Calibri"/>
                <w:b/>
              </w:rPr>
            </w:pPr>
            <w:r w:rsidRPr="00CC7801">
              <w:rPr>
                <w:rFonts w:ascii="Calibri" w:hAnsi="Calibri" w:cs="Calibri"/>
                <w:b/>
              </w:rPr>
              <w:t>Job Purpose</w:t>
            </w:r>
          </w:p>
          <w:p w:rsidR="00951A32" w:rsidRPr="00CC7801" w:rsidRDefault="00951A32">
            <w:pPr>
              <w:rPr>
                <w:rFonts w:ascii="Calibri" w:hAnsi="Calibri" w:cs="Calibri"/>
              </w:rPr>
            </w:pPr>
          </w:p>
          <w:p w:rsidR="00433623" w:rsidRPr="00CC7801" w:rsidRDefault="00DA1435" w:rsidP="00322714">
            <w:pPr>
              <w:rPr>
                <w:rFonts w:ascii="Calibri" w:hAnsi="Calibri" w:cs="Calibri"/>
              </w:rPr>
            </w:pPr>
            <w:r w:rsidRPr="00CC7801">
              <w:rPr>
                <w:rFonts w:ascii="Calibri" w:hAnsi="Calibri" w:cs="Calibri"/>
              </w:rPr>
              <w:t>To contribute to the high quality financial service of the Finance team in all operational aspects in support of teaching and learning within the School.</w:t>
            </w:r>
            <w:r w:rsidR="00DD10FD" w:rsidRPr="00CC7801">
              <w:rPr>
                <w:rFonts w:ascii="Calibri" w:hAnsi="Calibri" w:cs="Calibri"/>
              </w:rPr>
              <w:t xml:space="preserve"> </w:t>
            </w:r>
            <w:r w:rsidRPr="00CC7801">
              <w:rPr>
                <w:rFonts w:ascii="Calibri" w:hAnsi="Calibri" w:cs="Calibri"/>
              </w:rPr>
              <w:t xml:space="preserve">To conduct financial and contract administration in accordance with policy and strategic direction from the </w:t>
            </w:r>
            <w:r w:rsidR="00322714" w:rsidRPr="00CC7801">
              <w:rPr>
                <w:rFonts w:ascii="Calibri" w:hAnsi="Calibri" w:cs="Calibri"/>
              </w:rPr>
              <w:t>School Business Manager, liaising with the Assistant School Business Manager</w:t>
            </w:r>
            <w:r w:rsidR="00D30173" w:rsidRPr="00CC7801">
              <w:rPr>
                <w:rFonts w:ascii="Calibri" w:hAnsi="Calibri" w:cs="Calibri"/>
              </w:rPr>
              <w:t>,</w:t>
            </w:r>
            <w:r w:rsidRPr="00CC7801">
              <w:rPr>
                <w:rFonts w:ascii="Calibri" w:hAnsi="Calibri" w:cs="Calibri"/>
              </w:rPr>
              <w:t xml:space="preserve"> Finance Assistant and internal departments as required.</w:t>
            </w:r>
            <w:r w:rsidR="00DD10FD" w:rsidRPr="00CC7801">
              <w:rPr>
                <w:rFonts w:ascii="Calibri" w:hAnsi="Calibri" w:cs="Calibri"/>
              </w:rPr>
              <w:t xml:space="preserve"> </w:t>
            </w:r>
            <w:r w:rsidRPr="00CC7801">
              <w:rPr>
                <w:rFonts w:ascii="Calibri" w:hAnsi="Calibri" w:cs="Calibri"/>
              </w:rPr>
              <w:t>To deputi</w:t>
            </w:r>
            <w:r w:rsidR="00DD10FD" w:rsidRPr="00CC7801">
              <w:rPr>
                <w:rFonts w:ascii="Calibri" w:hAnsi="Calibri" w:cs="Calibri"/>
              </w:rPr>
              <w:t>s</w:t>
            </w:r>
            <w:r w:rsidRPr="00CC7801">
              <w:rPr>
                <w:rFonts w:ascii="Calibri" w:hAnsi="Calibri" w:cs="Calibri"/>
              </w:rPr>
              <w:t xml:space="preserve">e for the </w:t>
            </w:r>
            <w:r w:rsidR="00322714" w:rsidRPr="00CC7801">
              <w:rPr>
                <w:rFonts w:ascii="Calibri" w:hAnsi="Calibri" w:cs="Calibri"/>
              </w:rPr>
              <w:t>Assistant School Business</w:t>
            </w:r>
            <w:r w:rsidRPr="00CC7801">
              <w:rPr>
                <w:rFonts w:ascii="Calibri" w:hAnsi="Calibri" w:cs="Calibri"/>
              </w:rPr>
              <w:t xml:space="preserve"> Manager in her absence.</w:t>
            </w:r>
          </w:p>
        </w:tc>
      </w:tr>
      <w:tr w:rsidR="00433623" w:rsidRPr="00CC7801" w:rsidTr="00CC7801">
        <w:tc>
          <w:tcPr>
            <w:tcW w:w="9016" w:type="dxa"/>
          </w:tcPr>
          <w:p w:rsidR="00433623" w:rsidRPr="00CC7801" w:rsidRDefault="00434190">
            <w:pPr>
              <w:rPr>
                <w:rFonts w:ascii="Calibri" w:hAnsi="Calibri" w:cs="Calibri"/>
                <w:b/>
              </w:rPr>
            </w:pPr>
            <w:r w:rsidRPr="00CC7801">
              <w:rPr>
                <w:rFonts w:ascii="Calibri" w:hAnsi="Calibri" w:cs="Calibri"/>
                <w:b/>
              </w:rPr>
              <w:t>Key Areas of Impact</w:t>
            </w:r>
          </w:p>
          <w:p w:rsidR="00434190" w:rsidRPr="00CC7801" w:rsidRDefault="00434190">
            <w:pPr>
              <w:rPr>
                <w:rFonts w:ascii="Calibri" w:hAnsi="Calibri" w:cs="Calibri"/>
              </w:rPr>
            </w:pPr>
          </w:p>
          <w:p w:rsidR="00322714" w:rsidRPr="00CC7801" w:rsidRDefault="00322714" w:rsidP="00322714">
            <w:pPr>
              <w:rPr>
                <w:rFonts w:ascii="Calibri" w:hAnsi="Calibri" w:cs="Calibri"/>
              </w:rPr>
            </w:pPr>
            <w:r w:rsidRPr="00CC7801">
              <w:rPr>
                <w:rFonts w:ascii="Calibri" w:hAnsi="Calibri" w:cs="Calibri"/>
              </w:rPr>
              <w:t>Strategic Direction:</w:t>
            </w:r>
          </w:p>
          <w:p w:rsidR="00322714" w:rsidRPr="00CC7801" w:rsidRDefault="00322714" w:rsidP="00322714">
            <w:pPr>
              <w:pStyle w:val="ListParagraph"/>
              <w:numPr>
                <w:ilvl w:val="0"/>
                <w:numId w:val="4"/>
              </w:numPr>
              <w:rPr>
                <w:rFonts w:ascii="Calibri" w:hAnsi="Calibri" w:cs="Calibri"/>
              </w:rPr>
            </w:pPr>
            <w:r w:rsidRPr="00CC7801">
              <w:rPr>
                <w:rFonts w:ascii="Calibri" w:hAnsi="Calibri" w:cs="Calibri"/>
              </w:rPr>
              <w:t>To assist in the finance team’s role in the development and implementation of a high quality financial service, compliant with Local Authority accounting regulations.</w:t>
            </w:r>
          </w:p>
          <w:p w:rsidR="00322714" w:rsidRPr="00CC7801" w:rsidRDefault="00322714" w:rsidP="00322714">
            <w:pPr>
              <w:rPr>
                <w:rFonts w:ascii="Calibri" w:hAnsi="Calibri" w:cs="Calibri"/>
              </w:rPr>
            </w:pPr>
          </w:p>
          <w:p w:rsidR="00322714" w:rsidRPr="00CC7801" w:rsidRDefault="00322714" w:rsidP="00322714">
            <w:pPr>
              <w:rPr>
                <w:rFonts w:ascii="Calibri" w:hAnsi="Calibri" w:cs="Calibri"/>
              </w:rPr>
            </w:pPr>
            <w:r w:rsidRPr="00CC7801">
              <w:rPr>
                <w:rFonts w:ascii="Calibri" w:hAnsi="Calibri" w:cs="Calibri"/>
              </w:rPr>
              <w:t>Finance Operations:</w:t>
            </w:r>
          </w:p>
          <w:p w:rsidR="00322714" w:rsidRPr="00CC7801" w:rsidRDefault="00322714" w:rsidP="00322714">
            <w:pPr>
              <w:pStyle w:val="ListParagraph"/>
              <w:numPr>
                <w:ilvl w:val="0"/>
                <w:numId w:val="2"/>
              </w:numPr>
              <w:rPr>
                <w:rFonts w:ascii="Calibri" w:hAnsi="Calibri" w:cs="Calibri"/>
              </w:rPr>
            </w:pPr>
            <w:r w:rsidRPr="00CC7801">
              <w:rPr>
                <w:rFonts w:ascii="Calibri" w:hAnsi="Calibri" w:cs="Calibri"/>
              </w:rPr>
              <w:t>To produce accurate and timely records of all transactions within the School’s financial management systems.</w:t>
            </w:r>
          </w:p>
          <w:p w:rsidR="00322714" w:rsidRPr="00CC7801" w:rsidRDefault="00322714" w:rsidP="00322714">
            <w:pPr>
              <w:pStyle w:val="ListParagraph"/>
              <w:numPr>
                <w:ilvl w:val="0"/>
                <w:numId w:val="2"/>
              </w:numPr>
              <w:rPr>
                <w:rFonts w:ascii="Calibri" w:hAnsi="Calibri" w:cs="Calibri"/>
              </w:rPr>
            </w:pPr>
            <w:r w:rsidRPr="00CC7801">
              <w:rPr>
                <w:rFonts w:ascii="Calibri" w:hAnsi="Calibri" w:cs="Calibri"/>
              </w:rPr>
              <w:t>Monitor and reconcile the School’s bank accounts.</w:t>
            </w:r>
          </w:p>
          <w:p w:rsidR="00322714" w:rsidRPr="00CC7801" w:rsidRDefault="00322714" w:rsidP="00322714">
            <w:pPr>
              <w:pStyle w:val="ListParagraph"/>
              <w:numPr>
                <w:ilvl w:val="0"/>
                <w:numId w:val="2"/>
              </w:numPr>
              <w:rPr>
                <w:rFonts w:ascii="Calibri" w:hAnsi="Calibri" w:cs="Calibri"/>
              </w:rPr>
            </w:pPr>
            <w:r w:rsidRPr="00CC7801">
              <w:rPr>
                <w:rFonts w:ascii="Calibri" w:hAnsi="Calibri" w:cs="Calibri"/>
              </w:rPr>
              <w:t>To generate accurate VAT records and reports in collaboration with our other Finance Assistant so that claims can be made in a timely fashion.</w:t>
            </w:r>
          </w:p>
          <w:p w:rsidR="00322714" w:rsidRPr="00CC7801" w:rsidRDefault="00322714" w:rsidP="00322714">
            <w:pPr>
              <w:pStyle w:val="ListParagraph"/>
              <w:numPr>
                <w:ilvl w:val="0"/>
                <w:numId w:val="2"/>
              </w:numPr>
              <w:rPr>
                <w:rFonts w:ascii="Calibri" w:hAnsi="Calibri" w:cs="Calibri"/>
              </w:rPr>
            </w:pPr>
            <w:r w:rsidRPr="00CC7801">
              <w:rPr>
                <w:rFonts w:ascii="Calibri" w:hAnsi="Calibri" w:cs="Calibri"/>
              </w:rPr>
              <w:t>To prepare for year-end closedown, ensuring all systems and accounts are up to date and ready for year-end procedures to take place.</w:t>
            </w:r>
          </w:p>
          <w:p w:rsidR="00322714" w:rsidRPr="00CC7801" w:rsidRDefault="00322714" w:rsidP="00322714">
            <w:pPr>
              <w:pStyle w:val="ListParagraph"/>
              <w:numPr>
                <w:ilvl w:val="0"/>
                <w:numId w:val="2"/>
              </w:numPr>
              <w:rPr>
                <w:rFonts w:ascii="Calibri" w:hAnsi="Calibri" w:cs="Calibri"/>
              </w:rPr>
            </w:pPr>
            <w:r w:rsidRPr="00CC7801">
              <w:rPr>
                <w:rFonts w:ascii="Calibri" w:hAnsi="Calibri" w:cs="Calibri"/>
              </w:rPr>
              <w:t>To monitor School income and to liaise closely with all educational visit organisers, as well as providing administrative and accounting support for visits.</w:t>
            </w:r>
          </w:p>
          <w:p w:rsidR="00322714" w:rsidRPr="00CC7801" w:rsidRDefault="00322714" w:rsidP="00322714">
            <w:pPr>
              <w:pStyle w:val="ListParagraph"/>
              <w:numPr>
                <w:ilvl w:val="0"/>
                <w:numId w:val="2"/>
              </w:numPr>
              <w:rPr>
                <w:rFonts w:ascii="Calibri" w:hAnsi="Calibri" w:cs="Calibri"/>
              </w:rPr>
            </w:pPr>
            <w:r w:rsidRPr="00CC7801">
              <w:rPr>
                <w:rFonts w:ascii="Calibri" w:hAnsi="Calibri" w:cs="Calibri"/>
              </w:rPr>
              <w:t>To assist with the administrative and accounting support for School CPD activities.</w:t>
            </w:r>
          </w:p>
          <w:p w:rsidR="00322714" w:rsidRPr="00CC7801" w:rsidRDefault="00322714" w:rsidP="00322714">
            <w:pPr>
              <w:pStyle w:val="ListParagraph"/>
              <w:numPr>
                <w:ilvl w:val="0"/>
                <w:numId w:val="2"/>
              </w:numPr>
              <w:rPr>
                <w:rFonts w:ascii="Calibri" w:hAnsi="Calibri" w:cs="Calibri"/>
              </w:rPr>
            </w:pPr>
            <w:r w:rsidRPr="00CC7801">
              <w:rPr>
                <w:rFonts w:ascii="Calibri" w:hAnsi="Calibri" w:cs="Calibri"/>
              </w:rPr>
              <w:t>To support the Assistant School Business Manager in the provision of core data input to all management accounting reports.</w:t>
            </w:r>
          </w:p>
          <w:p w:rsidR="00322714" w:rsidRPr="00CC7801" w:rsidRDefault="00322714" w:rsidP="00322714">
            <w:pPr>
              <w:pStyle w:val="ListParagraph"/>
              <w:numPr>
                <w:ilvl w:val="0"/>
                <w:numId w:val="2"/>
              </w:numPr>
              <w:rPr>
                <w:rFonts w:ascii="Calibri" w:hAnsi="Calibri" w:cs="Calibri"/>
              </w:rPr>
            </w:pPr>
            <w:r w:rsidRPr="00CC7801">
              <w:rPr>
                <w:rFonts w:ascii="Calibri" w:hAnsi="Calibri" w:cs="Calibri"/>
              </w:rPr>
              <w:t>To ensure that compliance standards are maintained through the appropriate segregation and sharing of tasks.</w:t>
            </w:r>
          </w:p>
          <w:p w:rsidR="00322714" w:rsidRPr="00CC7801" w:rsidRDefault="00322714" w:rsidP="00322714">
            <w:pPr>
              <w:rPr>
                <w:rFonts w:ascii="Calibri" w:hAnsi="Calibri" w:cs="Calibri"/>
              </w:rPr>
            </w:pPr>
          </w:p>
          <w:p w:rsidR="00322714" w:rsidRPr="00CC7801" w:rsidRDefault="00322714" w:rsidP="00322714">
            <w:pPr>
              <w:rPr>
                <w:rFonts w:ascii="Calibri" w:hAnsi="Calibri" w:cs="Calibri"/>
              </w:rPr>
            </w:pPr>
            <w:r w:rsidRPr="00CC7801">
              <w:rPr>
                <w:rFonts w:ascii="Calibri" w:hAnsi="Calibri" w:cs="Calibri"/>
              </w:rPr>
              <w:t>Other:</w:t>
            </w:r>
          </w:p>
          <w:p w:rsidR="00322714" w:rsidRPr="00CC7801" w:rsidRDefault="00322714" w:rsidP="00322714">
            <w:pPr>
              <w:pStyle w:val="ListParagraph"/>
              <w:numPr>
                <w:ilvl w:val="0"/>
                <w:numId w:val="3"/>
              </w:numPr>
              <w:rPr>
                <w:rFonts w:ascii="Calibri" w:hAnsi="Calibri" w:cs="Calibri"/>
              </w:rPr>
            </w:pPr>
            <w:r w:rsidRPr="00CC7801">
              <w:rPr>
                <w:rFonts w:ascii="Calibri" w:hAnsi="Calibri" w:cs="Calibri"/>
              </w:rPr>
              <w:t xml:space="preserve">To monitor and ensure probity in the School’s financial software packages.  </w:t>
            </w:r>
          </w:p>
          <w:p w:rsidR="00322714" w:rsidRPr="00CC7801" w:rsidRDefault="00322714" w:rsidP="00322714">
            <w:pPr>
              <w:pStyle w:val="ListParagraph"/>
              <w:numPr>
                <w:ilvl w:val="0"/>
                <w:numId w:val="3"/>
              </w:numPr>
              <w:rPr>
                <w:rFonts w:ascii="Calibri" w:hAnsi="Calibri" w:cs="Calibri"/>
              </w:rPr>
            </w:pPr>
            <w:r w:rsidRPr="00CC7801">
              <w:rPr>
                <w:rFonts w:ascii="Calibri" w:hAnsi="Calibri" w:cs="Calibri"/>
              </w:rPr>
              <w:t>To contrib</w:t>
            </w:r>
            <w:bookmarkStart w:id="0" w:name="_GoBack"/>
            <w:bookmarkEnd w:id="0"/>
            <w:r w:rsidRPr="00CC7801">
              <w:rPr>
                <w:rFonts w:ascii="Calibri" w:hAnsi="Calibri" w:cs="Calibri"/>
              </w:rPr>
              <w:t>ute to Finance team tasking as directed by the Assistant School Business Manager, and the School Business Manager.</w:t>
            </w:r>
          </w:p>
          <w:p w:rsidR="006A3B0B" w:rsidRPr="00CC7801" w:rsidRDefault="006A3B0B" w:rsidP="00DD10FD">
            <w:pPr>
              <w:tabs>
                <w:tab w:val="left" w:pos="1005"/>
              </w:tabs>
              <w:rPr>
                <w:rFonts w:ascii="Calibri" w:hAnsi="Calibri" w:cs="Calibri"/>
              </w:rPr>
            </w:pPr>
          </w:p>
        </w:tc>
      </w:tr>
    </w:tbl>
    <w:p w:rsidR="00FE4C17" w:rsidRPr="00CC7801" w:rsidRDefault="00FE4C17">
      <w:pPr>
        <w:rPr>
          <w:rFonts w:ascii="Calibri" w:hAnsi="Calibri" w:cs="Calibri"/>
        </w:rPr>
        <w:sectPr w:rsidR="00FE4C17" w:rsidRPr="00CC7801" w:rsidSect="00322714">
          <w:headerReference w:type="default" r:id="rId8"/>
          <w:pgSz w:w="11906" w:h="16838"/>
          <w:pgMar w:top="835" w:right="1440" w:bottom="1440" w:left="1440" w:header="708" w:footer="708" w:gutter="0"/>
          <w:cols w:space="708"/>
          <w:docGrid w:linePitch="360"/>
        </w:sectPr>
      </w:pPr>
    </w:p>
    <w:tbl>
      <w:tblPr>
        <w:tblStyle w:val="TableGrid"/>
        <w:tblW w:w="0" w:type="auto"/>
        <w:tblCellMar>
          <w:top w:w="108" w:type="dxa"/>
          <w:bottom w:w="108" w:type="dxa"/>
        </w:tblCellMar>
        <w:tblLook w:val="04A0" w:firstRow="1" w:lastRow="0" w:firstColumn="1" w:lastColumn="0" w:noHBand="0" w:noVBand="1"/>
      </w:tblPr>
      <w:tblGrid>
        <w:gridCol w:w="9016"/>
      </w:tblGrid>
      <w:tr w:rsidR="00433623" w:rsidRPr="00CC7801" w:rsidTr="00EF0A82">
        <w:tc>
          <w:tcPr>
            <w:tcW w:w="9016" w:type="dxa"/>
          </w:tcPr>
          <w:p w:rsidR="00433623" w:rsidRPr="00CC7801" w:rsidRDefault="00951A32">
            <w:pPr>
              <w:rPr>
                <w:rFonts w:ascii="Calibri" w:hAnsi="Calibri" w:cs="Calibri"/>
                <w:b/>
              </w:rPr>
            </w:pPr>
            <w:r w:rsidRPr="00CC7801">
              <w:rPr>
                <w:rFonts w:ascii="Calibri" w:hAnsi="Calibri" w:cs="Calibri"/>
                <w:b/>
              </w:rPr>
              <w:lastRenderedPageBreak/>
              <w:t>Additional notes:</w:t>
            </w:r>
          </w:p>
          <w:p w:rsidR="00951A32" w:rsidRPr="00CC7801" w:rsidRDefault="00951A32">
            <w:pPr>
              <w:rPr>
                <w:rFonts w:ascii="Calibri" w:hAnsi="Calibri" w:cs="Calibri"/>
              </w:rPr>
            </w:pPr>
          </w:p>
          <w:p w:rsidR="00951A32" w:rsidRPr="00CC7801" w:rsidRDefault="00951A32">
            <w:pPr>
              <w:rPr>
                <w:rFonts w:ascii="Calibri" w:hAnsi="Calibri" w:cs="Calibri"/>
              </w:rPr>
            </w:pPr>
            <w:r w:rsidRPr="00CC7801">
              <w:rPr>
                <w:rFonts w:ascii="Calibri" w:hAnsi="Calibri" w:cs="Calibri"/>
              </w:rPr>
              <w:t>Whilst every effort has been made to outline the main responsibilities of the post each individual task undertaken may not be identified.</w:t>
            </w:r>
          </w:p>
          <w:p w:rsidR="00951A32" w:rsidRPr="00CC7801" w:rsidRDefault="00951A32">
            <w:pPr>
              <w:rPr>
                <w:rFonts w:ascii="Calibri" w:hAnsi="Calibri" w:cs="Calibri"/>
              </w:rPr>
            </w:pPr>
          </w:p>
          <w:p w:rsidR="00951A32" w:rsidRPr="00CC7801" w:rsidRDefault="00951A32">
            <w:pPr>
              <w:rPr>
                <w:rFonts w:ascii="Calibri" w:hAnsi="Calibri" w:cs="Calibri"/>
              </w:rPr>
            </w:pPr>
            <w:r w:rsidRPr="00CC7801">
              <w:rPr>
                <w:rFonts w:ascii="Calibri" w:hAnsi="Calibri" w:cs="Calibri"/>
              </w:rPr>
              <w:t>Employees are expected to comply wit</w:t>
            </w:r>
            <w:r w:rsidR="00B06CA2" w:rsidRPr="00CC7801">
              <w:rPr>
                <w:rFonts w:ascii="Calibri" w:hAnsi="Calibri" w:cs="Calibri"/>
              </w:rPr>
              <w:t>h</w:t>
            </w:r>
            <w:r w:rsidRPr="00CC7801">
              <w:rPr>
                <w:rFonts w:ascii="Calibri" w:hAnsi="Calibri" w:cs="Calibri"/>
              </w:rPr>
              <w:t xml:space="preserve"> any reasonable request from a manager to undertake work of a similar level that is not specified in this job profile.</w:t>
            </w:r>
          </w:p>
          <w:p w:rsidR="00951A32" w:rsidRPr="00CC7801" w:rsidRDefault="00951A32">
            <w:pPr>
              <w:rPr>
                <w:rFonts w:ascii="Calibri" w:hAnsi="Calibri" w:cs="Calibri"/>
              </w:rPr>
            </w:pPr>
          </w:p>
          <w:p w:rsidR="00FB2FC4" w:rsidRPr="00CC7801" w:rsidRDefault="00FB2FC4">
            <w:pPr>
              <w:rPr>
                <w:rFonts w:ascii="Calibri" w:hAnsi="Calibri" w:cs="Calibri"/>
              </w:rPr>
            </w:pPr>
            <w:r w:rsidRPr="00CC7801">
              <w:rPr>
                <w:rFonts w:ascii="Calibri" w:hAnsi="Calibri" w:cs="Calibri"/>
              </w:rPr>
              <w:t>All staff are expected to contribute to the safeguarding and promotion of the welfare and care of children and young people with regards to area child protection and safeguarding procedures.</w:t>
            </w:r>
          </w:p>
          <w:p w:rsidR="00FB2FC4" w:rsidRPr="00CC7801" w:rsidRDefault="00FB2FC4">
            <w:pPr>
              <w:rPr>
                <w:rFonts w:ascii="Calibri" w:hAnsi="Calibri" w:cs="Calibri"/>
              </w:rPr>
            </w:pPr>
          </w:p>
          <w:p w:rsidR="00951A32" w:rsidRPr="00CC7801" w:rsidRDefault="00951A32" w:rsidP="00951A32">
            <w:pPr>
              <w:rPr>
                <w:rFonts w:ascii="Calibri" w:hAnsi="Calibri" w:cs="Calibri"/>
              </w:rPr>
            </w:pPr>
            <w:r w:rsidRPr="00CC7801">
              <w:rPr>
                <w:rFonts w:ascii="Calibri" w:hAnsi="Calibri" w:cs="Calibri"/>
              </w:rPr>
              <w:t xml:space="preserve">The School will endeavour to make any necessary reasonable adjustments to the job and the working environment to enable access to employment opportunities </w:t>
            </w:r>
            <w:r w:rsidR="00B06CA2" w:rsidRPr="00CC7801">
              <w:rPr>
                <w:rFonts w:ascii="Calibri" w:hAnsi="Calibri" w:cs="Calibri"/>
              </w:rPr>
              <w:t>for disabled job applicants or continues employment for any employee who develops a disabling condition.</w:t>
            </w:r>
          </w:p>
          <w:p w:rsidR="00695263" w:rsidRPr="00CC7801" w:rsidRDefault="00695263" w:rsidP="00951A32">
            <w:pPr>
              <w:rPr>
                <w:rFonts w:ascii="Calibri" w:hAnsi="Calibri" w:cs="Calibri"/>
              </w:rPr>
            </w:pPr>
          </w:p>
          <w:p w:rsidR="00695263" w:rsidRPr="00CC7801" w:rsidRDefault="00695263" w:rsidP="00951A32">
            <w:pPr>
              <w:rPr>
                <w:rFonts w:ascii="Calibri" w:hAnsi="Calibri" w:cs="Calibri"/>
              </w:rPr>
            </w:pPr>
            <w:r w:rsidRPr="00CC7801">
              <w:rPr>
                <w:rFonts w:ascii="Calibri" w:hAnsi="Calibri" w:cs="Calibri"/>
              </w:rPr>
              <w:t>This job profile is current at the date shown but in consultation with you may be changed by the Head Teacher to reflect or anticipate changes in the job commensurate with the grade and job title.</w:t>
            </w:r>
          </w:p>
        </w:tc>
      </w:tr>
      <w:tr w:rsidR="00CC7801" w:rsidRPr="00CC7801" w:rsidTr="00EF0A82">
        <w:tc>
          <w:tcPr>
            <w:tcW w:w="9016" w:type="dxa"/>
          </w:tcPr>
          <w:p w:rsidR="00CC7801" w:rsidRPr="00CC7801" w:rsidRDefault="00CC7801" w:rsidP="00CC7801">
            <w:pPr>
              <w:rPr>
                <w:rFonts w:ascii="Calibri" w:hAnsi="Calibri" w:cs="Calibri"/>
                <w:b/>
              </w:rPr>
            </w:pPr>
            <w:r w:rsidRPr="00CC7801">
              <w:rPr>
                <w:rFonts w:ascii="Calibri" w:hAnsi="Calibri" w:cs="Calibri"/>
                <w:b/>
              </w:rPr>
              <w:t>Knowledge and Skills:</w:t>
            </w:r>
          </w:p>
          <w:p w:rsidR="00CC7801" w:rsidRPr="00CC7801" w:rsidRDefault="00CC7801" w:rsidP="00CC7801">
            <w:pPr>
              <w:rPr>
                <w:rFonts w:ascii="Calibri" w:hAnsi="Calibri" w:cs="Calibri"/>
              </w:rPr>
            </w:pPr>
          </w:p>
          <w:p w:rsidR="00CC7801" w:rsidRPr="00CC7801" w:rsidRDefault="00CC7801" w:rsidP="00CC7801">
            <w:pPr>
              <w:rPr>
                <w:rFonts w:ascii="Calibri" w:hAnsi="Calibri" w:cs="Calibri"/>
              </w:rPr>
            </w:pPr>
            <w:r w:rsidRPr="00CC7801">
              <w:rPr>
                <w:rFonts w:ascii="Calibri" w:hAnsi="Calibri" w:cs="Calibri"/>
              </w:rPr>
              <w:t>The Finance Assistant should demonstrate knowledge and understanding of the following:</w:t>
            </w:r>
          </w:p>
          <w:p w:rsidR="00CC7801" w:rsidRPr="00CC7801" w:rsidRDefault="00CC7801" w:rsidP="00CC7801">
            <w:pPr>
              <w:pStyle w:val="ListParagraph"/>
              <w:numPr>
                <w:ilvl w:val="0"/>
                <w:numId w:val="1"/>
              </w:numPr>
              <w:rPr>
                <w:rFonts w:ascii="Calibri" w:hAnsi="Calibri" w:cs="Calibri"/>
              </w:rPr>
            </w:pPr>
            <w:r w:rsidRPr="00CC7801">
              <w:rPr>
                <w:rFonts w:ascii="Calibri" w:hAnsi="Calibri" w:cs="Calibri"/>
              </w:rPr>
              <w:t>Appropriate School financial policy and practices</w:t>
            </w:r>
          </w:p>
          <w:p w:rsidR="00CC7801" w:rsidRPr="00CC7801" w:rsidRDefault="00CC7801" w:rsidP="00CC7801">
            <w:pPr>
              <w:pStyle w:val="ListParagraph"/>
              <w:numPr>
                <w:ilvl w:val="0"/>
                <w:numId w:val="1"/>
              </w:numPr>
              <w:rPr>
                <w:rFonts w:ascii="Calibri" w:hAnsi="Calibri" w:cs="Calibri"/>
              </w:rPr>
            </w:pPr>
            <w:r w:rsidRPr="00CC7801">
              <w:rPr>
                <w:rFonts w:ascii="Calibri" w:hAnsi="Calibri" w:cs="Calibri"/>
              </w:rPr>
              <w:t>Financial and budgetary systems, and associated software</w:t>
            </w:r>
          </w:p>
          <w:p w:rsidR="00CC7801" w:rsidRPr="00CC7801" w:rsidRDefault="00CC7801" w:rsidP="00CC7801">
            <w:pPr>
              <w:pStyle w:val="ListParagraph"/>
              <w:numPr>
                <w:ilvl w:val="0"/>
                <w:numId w:val="1"/>
              </w:numPr>
              <w:rPr>
                <w:rFonts w:ascii="Calibri" w:hAnsi="Calibri" w:cs="Calibri"/>
              </w:rPr>
            </w:pPr>
            <w:r w:rsidRPr="00CC7801">
              <w:rPr>
                <w:rFonts w:ascii="Calibri" w:hAnsi="Calibri" w:cs="Calibri"/>
              </w:rPr>
              <w:t>Financial procedures, cash handling and cash security</w:t>
            </w:r>
          </w:p>
          <w:p w:rsidR="00CC7801" w:rsidRPr="00CC7801" w:rsidRDefault="00CC7801" w:rsidP="00CC7801">
            <w:pPr>
              <w:pStyle w:val="ListParagraph"/>
              <w:numPr>
                <w:ilvl w:val="0"/>
                <w:numId w:val="1"/>
              </w:numPr>
              <w:rPr>
                <w:rFonts w:ascii="Calibri" w:hAnsi="Calibri" w:cs="Calibri"/>
              </w:rPr>
            </w:pPr>
            <w:r w:rsidRPr="00CC7801">
              <w:rPr>
                <w:rFonts w:ascii="Calibri" w:hAnsi="Calibri" w:cs="Calibri"/>
              </w:rPr>
              <w:t>Mutual responsibilities of the Finance team</w:t>
            </w:r>
          </w:p>
          <w:p w:rsidR="00CC7801" w:rsidRPr="00CC7801" w:rsidRDefault="00CC7801" w:rsidP="00CC7801">
            <w:pPr>
              <w:pStyle w:val="ListParagraph"/>
              <w:numPr>
                <w:ilvl w:val="0"/>
                <w:numId w:val="1"/>
              </w:numPr>
              <w:rPr>
                <w:rFonts w:ascii="Calibri" w:hAnsi="Calibri" w:cs="Calibri"/>
              </w:rPr>
            </w:pPr>
            <w:r w:rsidRPr="00CC7801">
              <w:rPr>
                <w:rFonts w:ascii="Calibri" w:hAnsi="Calibri" w:cs="Calibri"/>
              </w:rPr>
              <w:t>Microsoft Office components, especially Word, Excel and Outlook</w:t>
            </w:r>
          </w:p>
          <w:p w:rsidR="00CC7801" w:rsidRPr="00CC7801" w:rsidRDefault="00CC7801" w:rsidP="00CC7801">
            <w:pPr>
              <w:pStyle w:val="ListParagraph"/>
              <w:numPr>
                <w:ilvl w:val="0"/>
                <w:numId w:val="1"/>
              </w:numPr>
              <w:rPr>
                <w:rFonts w:ascii="Calibri" w:hAnsi="Calibri" w:cs="Calibri"/>
              </w:rPr>
            </w:pPr>
            <w:r w:rsidRPr="00CC7801">
              <w:rPr>
                <w:rFonts w:ascii="Calibri" w:hAnsi="Calibri" w:cs="Calibri"/>
              </w:rPr>
              <w:t>Experience of school information management systems is desirable but not essential</w:t>
            </w:r>
          </w:p>
          <w:p w:rsidR="00CC7801" w:rsidRPr="00CC7801" w:rsidRDefault="00CC7801" w:rsidP="00CC7801">
            <w:pPr>
              <w:pStyle w:val="ListParagraph"/>
              <w:numPr>
                <w:ilvl w:val="0"/>
                <w:numId w:val="1"/>
              </w:numPr>
              <w:rPr>
                <w:rFonts w:ascii="Calibri" w:hAnsi="Calibri" w:cs="Calibri"/>
              </w:rPr>
            </w:pPr>
            <w:r w:rsidRPr="00CC7801">
              <w:rPr>
                <w:rFonts w:ascii="Calibri" w:hAnsi="Calibri" w:cs="Calibri"/>
              </w:rPr>
              <w:t>Health and safety issues as they relate to a school environment.</w:t>
            </w:r>
          </w:p>
          <w:p w:rsidR="00CC7801" w:rsidRPr="00CC7801" w:rsidRDefault="00CC7801" w:rsidP="00CC7801">
            <w:pPr>
              <w:rPr>
                <w:rFonts w:ascii="Calibri" w:hAnsi="Calibri" w:cs="Calibri"/>
              </w:rPr>
            </w:pPr>
          </w:p>
          <w:p w:rsidR="00CC7801" w:rsidRPr="00CC7801" w:rsidRDefault="00CC7801" w:rsidP="00CC7801">
            <w:pPr>
              <w:rPr>
                <w:rFonts w:ascii="Calibri" w:hAnsi="Calibri" w:cs="Calibri"/>
              </w:rPr>
            </w:pPr>
            <w:r w:rsidRPr="00CC7801">
              <w:rPr>
                <w:rFonts w:ascii="Calibri" w:hAnsi="Calibri" w:cs="Calibri"/>
              </w:rPr>
              <w:t>Professional development</w:t>
            </w:r>
          </w:p>
          <w:p w:rsidR="00CC7801" w:rsidRPr="00CC7801" w:rsidRDefault="00CC7801" w:rsidP="00CC7801">
            <w:pPr>
              <w:pStyle w:val="ListParagraph"/>
              <w:numPr>
                <w:ilvl w:val="0"/>
                <w:numId w:val="5"/>
              </w:numPr>
              <w:rPr>
                <w:rFonts w:ascii="Calibri" w:hAnsi="Calibri" w:cs="Calibri"/>
              </w:rPr>
            </w:pPr>
            <w:r w:rsidRPr="00CC7801">
              <w:rPr>
                <w:rFonts w:ascii="Calibri" w:hAnsi="Calibri" w:cs="Calibri"/>
              </w:rPr>
              <w:t xml:space="preserve">Undertake any necessary professional development as identified in the School Improvement Plan, taking full advantage of any relevant training and development available. </w:t>
            </w:r>
          </w:p>
          <w:p w:rsidR="00CC7801" w:rsidRPr="00CC7801" w:rsidRDefault="00CC7801" w:rsidP="00CC7801">
            <w:pPr>
              <w:pStyle w:val="ListParagraph"/>
              <w:numPr>
                <w:ilvl w:val="0"/>
                <w:numId w:val="5"/>
              </w:numPr>
              <w:rPr>
                <w:rFonts w:ascii="Calibri" w:hAnsi="Calibri" w:cs="Calibri"/>
              </w:rPr>
            </w:pPr>
            <w:r w:rsidRPr="00CC7801">
              <w:rPr>
                <w:rFonts w:ascii="Calibri" w:hAnsi="Calibri" w:cs="Calibri"/>
              </w:rPr>
              <w:t xml:space="preserve">Maintain a professional portfolio of evidence to support the performance management process – evaluating and improving own performance.  </w:t>
            </w:r>
          </w:p>
          <w:p w:rsidR="00CC7801" w:rsidRPr="00CC7801" w:rsidRDefault="00CC7801" w:rsidP="00CC7801">
            <w:pPr>
              <w:rPr>
                <w:rFonts w:ascii="Calibri" w:hAnsi="Calibri" w:cs="Calibri"/>
              </w:rPr>
            </w:pPr>
          </w:p>
        </w:tc>
      </w:tr>
      <w:tr w:rsidR="00CC7801" w:rsidRPr="00CC7801" w:rsidTr="00EF0A82">
        <w:tc>
          <w:tcPr>
            <w:tcW w:w="9016" w:type="dxa"/>
          </w:tcPr>
          <w:p w:rsidR="00CC7801" w:rsidRPr="00CC7801" w:rsidRDefault="00CC7801" w:rsidP="00CC7801">
            <w:pPr>
              <w:rPr>
                <w:rFonts w:ascii="Calibri" w:hAnsi="Calibri" w:cs="Calibri"/>
                <w:b/>
              </w:rPr>
            </w:pPr>
            <w:r w:rsidRPr="00CC7801">
              <w:rPr>
                <w:rFonts w:ascii="Calibri" w:hAnsi="Calibri" w:cs="Calibri"/>
                <w:b/>
              </w:rPr>
              <w:t>Personal Qualities:</w:t>
            </w:r>
          </w:p>
          <w:p w:rsidR="00CC7801" w:rsidRPr="00CC7801" w:rsidRDefault="00CC7801" w:rsidP="00CC7801">
            <w:pPr>
              <w:rPr>
                <w:rFonts w:ascii="Calibri" w:hAnsi="Calibri" w:cs="Calibri"/>
              </w:rPr>
            </w:pPr>
          </w:p>
          <w:p w:rsidR="00CC7801" w:rsidRPr="00CC7801" w:rsidRDefault="00CC7801" w:rsidP="00CC7801">
            <w:pPr>
              <w:rPr>
                <w:rFonts w:ascii="Calibri" w:hAnsi="Calibri" w:cs="Calibri"/>
              </w:rPr>
            </w:pPr>
            <w:r w:rsidRPr="00CC7801">
              <w:rPr>
                <w:rFonts w:ascii="Calibri" w:hAnsi="Calibri" w:cs="Calibri"/>
              </w:rPr>
              <w:t xml:space="preserve">The ideal candidate will be enthusiastic, with excellent inter-personal skills and meticulous attention to detail. </w:t>
            </w:r>
          </w:p>
          <w:p w:rsidR="00CC7801" w:rsidRPr="00CC7801" w:rsidRDefault="00CC7801" w:rsidP="00CC7801">
            <w:pPr>
              <w:rPr>
                <w:rFonts w:ascii="Calibri" w:hAnsi="Calibri" w:cs="Calibri"/>
              </w:rPr>
            </w:pPr>
          </w:p>
          <w:p w:rsidR="00CC7801" w:rsidRPr="00CC7801" w:rsidRDefault="00CC7801" w:rsidP="00CC7801">
            <w:pPr>
              <w:rPr>
                <w:rFonts w:ascii="Calibri" w:hAnsi="Calibri" w:cs="Calibri"/>
              </w:rPr>
            </w:pPr>
            <w:r w:rsidRPr="00CC7801">
              <w:rPr>
                <w:rFonts w:ascii="Calibri" w:hAnsi="Calibri" w:cs="Calibri"/>
              </w:rPr>
              <w:t xml:space="preserve">You must be able to communicate with a wide variety of people and organisations and produce high quality work to tight deadlines whilst maintaining a sense of humour. </w:t>
            </w:r>
          </w:p>
          <w:p w:rsidR="00CC7801" w:rsidRPr="00CC7801" w:rsidRDefault="00CC7801" w:rsidP="00CC7801">
            <w:pPr>
              <w:rPr>
                <w:rFonts w:ascii="Calibri" w:hAnsi="Calibri" w:cs="Calibri"/>
              </w:rPr>
            </w:pPr>
          </w:p>
          <w:p w:rsidR="00CC7801" w:rsidRPr="00CC7801" w:rsidRDefault="00CC7801" w:rsidP="00CC7801">
            <w:pPr>
              <w:rPr>
                <w:rFonts w:ascii="Calibri" w:hAnsi="Calibri" w:cs="Calibri"/>
              </w:rPr>
            </w:pPr>
            <w:r w:rsidRPr="00CC7801">
              <w:rPr>
                <w:rFonts w:ascii="Calibri" w:hAnsi="Calibri" w:cs="Calibri"/>
              </w:rPr>
              <w:t xml:space="preserve">Good organisational skills are crucial and you will need to be methodical and committed to the success of our School. </w:t>
            </w:r>
          </w:p>
          <w:p w:rsidR="00CC7801" w:rsidRPr="00CC7801" w:rsidRDefault="00CC7801" w:rsidP="00CC7801">
            <w:pPr>
              <w:rPr>
                <w:rFonts w:ascii="Calibri" w:hAnsi="Calibri" w:cs="Calibri"/>
              </w:rPr>
            </w:pPr>
          </w:p>
        </w:tc>
      </w:tr>
    </w:tbl>
    <w:p w:rsidR="009A6306" w:rsidRPr="00CC7801" w:rsidRDefault="009A6306">
      <w:pPr>
        <w:rPr>
          <w:rFonts w:ascii="Calibri" w:hAnsi="Calibri" w:cs="Calibri"/>
        </w:rPr>
      </w:pPr>
    </w:p>
    <w:sectPr w:rsidR="009A6306" w:rsidRPr="00CC7801" w:rsidSect="0064109A">
      <w:headerReference w:type="default" r:id="rId9"/>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09A" w:rsidRDefault="0064109A" w:rsidP="0064109A">
      <w:pPr>
        <w:spacing w:after="0" w:line="240" w:lineRule="auto"/>
      </w:pPr>
      <w:r>
        <w:separator/>
      </w:r>
    </w:p>
  </w:endnote>
  <w:endnote w:type="continuationSeparator" w:id="0">
    <w:p w:rsidR="0064109A" w:rsidRDefault="0064109A" w:rsidP="00641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09A" w:rsidRDefault="0064109A" w:rsidP="0064109A">
      <w:pPr>
        <w:spacing w:after="0" w:line="240" w:lineRule="auto"/>
      </w:pPr>
      <w:r>
        <w:separator/>
      </w:r>
    </w:p>
  </w:footnote>
  <w:footnote w:type="continuationSeparator" w:id="0">
    <w:p w:rsidR="0064109A" w:rsidRDefault="0064109A" w:rsidP="00641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C17" w:rsidRDefault="00FE4C17">
    <w:pPr>
      <w:pStyle w:val="Header"/>
    </w:pPr>
  </w:p>
  <w:p w:rsidR="00FE4C17" w:rsidRDefault="00FE4C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1A4" w:rsidRPr="004D41A4" w:rsidRDefault="00FE4C17" w:rsidP="004D41A4">
    <w:pPr>
      <w:rPr>
        <w:rFonts w:ascii="Arial" w:hAnsi="Arial" w:cs="Arial"/>
        <w:b/>
        <w:color w:val="808080" w:themeColor="background1" w:themeShade="80"/>
        <w:sz w:val="20"/>
        <w:szCs w:val="20"/>
      </w:rPr>
    </w:pPr>
    <w:r w:rsidRPr="004D41A4">
      <w:rPr>
        <w:rFonts w:ascii="Arial" w:hAnsi="Arial" w:cs="Arial"/>
        <w:b/>
        <w:noProof/>
        <w:color w:val="808080" w:themeColor="background1" w:themeShade="80"/>
        <w:sz w:val="20"/>
        <w:szCs w:val="20"/>
        <w:lang w:eastAsia="en-GB"/>
      </w:rPr>
      <w:drawing>
        <wp:anchor distT="0" distB="0" distL="114300" distR="114300" simplePos="0" relativeHeight="251658240" behindDoc="0" locked="0" layoutInCell="1" allowOverlap="1" wp14:anchorId="40818A4E" wp14:editId="44A3ADC0">
          <wp:simplePos x="0" y="0"/>
          <wp:positionH relativeFrom="column">
            <wp:posOffset>-628650</wp:posOffset>
          </wp:positionH>
          <wp:positionV relativeFrom="paragraph">
            <wp:posOffset>-277495</wp:posOffset>
          </wp:positionV>
          <wp:extent cx="304800" cy="370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800" cy="370840"/>
                  </a:xfrm>
                  <a:prstGeom prst="rect">
                    <a:avLst/>
                  </a:prstGeom>
                </pic:spPr>
              </pic:pic>
            </a:graphicData>
          </a:graphic>
          <wp14:sizeRelH relativeFrom="page">
            <wp14:pctWidth>0</wp14:pctWidth>
          </wp14:sizeRelH>
          <wp14:sizeRelV relativeFrom="page">
            <wp14:pctHeight>0</wp14:pctHeight>
          </wp14:sizeRelV>
        </wp:anchor>
      </w:drawing>
    </w:r>
    <w:r w:rsidR="004D41A4" w:rsidRPr="004D41A4">
      <w:rPr>
        <w:rFonts w:ascii="Arial" w:hAnsi="Arial" w:cs="Arial"/>
        <w:b/>
        <w:color w:val="808080" w:themeColor="background1" w:themeShade="80"/>
        <w:sz w:val="20"/>
        <w:szCs w:val="20"/>
      </w:rPr>
      <w:t>Job Profile: Finance Assista</w:t>
    </w:r>
    <w:r w:rsidR="004D41A4">
      <w:rPr>
        <w:rFonts w:ascii="Arial" w:hAnsi="Arial" w:cs="Arial"/>
        <w:b/>
        <w:color w:val="808080" w:themeColor="background1" w:themeShade="80"/>
        <w:sz w:val="20"/>
        <w:szCs w:val="20"/>
      </w:rPr>
      <w:t xml:space="preserve">nt </w:t>
    </w:r>
  </w:p>
  <w:p w:rsidR="00FE4C17" w:rsidRPr="00FE4C17" w:rsidRDefault="00FE4C17" w:rsidP="00FE4C17">
    <w:pPr>
      <w:rPr>
        <w:rFonts w:ascii="Arial" w:hAnsi="Arial" w:cs="Arial"/>
        <w:b/>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D6957"/>
    <w:multiLevelType w:val="hybridMultilevel"/>
    <w:tmpl w:val="1EC48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C219D7"/>
    <w:multiLevelType w:val="hybridMultilevel"/>
    <w:tmpl w:val="FBE64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4802CF"/>
    <w:multiLevelType w:val="hybridMultilevel"/>
    <w:tmpl w:val="E620D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252A7C"/>
    <w:multiLevelType w:val="hybridMultilevel"/>
    <w:tmpl w:val="269C7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3915AA"/>
    <w:multiLevelType w:val="hybridMultilevel"/>
    <w:tmpl w:val="89309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623"/>
    <w:rsid w:val="00076FEC"/>
    <w:rsid w:val="000C4FB9"/>
    <w:rsid w:val="000F7D85"/>
    <w:rsid w:val="00132E37"/>
    <w:rsid w:val="00143FB2"/>
    <w:rsid w:val="00166492"/>
    <w:rsid w:val="001A31FD"/>
    <w:rsid w:val="001B6944"/>
    <w:rsid w:val="00232E21"/>
    <w:rsid w:val="002D0A21"/>
    <w:rsid w:val="00322714"/>
    <w:rsid w:val="003949E7"/>
    <w:rsid w:val="003B05B7"/>
    <w:rsid w:val="003E673B"/>
    <w:rsid w:val="003F10C4"/>
    <w:rsid w:val="00400D8D"/>
    <w:rsid w:val="0043040E"/>
    <w:rsid w:val="00433623"/>
    <w:rsid w:val="00434190"/>
    <w:rsid w:val="004D41A4"/>
    <w:rsid w:val="00515E63"/>
    <w:rsid w:val="005201E7"/>
    <w:rsid w:val="00591C45"/>
    <w:rsid w:val="005B6A36"/>
    <w:rsid w:val="005B7663"/>
    <w:rsid w:val="00622B15"/>
    <w:rsid w:val="00640C97"/>
    <w:rsid w:val="0064109A"/>
    <w:rsid w:val="006756F8"/>
    <w:rsid w:val="00695263"/>
    <w:rsid w:val="006A3B0B"/>
    <w:rsid w:val="00736DFE"/>
    <w:rsid w:val="007E7A84"/>
    <w:rsid w:val="00951A32"/>
    <w:rsid w:val="009A6306"/>
    <w:rsid w:val="009B2597"/>
    <w:rsid w:val="009C03CB"/>
    <w:rsid w:val="009D1E86"/>
    <w:rsid w:val="00A16F87"/>
    <w:rsid w:val="00AA6D8C"/>
    <w:rsid w:val="00AC307A"/>
    <w:rsid w:val="00AE6F1E"/>
    <w:rsid w:val="00B06CA2"/>
    <w:rsid w:val="00B20F1E"/>
    <w:rsid w:val="00B370CE"/>
    <w:rsid w:val="00B614B2"/>
    <w:rsid w:val="00B826C9"/>
    <w:rsid w:val="00B96BFF"/>
    <w:rsid w:val="00BD7C99"/>
    <w:rsid w:val="00BF4F22"/>
    <w:rsid w:val="00C3040B"/>
    <w:rsid w:val="00C36793"/>
    <w:rsid w:val="00CC7801"/>
    <w:rsid w:val="00D30173"/>
    <w:rsid w:val="00D73141"/>
    <w:rsid w:val="00DA1435"/>
    <w:rsid w:val="00DD10FD"/>
    <w:rsid w:val="00DD6AD2"/>
    <w:rsid w:val="00DF08EA"/>
    <w:rsid w:val="00E80D93"/>
    <w:rsid w:val="00ED0CBB"/>
    <w:rsid w:val="00ED3CD7"/>
    <w:rsid w:val="00EF0A82"/>
    <w:rsid w:val="00EF7396"/>
    <w:rsid w:val="00F022EF"/>
    <w:rsid w:val="00F111DB"/>
    <w:rsid w:val="00FA5C0D"/>
    <w:rsid w:val="00FB2FC4"/>
    <w:rsid w:val="00FE4C17"/>
    <w:rsid w:val="00FE7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1CEF7925-2EC3-4BC9-8C9F-188B20CC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3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6944"/>
    <w:pPr>
      <w:ind w:left="720"/>
      <w:contextualSpacing/>
    </w:pPr>
  </w:style>
  <w:style w:type="paragraph" w:styleId="Header">
    <w:name w:val="header"/>
    <w:basedOn w:val="Normal"/>
    <w:link w:val="HeaderChar"/>
    <w:uiPriority w:val="99"/>
    <w:unhideWhenUsed/>
    <w:rsid w:val="006410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09A"/>
  </w:style>
  <w:style w:type="paragraph" w:styleId="Footer">
    <w:name w:val="footer"/>
    <w:basedOn w:val="Normal"/>
    <w:link w:val="FooterChar"/>
    <w:uiPriority w:val="99"/>
    <w:unhideWhenUsed/>
    <w:rsid w:val="006410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09A"/>
  </w:style>
  <w:style w:type="paragraph" w:styleId="BalloonText">
    <w:name w:val="Balloon Text"/>
    <w:basedOn w:val="Normal"/>
    <w:link w:val="BalloonTextChar"/>
    <w:uiPriority w:val="99"/>
    <w:semiHidden/>
    <w:unhideWhenUsed/>
    <w:rsid w:val="006410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09A"/>
    <w:rPr>
      <w:rFonts w:ascii="Tahoma" w:hAnsi="Tahoma" w:cs="Tahoma"/>
      <w:sz w:val="16"/>
      <w:szCs w:val="16"/>
    </w:rPr>
  </w:style>
  <w:style w:type="paragraph" w:customStyle="1" w:styleId="Default">
    <w:name w:val="Default"/>
    <w:rsid w:val="00CC780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Tunbridge Wells Grammar School for Boys</vt:lpstr>
    </vt:vector>
  </TitlesOfParts>
  <Company>TWGSB</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Tunbridge Wells Grammar School for Boys</dc:title>
  <dc:creator>dwells</dc:creator>
  <cp:lastModifiedBy>CPeck</cp:lastModifiedBy>
  <cp:revision>2</cp:revision>
  <cp:lastPrinted>2019-09-13T11:13:00Z</cp:lastPrinted>
  <dcterms:created xsi:type="dcterms:W3CDTF">2022-09-01T13:42:00Z</dcterms:created>
  <dcterms:modified xsi:type="dcterms:W3CDTF">2022-09-01T13:42:00Z</dcterms:modified>
</cp:coreProperties>
</file>