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C52A6" w14:textId="77777777" w:rsidR="00382B24" w:rsidRDefault="00634353">
      <w:pPr>
        <w:jc w:val="center"/>
        <w:outlineLvl w:val="0"/>
        <w:rPr>
          <w:rFonts w:ascii="Arial" w:hAnsi="Arial" w:cs="Arial"/>
          <w:b/>
          <w:bCs/>
        </w:rPr>
      </w:pPr>
      <w:r>
        <w:rPr>
          <w:rFonts w:ascii="Arial" w:hAnsi="Arial" w:cs="Arial"/>
          <w:b/>
          <w:bCs/>
        </w:rPr>
        <w:t>BROOMHILL BANK SCHOOL</w:t>
      </w:r>
    </w:p>
    <w:p w14:paraId="1CABB05B" w14:textId="77777777" w:rsidR="00382B24" w:rsidRDefault="00382B24">
      <w:pPr>
        <w:jc w:val="center"/>
        <w:outlineLvl w:val="0"/>
        <w:rPr>
          <w:rFonts w:ascii="Arial" w:hAnsi="Arial" w:cs="Arial"/>
          <w:b/>
          <w:bCs/>
        </w:rPr>
      </w:pPr>
    </w:p>
    <w:p w14:paraId="019944E4" w14:textId="77777777" w:rsidR="00382B24" w:rsidRDefault="00634353">
      <w:pPr>
        <w:jc w:val="center"/>
        <w:outlineLvl w:val="0"/>
        <w:rPr>
          <w:rFonts w:ascii="Arial" w:hAnsi="Arial" w:cs="Arial"/>
        </w:rPr>
      </w:pPr>
      <w:r>
        <w:rPr>
          <w:rFonts w:ascii="Arial" w:hAnsi="Arial" w:cs="Arial"/>
          <w:b/>
          <w:bCs/>
        </w:rPr>
        <w:t>JOB DESCRIPTION</w:t>
      </w:r>
    </w:p>
    <w:p w14:paraId="6FF48A49" w14:textId="77777777" w:rsidR="00382B24" w:rsidRDefault="00382B24">
      <w:pPr>
        <w:rPr>
          <w:b/>
          <w:bCs/>
          <w:sz w:val="22"/>
          <w:szCs w:val="22"/>
        </w:rPr>
      </w:pPr>
    </w:p>
    <w:p w14:paraId="1369F9DA" w14:textId="77777777" w:rsidR="00382B24" w:rsidRDefault="00634353">
      <w:pPr>
        <w:rPr>
          <w:rFonts w:ascii="Arial"/>
          <w:bCs/>
          <w:sz w:val="22"/>
          <w:szCs w:val="22"/>
        </w:rPr>
      </w:pPr>
      <w:r>
        <w:rPr>
          <w:rFonts w:ascii="Arial" w:hAnsi="Arial" w:cs="Arial"/>
          <w:b/>
          <w:bCs/>
          <w:sz w:val="22"/>
          <w:szCs w:val="22"/>
        </w:rPr>
        <w:t xml:space="preserve">JOB TITLE:  </w:t>
      </w:r>
      <w:r w:rsidR="00AD46D0">
        <w:rPr>
          <w:rFonts w:ascii="Arial"/>
          <w:bCs/>
          <w:sz w:val="22"/>
          <w:szCs w:val="22"/>
        </w:rPr>
        <w:t>Keyworker</w:t>
      </w:r>
    </w:p>
    <w:p w14:paraId="63A2CB6D" w14:textId="77777777" w:rsidR="00382B24" w:rsidRDefault="00382B24">
      <w:pPr>
        <w:rPr>
          <w:rFonts w:ascii="Arial"/>
          <w:bCs/>
          <w:sz w:val="22"/>
          <w:szCs w:val="22"/>
        </w:rPr>
      </w:pPr>
    </w:p>
    <w:p w14:paraId="77630D61" w14:textId="1059C2A8" w:rsidR="00382B24" w:rsidRDefault="00634353">
      <w:pPr>
        <w:rPr>
          <w:rFonts w:ascii="Arial"/>
          <w:bCs/>
          <w:sz w:val="22"/>
          <w:szCs w:val="22"/>
        </w:rPr>
      </w:pPr>
      <w:r>
        <w:rPr>
          <w:rFonts w:ascii="Arial" w:hAnsi="Arial" w:cs="Arial"/>
          <w:b/>
          <w:bCs/>
          <w:sz w:val="22"/>
          <w:szCs w:val="22"/>
        </w:rPr>
        <w:t xml:space="preserve">REPORTING TO:  </w:t>
      </w:r>
      <w:r w:rsidR="008C72CA" w:rsidRPr="008C72CA">
        <w:rPr>
          <w:rFonts w:ascii="Arial" w:hAnsi="Arial" w:cs="Arial"/>
          <w:sz w:val="22"/>
          <w:szCs w:val="22"/>
        </w:rPr>
        <w:t>House Lead</w:t>
      </w:r>
    </w:p>
    <w:p w14:paraId="2E053AF3" w14:textId="77777777" w:rsidR="00382B24" w:rsidRDefault="00382B24">
      <w:pPr>
        <w:rPr>
          <w:rFonts w:ascii="Arial" w:hAnsi="Arial" w:cs="Arial"/>
          <w:sz w:val="22"/>
          <w:szCs w:val="22"/>
        </w:rPr>
      </w:pPr>
    </w:p>
    <w:p w14:paraId="19B347BC" w14:textId="77777777" w:rsidR="00382B24" w:rsidRDefault="00634353">
      <w:pPr>
        <w:ind w:left="2160" w:hanging="2160"/>
        <w:rPr>
          <w:rFonts w:ascii="Arial" w:hAnsi="Arial" w:cs="Arial"/>
          <w:bCs/>
          <w:sz w:val="22"/>
          <w:szCs w:val="22"/>
        </w:rPr>
      </w:pPr>
      <w:r>
        <w:rPr>
          <w:rFonts w:ascii="Arial" w:hAnsi="Arial" w:cs="Arial"/>
          <w:b/>
          <w:bCs/>
          <w:sz w:val="22"/>
          <w:szCs w:val="22"/>
        </w:rPr>
        <w:t xml:space="preserve">PRIMARY PLACE OF WORK:  </w:t>
      </w:r>
      <w:r>
        <w:rPr>
          <w:rFonts w:ascii="Arial" w:hAnsi="Arial" w:cs="Arial"/>
          <w:bCs/>
          <w:sz w:val="22"/>
          <w:szCs w:val="22"/>
        </w:rPr>
        <w:t>Broomhill Bank School (North) site in Hextable</w:t>
      </w:r>
    </w:p>
    <w:p w14:paraId="0DD3A767" w14:textId="77777777" w:rsidR="00382B24" w:rsidRDefault="00382B24">
      <w:pPr>
        <w:ind w:left="2160" w:hanging="2160"/>
        <w:rPr>
          <w:rFonts w:ascii="Arial" w:hAnsi="Arial" w:cs="Arial"/>
          <w:iCs/>
          <w:sz w:val="22"/>
          <w:szCs w:val="22"/>
        </w:rPr>
      </w:pPr>
    </w:p>
    <w:p w14:paraId="0BC9E56D" w14:textId="3191BDA3" w:rsidR="00382B24" w:rsidRDefault="00634353">
      <w:pPr>
        <w:pStyle w:val="Body"/>
        <w:rPr>
          <w:rFonts w:ascii="Arial"/>
          <w:bCs/>
        </w:rPr>
      </w:pPr>
      <w:r>
        <w:rPr>
          <w:rFonts w:ascii="Arial"/>
          <w:b/>
          <w:bCs/>
        </w:rPr>
        <w:t xml:space="preserve">SALARY RANGE:  </w:t>
      </w:r>
      <w:r w:rsidR="00AD46D0">
        <w:rPr>
          <w:rFonts w:ascii="Arial" w:hAnsi="Arial" w:cs="Arial"/>
        </w:rPr>
        <w:t xml:space="preserve">Kent Range </w:t>
      </w:r>
      <w:r>
        <w:rPr>
          <w:rFonts w:ascii="Arial" w:hAnsi="Arial" w:cs="Arial"/>
        </w:rPr>
        <w:t>5</w:t>
      </w:r>
      <w:r w:rsidR="008C72CA">
        <w:rPr>
          <w:rFonts w:ascii="Arial" w:hAnsi="Arial" w:cs="Arial"/>
        </w:rPr>
        <w:t xml:space="preserve"> / 6</w:t>
      </w:r>
      <w:r>
        <w:rPr>
          <w:rFonts w:ascii="Arial" w:hAnsi="Arial" w:cs="Arial"/>
        </w:rPr>
        <w:t xml:space="preserve"> (as appropriate to role and experience)</w:t>
      </w:r>
    </w:p>
    <w:p w14:paraId="5B733341" w14:textId="77777777" w:rsidR="00382B24" w:rsidRDefault="00382B24">
      <w:pPr>
        <w:pStyle w:val="Body"/>
        <w:rPr>
          <w:rFonts w:ascii="Arial"/>
          <w:bCs/>
        </w:rPr>
      </w:pPr>
    </w:p>
    <w:p w14:paraId="6D822857" w14:textId="5A6D233B" w:rsidR="00382B24" w:rsidRDefault="00634353">
      <w:pPr>
        <w:pStyle w:val="Body"/>
        <w:rPr>
          <w:rFonts w:ascii="Arial"/>
          <w:bCs/>
        </w:rPr>
      </w:pPr>
      <w:r>
        <w:rPr>
          <w:rFonts w:ascii="Arial"/>
          <w:b/>
          <w:bCs/>
        </w:rPr>
        <w:t xml:space="preserve">EFFECTIVE DATE OF JOB DESCRIPTION:  </w:t>
      </w:r>
      <w:r w:rsidR="008C72CA" w:rsidRPr="008C72CA">
        <w:rPr>
          <w:rFonts w:ascii="Arial"/>
        </w:rPr>
        <w:t>December 2022</w:t>
      </w:r>
    </w:p>
    <w:p w14:paraId="355288BE" w14:textId="77777777" w:rsidR="00382B24" w:rsidRDefault="00382B2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8968"/>
      </w:tblGrid>
      <w:tr w:rsidR="00382B24" w14:paraId="5E7D8E5F" w14:textId="77777777">
        <w:tc>
          <w:tcPr>
            <w:tcW w:w="9854" w:type="dxa"/>
            <w:gridSpan w:val="2"/>
            <w:shd w:val="clear" w:color="auto" w:fill="auto"/>
          </w:tcPr>
          <w:p w14:paraId="3A54B3AC" w14:textId="77777777" w:rsidR="00382B24" w:rsidRDefault="00634353">
            <w:pPr>
              <w:rPr>
                <w:rFonts w:ascii="Arial" w:hAnsi="Arial" w:cs="Arial"/>
                <w:b/>
                <w:bCs/>
                <w:sz w:val="22"/>
                <w:szCs w:val="22"/>
              </w:rPr>
            </w:pPr>
            <w:r>
              <w:rPr>
                <w:rFonts w:ascii="Arial" w:hAnsi="Arial" w:cs="Arial"/>
                <w:b/>
                <w:bCs/>
                <w:sz w:val="22"/>
                <w:szCs w:val="22"/>
              </w:rPr>
              <w:t>Job Purpose</w:t>
            </w:r>
          </w:p>
        </w:tc>
      </w:tr>
      <w:tr w:rsidR="00382B24" w14:paraId="0FE42896" w14:textId="77777777">
        <w:tc>
          <w:tcPr>
            <w:tcW w:w="673" w:type="dxa"/>
            <w:shd w:val="clear" w:color="auto" w:fill="auto"/>
          </w:tcPr>
          <w:p w14:paraId="11CBB7E5" w14:textId="77777777" w:rsidR="00382B24" w:rsidRDefault="00382B24">
            <w:pPr>
              <w:rPr>
                <w:rFonts w:ascii="Arial" w:hAnsi="Arial" w:cs="Arial"/>
                <w:b/>
                <w:bCs/>
                <w:sz w:val="22"/>
                <w:szCs w:val="22"/>
              </w:rPr>
            </w:pPr>
          </w:p>
        </w:tc>
        <w:tc>
          <w:tcPr>
            <w:tcW w:w="9181" w:type="dxa"/>
            <w:shd w:val="clear" w:color="auto" w:fill="auto"/>
          </w:tcPr>
          <w:p w14:paraId="4F5A7673" w14:textId="77777777" w:rsidR="00382B24" w:rsidRDefault="00634353">
            <w:pPr>
              <w:rPr>
                <w:rFonts w:ascii="Arial" w:hAnsi="Arial" w:cs="Arial"/>
                <w:sz w:val="22"/>
                <w:szCs w:val="22"/>
              </w:rPr>
            </w:pPr>
            <w:r>
              <w:rPr>
                <w:rFonts w:ascii="Arial" w:hAnsi="Arial" w:cs="Arial"/>
                <w:sz w:val="22"/>
                <w:szCs w:val="22"/>
              </w:rPr>
              <w:t>To support students in both formal and informal learning environments during the extended school day in order to meet the students physical, learning and social needs.</w:t>
            </w:r>
          </w:p>
          <w:p w14:paraId="5C7F04B3" w14:textId="777473D4" w:rsidR="00382B24" w:rsidRDefault="00634353">
            <w:pPr>
              <w:rPr>
                <w:rFonts w:ascii="Arial" w:hAnsi="Arial" w:cs="Arial"/>
                <w:bCs/>
                <w:sz w:val="22"/>
                <w:szCs w:val="22"/>
                <w:u w:val="single"/>
              </w:rPr>
            </w:pPr>
            <w:r>
              <w:rPr>
                <w:rFonts w:ascii="Arial" w:hAnsi="Arial" w:cs="Arial"/>
                <w:sz w:val="22"/>
                <w:szCs w:val="22"/>
              </w:rPr>
              <w:t xml:space="preserve">To </w:t>
            </w:r>
            <w:r w:rsidR="008C72CA">
              <w:rPr>
                <w:rFonts w:ascii="Arial" w:hAnsi="Arial" w:cs="Arial"/>
                <w:sz w:val="22"/>
                <w:szCs w:val="22"/>
              </w:rPr>
              <w:t>prepare the students for life.</w:t>
            </w:r>
          </w:p>
        </w:tc>
      </w:tr>
      <w:tr w:rsidR="00382B24" w14:paraId="762CDBEA" w14:textId="77777777">
        <w:tc>
          <w:tcPr>
            <w:tcW w:w="9854" w:type="dxa"/>
            <w:gridSpan w:val="2"/>
            <w:shd w:val="clear" w:color="auto" w:fill="auto"/>
          </w:tcPr>
          <w:p w14:paraId="3EF5C900" w14:textId="77777777" w:rsidR="00382B24" w:rsidRDefault="00634353">
            <w:pPr>
              <w:rPr>
                <w:rFonts w:ascii="Arial" w:hAnsi="Arial" w:cs="Arial"/>
                <w:b/>
                <w:sz w:val="22"/>
                <w:szCs w:val="22"/>
              </w:rPr>
            </w:pPr>
            <w:r>
              <w:rPr>
                <w:rFonts w:ascii="Arial" w:hAnsi="Arial" w:cs="Arial"/>
                <w:b/>
                <w:sz w:val="22"/>
                <w:szCs w:val="22"/>
              </w:rPr>
              <w:t>Main duties and responsibilities</w:t>
            </w:r>
          </w:p>
        </w:tc>
      </w:tr>
      <w:tr w:rsidR="00382B24" w14:paraId="71BD35C2" w14:textId="77777777">
        <w:tc>
          <w:tcPr>
            <w:tcW w:w="673" w:type="dxa"/>
            <w:shd w:val="clear" w:color="auto" w:fill="auto"/>
          </w:tcPr>
          <w:p w14:paraId="31FD94D2" w14:textId="77777777" w:rsidR="00382B24" w:rsidRDefault="00382B24">
            <w:pPr>
              <w:numPr>
                <w:ilvl w:val="0"/>
                <w:numId w:val="5"/>
              </w:numPr>
              <w:jc w:val="center"/>
              <w:rPr>
                <w:rFonts w:ascii="Arial" w:hAnsi="Arial" w:cs="Arial"/>
                <w:sz w:val="22"/>
                <w:szCs w:val="22"/>
              </w:rPr>
            </w:pPr>
          </w:p>
        </w:tc>
        <w:tc>
          <w:tcPr>
            <w:tcW w:w="9181" w:type="dxa"/>
            <w:shd w:val="clear" w:color="auto" w:fill="auto"/>
          </w:tcPr>
          <w:p w14:paraId="68431D05" w14:textId="77777777" w:rsidR="00382B24" w:rsidRDefault="00634353">
            <w:pPr>
              <w:rPr>
                <w:rFonts w:ascii="Arial" w:hAnsi="Arial" w:cs="Arial"/>
                <w:sz w:val="22"/>
                <w:szCs w:val="22"/>
              </w:rPr>
            </w:pPr>
            <w:r>
              <w:rPr>
                <w:rFonts w:ascii="Arial" w:hAnsi="Arial" w:cs="Arial"/>
                <w:sz w:val="22"/>
                <w:szCs w:val="22"/>
              </w:rPr>
              <w:t xml:space="preserve">To observe and integrate within everyday practice, of the principals of the Children Act , The NMS for special boarding schools , the Voice of the child and the residential statement of purpose </w:t>
            </w:r>
          </w:p>
        </w:tc>
      </w:tr>
      <w:tr w:rsidR="00382B24" w14:paraId="0B70EC77" w14:textId="77777777">
        <w:tc>
          <w:tcPr>
            <w:tcW w:w="673" w:type="dxa"/>
            <w:shd w:val="clear" w:color="auto" w:fill="auto"/>
          </w:tcPr>
          <w:p w14:paraId="02C457BB" w14:textId="77777777" w:rsidR="00382B24" w:rsidRDefault="00382B24">
            <w:pPr>
              <w:numPr>
                <w:ilvl w:val="0"/>
                <w:numId w:val="5"/>
              </w:numPr>
              <w:jc w:val="center"/>
              <w:rPr>
                <w:rFonts w:ascii="Arial" w:hAnsi="Arial" w:cs="Arial"/>
                <w:sz w:val="22"/>
                <w:szCs w:val="22"/>
              </w:rPr>
            </w:pPr>
          </w:p>
        </w:tc>
        <w:tc>
          <w:tcPr>
            <w:tcW w:w="9181" w:type="dxa"/>
            <w:shd w:val="clear" w:color="auto" w:fill="auto"/>
          </w:tcPr>
          <w:p w14:paraId="416644F9" w14:textId="77777777" w:rsidR="00382B24" w:rsidRDefault="00634353">
            <w:pPr>
              <w:rPr>
                <w:sz w:val="22"/>
                <w:szCs w:val="22"/>
              </w:rPr>
            </w:pPr>
            <w:r>
              <w:rPr>
                <w:rFonts w:ascii="Arial" w:hAnsi="Arial" w:cs="Arial"/>
                <w:sz w:val="22"/>
                <w:szCs w:val="22"/>
              </w:rPr>
              <w:t xml:space="preserve">To ensure that communication with students, staff, and other departments is effective and contributes to securing efficiency and high standards of care and personal development for students within a learning and residential environment.  </w:t>
            </w:r>
          </w:p>
        </w:tc>
      </w:tr>
      <w:tr w:rsidR="00382B24" w14:paraId="337925D8" w14:textId="77777777">
        <w:tc>
          <w:tcPr>
            <w:tcW w:w="673" w:type="dxa"/>
            <w:shd w:val="clear" w:color="auto" w:fill="auto"/>
          </w:tcPr>
          <w:p w14:paraId="062C39D8" w14:textId="77777777" w:rsidR="00382B24" w:rsidRDefault="00382B24">
            <w:pPr>
              <w:numPr>
                <w:ilvl w:val="0"/>
                <w:numId w:val="5"/>
              </w:numPr>
              <w:jc w:val="center"/>
              <w:rPr>
                <w:rFonts w:ascii="Arial" w:hAnsi="Arial" w:cs="Arial"/>
                <w:sz w:val="22"/>
                <w:szCs w:val="22"/>
              </w:rPr>
            </w:pPr>
          </w:p>
        </w:tc>
        <w:tc>
          <w:tcPr>
            <w:tcW w:w="9181" w:type="dxa"/>
            <w:shd w:val="clear" w:color="auto" w:fill="auto"/>
          </w:tcPr>
          <w:p w14:paraId="69B3D82D" w14:textId="77777777" w:rsidR="00382B24" w:rsidRDefault="00634353">
            <w:pPr>
              <w:rPr>
                <w:rFonts w:ascii="Arial" w:hAnsi="Arial" w:cs="Arial"/>
                <w:sz w:val="22"/>
                <w:szCs w:val="22"/>
              </w:rPr>
            </w:pPr>
            <w:r>
              <w:rPr>
                <w:rFonts w:ascii="Arial" w:hAnsi="Arial" w:cs="Arial"/>
                <w:sz w:val="22"/>
                <w:szCs w:val="22"/>
              </w:rPr>
              <w:t xml:space="preserve">To support students within the learning and / or residential environments in order to promote each student’s intellectual, physical, social, emotional and spiritual development. </w:t>
            </w:r>
          </w:p>
        </w:tc>
      </w:tr>
      <w:tr w:rsidR="00382B24" w14:paraId="3CE69723" w14:textId="77777777">
        <w:tc>
          <w:tcPr>
            <w:tcW w:w="673" w:type="dxa"/>
            <w:shd w:val="clear" w:color="auto" w:fill="auto"/>
          </w:tcPr>
          <w:p w14:paraId="49AD8DBC" w14:textId="77777777" w:rsidR="00382B24" w:rsidRDefault="00382B24">
            <w:pPr>
              <w:numPr>
                <w:ilvl w:val="0"/>
                <w:numId w:val="5"/>
              </w:numPr>
              <w:jc w:val="center"/>
              <w:rPr>
                <w:rFonts w:ascii="Arial" w:hAnsi="Arial" w:cs="Arial"/>
                <w:sz w:val="22"/>
                <w:szCs w:val="22"/>
              </w:rPr>
            </w:pPr>
          </w:p>
        </w:tc>
        <w:tc>
          <w:tcPr>
            <w:tcW w:w="9181" w:type="dxa"/>
            <w:shd w:val="clear" w:color="auto" w:fill="auto"/>
          </w:tcPr>
          <w:p w14:paraId="22233CF7" w14:textId="3F5F6F7D" w:rsidR="00382B24" w:rsidRDefault="00634353">
            <w:pPr>
              <w:rPr>
                <w:sz w:val="22"/>
                <w:szCs w:val="22"/>
              </w:rPr>
            </w:pPr>
            <w:r>
              <w:rPr>
                <w:rFonts w:ascii="Arial" w:hAnsi="Arial" w:cs="Arial"/>
                <w:sz w:val="22"/>
                <w:szCs w:val="22"/>
              </w:rPr>
              <w:t>To liaise with the Head of Care</w:t>
            </w:r>
            <w:r w:rsidR="008C72CA">
              <w:rPr>
                <w:rFonts w:ascii="Arial" w:hAnsi="Arial" w:cs="Arial"/>
                <w:sz w:val="22"/>
                <w:szCs w:val="22"/>
              </w:rPr>
              <w:t xml:space="preserve">, Deputy Head of </w:t>
            </w:r>
            <w:r>
              <w:rPr>
                <w:rFonts w:ascii="Arial" w:hAnsi="Arial" w:cs="Arial"/>
                <w:sz w:val="22"/>
                <w:szCs w:val="22"/>
              </w:rPr>
              <w:t xml:space="preserve">Care </w:t>
            </w:r>
            <w:r w:rsidR="008C72CA">
              <w:rPr>
                <w:rFonts w:ascii="Arial" w:hAnsi="Arial" w:cs="Arial"/>
                <w:sz w:val="22"/>
                <w:szCs w:val="22"/>
              </w:rPr>
              <w:t xml:space="preserve">and House Leads </w:t>
            </w:r>
            <w:proofErr w:type="gramStart"/>
            <w:r>
              <w:rPr>
                <w:rFonts w:ascii="Arial" w:hAnsi="Arial" w:cs="Arial"/>
                <w:sz w:val="22"/>
                <w:szCs w:val="22"/>
              </w:rPr>
              <w:t>in order to</w:t>
            </w:r>
            <w:proofErr w:type="gramEnd"/>
            <w:r>
              <w:rPr>
                <w:rFonts w:ascii="Arial" w:hAnsi="Arial" w:cs="Arial"/>
                <w:sz w:val="22"/>
                <w:szCs w:val="22"/>
              </w:rPr>
              <w:t xml:space="preserve"> maximise departmental efficiency and effectiveness and to positively contribute to the student’s welfare.  </w:t>
            </w:r>
          </w:p>
        </w:tc>
      </w:tr>
      <w:tr w:rsidR="00382B24" w14:paraId="2B2989A6" w14:textId="77777777">
        <w:tc>
          <w:tcPr>
            <w:tcW w:w="673" w:type="dxa"/>
            <w:shd w:val="clear" w:color="auto" w:fill="auto"/>
          </w:tcPr>
          <w:p w14:paraId="7540F786" w14:textId="77777777" w:rsidR="00382B24" w:rsidRDefault="00382B24">
            <w:pPr>
              <w:numPr>
                <w:ilvl w:val="0"/>
                <w:numId w:val="5"/>
              </w:numPr>
              <w:jc w:val="center"/>
              <w:rPr>
                <w:rFonts w:ascii="Arial" w:hAnsi="Arial" w:cs="Arial"/>
                <w:sz w:val="22"/>
                <w:szCs w:val="22"/>
              </w:rPr>
            </w:pPr>
          </w:p>
        </w:tc>
        <w:tc>
          <w:tcPr>
            <w:tcW w:w="9181" w:type="dxa"/>
            <w:shd w:val="clear" w:color="auto" w:fill="auto"/>
          </w:tcPr>
          <w:p w14:paraId="5864B967" w14:textId="77777777" w:rsidR="00382B24" w:rsidRDefault="00634353">
            <w:pPr>
              <w:rPr>
                <w:sz w:val="22"/>
                <w:szCs w:val="22"/>
              </w:rPr>
            </w:pPr>
            <w:r>
              <w:rPr>
                <w:rFonts w:ascii="Arial" w:hAnsi="Arial" w:cs="Arial"/>
                <w:sz w:val="22"/>
                <w:szCs w:val="22"/>
              </w:rPr>
              <w:t>To maintain high standards of safety and observe good practice in relation to health and safety issues.</w:t>
            </w:r>
          </w:p>
        </w:tc>
      </w:tr>
      <w:tr w:rsidR="00382B24" w14:paraId="3655E1C9" w14:textId="77777777">
        <w:tc>
          <w:tcPr>
            <w:tcW w:w="673" w:type="dxa"/>
            <w:shd w:val="clear" w:color="auto" w:fill="auto"/>
          </w:tcPr>
          <w:p w14:paraId="739267FD" w14:textId="77777777" w:rsidR="00382B24" w:rsidRDefault="00382B24">
            <w:pPr>
              <w:numPr>
                <w:ilvl w:val="0"/>
                <w:numId w:val="5"/>
              </w:numPr>
              <w:jc w:val="center"/>
              <w:rPr>
                <w:rFonts w:ascii="Arial" w:hAnsi="Arial" w:cs="Arial"/>
                <w:sz w:val="22"/>
                <w:szCs w:val="22"/>
              </w:rPr>
            </w:pPr>
          </w:p>
        </w:tc>
        <w:tc>
          <w:tcPr>
            <w:tcW w:w="9181" w:type="dxa"/>
            <w:shd w:val="clear" w:color="auto" w:fill="auto"/>
          </w:tcPr>
          <w:p w14:paraId="52AC4813" w14:textId="07A39EF5" w:rsidR="00382B24" w:rsidRDefault="00634353">
            <w:pPr>
              <w:rPr>
                <w:sz w:val="22"/>
                <w:szCs w:val="22"/>
              </w:rPr>
            </w:pPr>
            <w:r>
              <w:rPr>
                <w:rFonts w:ascii="Arial" w:hAnsi="Arial" w:cs="Arial"/>
                <w:sz w:val="22"/>
                <w:szCs w:val="22"/>
              </w:rPr>
              <w:t xml:space="preserve">To </w:t>
            </w:r>
            <w:r w:rsidR="008C72CA">
              <w:rPr>
                <w:rFonts w:ascii="Arial" w:hAnsi="Arial" w:cs="Arial"/>
                <w:sz w:val="22"/>
                <w:szCs w:val="22"/>
              </w:rPr>
              <w:t xml:space="preserve">devise and </w:t>
            </w:r>
            <w:r>
              <w:rPr>
                <w:rFonts w:ascii="Arial" w:hAnsi="Arial" w:cs="Arial"/>
                <w:sz w:val="22"/>
                <w:szCs w:val="22"/>
              </w:rPr>
              <w:t>implement students’ care plans.  To assist the students in the development of independence skills as targeted within the individualised programme.</w:t>
            </w:r>
          </w:p>
        </w:tc>
      </w:tr>
      <w:tr w:rsidR="00382B24" w14:paraId="7D3D6A7F" w14:textId="77777777">
        <w:tc>
          <w:tcPr>
            <w:tcW w:w="673" w:type="dxa"/>
            <w:shd w:val="clear" w:color="auto" w:fill="auto"/>
          </w:tcPr>
          <w:p w14:paraId="17C3B08B" w14:textId="77777777" w:rsidR="00382B24" w:rsidRDefault="00382B24">
            <w:pPr>
              <w:numPr>
                <w:ilvl w:val="0"/>
                <w:numId w:val="5"/>
              </w:numPr>
              <w:jc w:val="center"/>
              <w:rPr>
                <w:rFonts w:ascii="Arial" w:hAnsi="Arial" w:cs="Arial"/>
                <w:sz w:val="22"/>
                <w:szCs w:val="22"/>
              </w:rPr>
            </w:pPr>
          </w:p>
        </w:tc>
        <w:tc>
          <w:tcPr>
            <w:tcW w:w="9181" w:type="dxa"/>
            <w:shd w:val="clear" w:color="auto" w:fill="auto"/>
          </w:tcPr>
          <w:p w14:paraId="495873C7" w14:textId="77777777" w:rsidR="00382B24" w:rsidRDefault="00634353">
            <w:pPr>
              <w:rPr>
                <w:rFonts w:ascii="Arial" w:hAnsi="Arial" w:cs="Arial"/>
                <w:sz w:val="22"/>
                <w:szCs w:val="22"/>
              </w:rPr>
            </w:pPr>
            <w:r>
              <w:rPr>
                <w:rFonts w:ascii="Arial" w:hAnsi="Arial" w:cs="Arial"/>
                <w:sz w:val="22"/>
                <w:szCs w:val="22"/>
              </w:rPr>
              <w:t>To be aware of and pro-actively observe all school policies.</w:t>
            </w:r>
          </w:p>
          <w:p w14:paraId="615E645F" w14:textId="77777777" w:rsidR="00382B24" w:rsidRDefault="00382B24">
            <w:pPr>
              <w:rPr>
                <w:sz w:val="22"/>
                <w:szCs w:val="22"/>
              </w:rPr>
            </w:pPr>
          </w:p>
        </w:tc>
      </w:tr>
      <w:tr w:rsidR="00382B24" w14:paraId="2A3D3FC4" w14:textId="77777777">
        <w:tc>
          <w:tcPr>
            <w:tcW w:w="673" w:type="dxa"/>
            <w:shd w:val="clear" w:color="auto" w:fill="auto"/>
          </w:tcPr>
          <w:p w14:paraId="382B901C" w14:textId="77777777" w:rsidR="00382B24" w:rsidRDefault="00382B24">
            <w:pPr>
              <w:numPr>
                <w:ilvl w:val="0"/>
                <w:numId w:val="5"/>
              </w:numPr>
              <w:jc w:val="center"/>
              <w:rPr>
                <w:rFonts w:ascii="Arial" w:hAnsi="Arial" w:cs="Arial"/>
                <w:sz w:val="22"/>
                <w:szCs w:val="22"/>
              </w:rPr>
            </w:pPr>
          </w:p>
        </w:tc>
        <w:tc>
          <w:tcPr>
            <w:tcW w:w="9181" w:type="dxa"/>
            <w:shd w:val="clear" w:color="auto" w:fill="auto"/>
          </w:tcPr>
          <w:p w14:paraId="7A445351" w14:textId="77777777" w:rsidR="00382B24" w:rsidRDefault="00634353">
            <w:pPr>
              <w:rPr>
                <w:sz w:val="22"/>
                <w:szCs w:val="22"/>
              </w:rPr>
            </w:pPr>
            <w:r>
              <w:rPr>
                <w:rFonts w:ascii="Arial" w:hAnsi="Arial" w:cs="Arial"/>
                <w:sz w:val="22"/>
                <w:szCs w:val="22"/>
              </w:rPr>
              <w:t>To act as a Keyworker and be responsible for updating documents and plans .</w:t>
            </w:r>
          </w:p>
        </w:tc>
      </w:tr>
      <w:tr w:rsidR="00382B24" w14:paraId="18B3DF21" w14:textId="77777777">
        <w:tc>
          <w:tcPr>
            <w:tcW w:w="673" w:type="dxa"/>
            <w:shd w:val="clear" w:color="auto" w:fill="auto"/>
          </w:tcPr>
          <w:p w14:paraId="0AC40711" w14:textId="77777777" w:rsidR="00382B24" w:rsidRDefault="00382B24">
            <w:pPr>
              <w:numPr>
                <w:ilvl w:val="0"/>
                <w:numId w:val="5"/>
              </w:numPr>
              <w:jc w:val="center"/>
              <w:rPr>
                <w:rFonts w:ascii="Arial" w:hAnsi="Arial" w:cs="Arial"/>
                <w:sz w:val="22"/>
                <w:szCs w:val="22"/>
              </w:rPr>
            </w:pPr>
          </w:p>
        </w:tc>
        <w:tc>
          <w:tcPr>
            <w:tcW w:w="9181" w:type="dxa"/>
            <w:shd w:val="clear" w:color="auto" w:fill="auto"/>
          </w:tcPr>
          <w:p w14:paraId="1D4FC7E2" w14:textId="77777777" w:rsidR="00382B24" w:rsidRDefault="00634353">
            <w:pPr>
              <w:rPr>
                <w:sz w:val="22"/>
                <w:szCs w:val="22"/>
              </w:rPr>
            </w:pPr>
            <w:r>
              <w:rPr>
                <w:rFonts w:ascii="Arial" w:hAnsi="Arial" w:cs="Arial"/>
                <w:sz w:val="22"/>
                <w:szCs w:val="22"/>
              </w:rPr>
              <w:t xml:space="preserve">To prepare evening meals and breakfast with students, promoting opportunities for developing independent living skills. </w:t>
            </w:r>
          </w:p>
        </w:tc>
      </w:tr>
      <w:tr w:rsidR="00382B24" w14:paraId="0422D164" w14:textId="77777777">
        <w:tc>
          <w:tcPr>
            <w:tcW w:w="673" w:type="dxa"/>
            <w:shd w:val="clear" w:color="auto" w:fill="auto"/>
          </w:tcPr>
          <w:p w14:paraId="4783A70A" w14:textId="77777777" w:rsidR="00382B24" w:rsidRDefault="00382B24">
            <w:pPr>
              <w:numPr>
                <w:ilvl w:val="0"/>
                <w:numId w:val="5"/>
              </w:numPr>
              <w:jc w:val="center"/>
              <w:rPr>
                <w:rFonts w:ascii="Arial" w:hAnsi="Arial" w:cs="Arial"/>
                <w:sz w:val="22"/>
                <w:szCs w:val="22"/>
              </w:rPr>
            </w:pPr>
          </w:p>
        </w:tc>
        <w:tc>
          <w:tcPr>
            <w:tcW w:w="9181" w:type="dxa"/>
            <w:shd w:val="clear" w:color="auto" w:fill="auto"/>
          </w:tcPr>
          <w:p w14:paraId="20AC115D" w14:textId="77777777" w:rsidR="00382B24" w:rsidRDefault="00634353">
            <w:pPr>
              <w:rPr>
                <w:rFonts w:ascii="Arial" w:hAnsi="Arial" w:cs="Arial"/>
                <w:sz w:val="22"/>
                <w:szCs w:val="22"/>
              </w:rPr>
            </w:pPr>
            <w:r>
              <w:rPr>
                <w:rFonts w:ascii="Arial" w:hAnsi="Arial" w:cs="Arial"/>
                <w:sz w:val="22"/>
                <w:szCs w:val="22"/>
              </w:rPr>
              <w:t>To study towards the completion of the Children’s Workforce Diploma at Level 3, if applicable. This will include some study outside working hours.</w:t>
            </w:r>
          </w:p>
        </w:tc>
      </w:tr>
    </w:tbl>
    <w:p w14:paraId="46C78A12" w14:textId="77777777" w:rsidR="00382B24" w:rsidRDefault="00382B24">
      <w:pPr>
        <w:jc w:val="both"/>
        <w:rPr>
          <w:rFonts w:ascii="Arial" w:hAnsi="Arial" w:cs="Arial"/>
          <w:sz w:val="22"/>
          <w:szCs w:val="22"/>
        </w:rPr>
      </w:pPr>
    </w:p>
    <w:p w14:paraId="7008BCD6" w14:textId="77777777" w:rsidR="00382B24" w:rsidRDefault="00382B24">
      <w:pPr>
        <w:jc w:val="both"/>
        <w:rPr>
          <w:rFonts w:ascii="Arial" w:hAnsi="Arial" w:cs="Arial"/>
          <w:sz w:val="22"/>
          <w:szCs w:val="22"/>
        </w:rPr>
      </w:pPr>
    </w:p>
    <w:p w14:paraId="1A4157F4" w14:textId="77777777" w:rsidR="00382B24" w:rsidRDefault="00634353">
      <w:pPr>
        <w:jc w:val="both"/>
        <w:rPr>
          <w:rFonts w:ascii="Arial" w:hAnsi="Arial" w:cs="Arial"/>
          <w:sz w:val="22"/>
          <w:szCs w:val="22"/>
        </w:rPr>
      </w:pPr>
      <w:r>
        <w:rPr>
          <w:rFonts w:ascii="Arial" w:hAnsi="Arial" w:cs="Arial"/>
          <w:sz w:val="22"/>
          <w:szCs w:val="22"/>
        </w:rPr>
        <w:t>Agreed by:_______________________________________(Job Holder)</w:t>
      </w:r>
    </w:p>
    <w:p w14:paraId="57D7E901" w14:textId="77777777" w:rsidR="00382B24" w:rsidRDefault="00382B24">
      <w:pPr>
        <w:jc w:val="both"/>
        <w:rPr>
          <w:rFonts w:ascii="Arial" w:hAnsi="Arial" w:cs="Arial"/>
          <w:sz w:val="22"/>
          <w:szCs w:val="22"/>
        </w:rPr>
      </w:pPr>
    </w:p>
    <w:p w14:paraId="1112C281" w14:textId="77777777" w:rsidR="00382B24" w:rsidRDefault="00382B24">
      <w:pPr>
        <w:jc w:val="both"/>
        <w:rPr>
          <w:rFonts w:ascii="Arial" w:hAnsi="Arial" w:cs="Arial"/>
          <w:sz w:val="22"/>
          <w:szCs w:val="22"/>
        </w:rPr>
      </w:pPr>
    </w:p>
    <w:p w14:paraId="17BC7B00" w14:textId="77777777" w:rsidR="00382B24" w:rsidRDefault="00634353">
      <w:pPr>
        <w:jc w:val="both"/>
        <w:rPr>
          <w:rFonts w:ascii="Arial" w:hAnsi="Arial" w:cs="Arial"/>
          <w:sz w:val="22"/>
          <w:szCs w:val="22"/>
        </w:rPr>
      </w:pPr>
      <w:r>
        <w:rPr>
          <w:rFonts w:ascii="Arial" w:hAnsi="Arial" w:cs="Arial"/>
          <w:sz w:val="22"/>
          <w:szCs w:val="22"/>
        </w:rPr>
        <w:t>Agreed by:_______________________________________(Line Manager)</w:t>
      </w:r>
    </w:p>
    <w:p w14:paraId="34C761F4" w14:textId="77777777" w:rsidR="00382B24" w:rsidRDefault="00634353">
      <w:pPr>
        <w:pStyle w:val="Heading2"/>
        <w:jc w:val="both"/>
        <w:rPr>
          <w:i w:val="0"/>
          <w:sz w:val="20"/>
          <w:szCs w:val="20"/>
        </w:rPr>
      </w:pPr>
      <w:r>
        <w:rPr>
          <w:i w:val="0"/>
          <w:sz w:val="20"/>
          <w:szCs w:val="20"/>
        </w:rPr>
        <w:t>Notes</w:t>
      </w:r>
    </w:p>
    <w:p w14:paraId="600594E5" w14:textId="77777777" w:rsidR="00382B24" w:rsidRDefault="00634353">
      <w:pPr>
        <w:pStyle w:val="BodyTextIndent"/>
        <w:ind w:hanging="720"/>
        <w:rPr>
          <w:sz w:val="20"/>
          <w:szCs w:val="20"/>
        </w:rPr>
      </w:pPr>
      <w:r>
        <w:rPr>
          <w:sz w:val="20"/>
          <w:szCs w:val="20"/>
        </w:rPr>
        <w:t>1.</w:t>
      </w:r>
      <w:r>
        <w:rPr>
          <w:sz w:val="20"/>
          <w:szCs w:val="20"/>
        </w:rPr>
        <w:tab/>
        <w:t>This job description describes duties which the Postholder is expected and required to perform.    It is not a comprehensive statement of procedures and tasks but sets of the main expectations of the School in relation to the Postholder’s professional responsibilities and duties.</w:t>
      </w:r>
    </w:p>
    <w:p w14:paraId="512E0B6D" w14:textId="77777777" w:rsidR="00382B24" w:rsidRDefault="00634353">
      <w:pPr>
        <w:pStyle w:val="BodyTextIndent"/>
        <w:ind w:hanging="720"/>
        <w:rPr>
          <w:sz w:val="20"/>
          <w:szCs w:val="20"/>
        </w:rPr>
      </w:pPr>
      <w:r>
        <w:rPr>
          <w:sz w:val="20"/>
          <w:szCs w:val="20"/>
        </w:rPr>
        <w:t>2.</w:t>
      </w:r>
      <w:r>
        <w:rPr>
          <w:sz w:val="20"/>
          <w:szCs w:val="20"/>
        </w:rPr>
        <w:tab/>
        <w:t>This job description will be reviewed at least once per year and may be subject to modification at any time after consultation with the Postholder.</w:t>
      </w:r>
    </w:p>
    <w:p w14:paraId="6E794690" w14:textId="77777777" w:rsidR="00382B24" w:rsidRDefault="00634353">
      <w:pPr>
        <w:pStyle w:val="BodyTextIndent"/>
        <w:ind w:hanging="720"/>
        <w:rPr>
          <w:sz w:val="20"/>
          <w:szCs w:val="20"/>
        </w:rPr>
      </w:pPr>
      <w:r>
        <w:rPr>
          <w:sz w:val="20"/>
          <w:szCs w:val="20"/>
        </w:rPr>
        <w:t>3.</w:t>
      </w:r>
      <w:r>
        <w:rPr>
          <w:sz w:val="20"/>
          <w:szCs w:val="20"/>
        </w:rPr>
        <w:tab/>
        <w:t>Broomhill Bank School recognises diversity and expects all staff to adhere to the school’s equality duties and treat all students and work colleagues fairly regardless of race, colour, gender, disability, age or religious belief.</w:t>
      </w:r>
    </w:p>
    <w:p w14:paraId="3D94E6B8" w14:textId="77777777" w:rsidR="00382B24" w:rsidRDefault="00634353">
      <w:pPr>
        <w:pStyle w:val="BodyTextIndent"/>
        <w:ind w:hanging="720"/>
        <w:rPr>
          <w:sz w:val="22"/>
          <w:szCs w:val="22"/>
        </w:rPr>
      </w:pPr>
      <w:r>
        <w:rPr>
          <w:sz w:val="20"/>
          <w:szCs w:val="20"/>
        </w:rPr>
        <w:t>4.</w:t>
      </w:r>
      <w:r>
        <w:rPr>
          <w:sz w:val="20"/>
          <w:szCs w:val="20"/>
        </w:rPr>
        <w:tab/>
        <w:t>On occasion staff may be asked to carry out duties at BBS West site.</w:t>
      </w:r>
    </w:p>
    <w:sectPr w:rsidR="00382B24">
      <w:pgSz w:w="11906" w:h="16838"/>
      <w:pgMar w:top="964"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D42EC" w14:textId="77777777" w:rsidR="00634353" w:rsidRDefault="00634353">
      <w:r>
        <w:separator/>
      </w:r>
    </w:p>
  </w:endnote>
  <w:endnote w:type="continuationSeparator" w:id="0">
    <w:p w14:paraId="013883C4" w14:textId="77777777" w:rsidR="00634353" w:rsidRDefault="0063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3E39C" w14:textId="77777777" w:rsidR="00634353" w:rsidRDefault="00634353">
      <w:r>
        <w:separator/>
      </w:r>
    </w:p>
  </w:footnote>
  <w:footnote w:type="continuationSeparator" w:id="0">
    <w:p w14:paraId="6F412CF3" w14:textId="77777777" w:rsidR="00634353" w:rsidRDefault="00634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4F6"/>
    <w:multiLevelType w:val="hybridMultilevel"/>
    <w:tmpl w:val="A1C8F50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ECB177E"/>
    <w:multiLevelType w:val="hybridMultilevel"/>
    <w:tmpl w:val="A1C8F50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6826A8E"/>
    <w:multiLevelType w:val="hybridMultilevel"/>
    <w:tmpl w:val="34D8C4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CD1238A"/>
    <w:multiLevelType w:val="hybridMultilevel"/>
    <w:tmpl w:val="430A6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616EEC"/>
    <w:multiLevelType w:val="hybridMultilevel"/>
    <w:tmpl w:val="A1C8F50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369113278">
    <w:abstractNumId w:val="0"/>
  </w:num>
  <w:num w:numId="2" w16cid:durableId="1995179782">
    <w:abstractNumId w:val="1"/>
  </w:num>
  <w:num w:numId="3" w16cid:durableId="623080537">
    <w:abstractNumId w:val="4"/>
  </w:num>
  <w:num w:numId="4" w16cid:durableId="10955025">
    <w:abstractNumId w:val="3"/>
  </w:num>
  <w:num w:numId="5" w16cid:durableId="86270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B24"/>
    <w:rsid w:val="00382B24"/>
    <w:rsid w:val="00634353"/>
    <w:rsid w:val="00794D45"/>
    <w:rsid w:val="008C72CA"/>
    <w:rsid w:val="00AD4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730F692"/>
  <w15:docId w15:val="{6BDD7B03-4E23-4D84-B3BA-9619BC1E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Gothic" w:hAnsi="Century Gothic"/>
      <w:sz w:val="24"/>
      <w:szCs w:val="24"/>
      <w:lang w:eastAsia="en-U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locked/>
    <w:rPr>
      <w:rFonts w:ascii="Century Gothic" w:hAnsi="Century Gothic"/>
      <w:sz w:val="24"/>
      <w:lang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locked/>
    <w:rPr>
      <w:rFonts w:ascii="Century Gothic" w:hAnsi="Century Gothic"/>
      <w:sz w:val="24"/>
      <w:lang w:eastAsia="en-US"/>
    </w:rPr>
  </w:style>
  <w:style w:type="character" w:customStyle="1" w:styleId="Heading2Char">
    <w:name w:val="Heading 2 Char"/>
    <w:basedOn w:val="DefaultParagraphFont"/>
    <w:link w:val="Heading2"/>
    <w:rPr>
      <w:rFonts w:ascii="Arial" w:hAnsi="Arial" w:cs="Arial"/>
      <w:b/>
      <w:bCs/>
      <w:i/>
      <w:iCs/>
      <w:sz w:val="28"/>
      <w:szCs w:val="28"/>
      <w:lang w:val="en-US" w:eastAsia="en-US"/>
    </w:rPr>
  </w:style>
  <w:style w:type="paragraph" w:styleId="BodyTextIndent">
    <w:name w:val="Body Text Indent"/>
    <w:basedOn w:val="Normal"/>
    <w:link w:val="BodyTextIndentChar"/>
    <w:pPr>
      <w:ind w:left="720"/>
      <w:jc w:val="both"/>
    </w:pPr>
    <w:rPr>
      <w:rFonts w:ascii="Arial" w:hAnsi="Arial" w:cs="Arial"/>
      <w:szCs w:val="25"/>
    </w:rPr>
  </w:style>
  <w:style w:type="character" w:customStyle="1" w:styleId="BodyTextIndentChar">
    <w:name w:val="Body Text Indent Char"/>
    <w:basedOn w:val="DefaultParagraphFont"/>
    <w:link w:val="BodyTextIndent"/>
    <w:rPr>
      <w:rFonts w:ascii="Arial" w:hAnsi="Arial" w:cs="Arial"/>
      <w:sz w:val="24"/>
      <w:szCs w:val="25"/>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Body">
    <w:name w:val="Body"/>
    <w:rPr>
      <w:rFonts w:ascii="Helvetica" w:eastAsia="Arial Unicode MS" w:hAnsi="Arial Unicode MS"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Valence School</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Lee-Anne Fossett</dc:creator>
  <cp:lastModifiedBy>Eileen Andrade</cp:lastModifiedBy>
  <cp:revision>2</cp:revision>
  <cp:lastPrinted>2015-06-26T14:14:00Z</cp:lastPrinted>
  <dcterms:created xsi:type="dcterms:W3CDTF">2022-12-06T19:15:00Z</dcterms:created>
  <dcterms:modified xsi:type="dcterms:W3CDTF">2022-12-06T19:15:00Z</dcterms:modified>
</cp:coreProperties>
</file>