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121" w:rsidRPr="00596121" w:rsidRDefault="00596121" w:rsidP="00596121">
      <w:pPr>
        <w:spacing w:after="150" w:line="240" w:lineRule="auto"/>
        <w:rPr>
          <w:rFonts w:ascii="Times New Roman" w:eastAsia="Times New Roman" w:hAnsi="Times New Roman" w:cs="Times New Roman"/>
          <w:sz w:val="24"/>
          <w:szCs w:val="24"/>
          <w:lang w:eastAsia="en-GB"/>
        </w:rPr>
      </w:pPr>
      <w:r w:rsidRPr="00596121">
        <w:rPr>
          <w:rFonts w:ascii="Arial" w:eastAsia="Times New Roman" w:hAnsi="Arial" w:cs="Arial"/>
          <w:color w:val="425569"/>
          <w:sz w:val="24"/>
          <w:szCs w:val="24"/>
          <w:lang w:eastAsia="en-GB"/>
        </w:rPr>
        <w:t>Turner Schools is offering an exciting, unique and rewarding opportunity for an experienced and ambitious teacher to further enhance our Nurture provision across our secondary schools.</w:t>
      </w:r>
    </w:p>
    <w:p w:rsidR="00596121" w:rsidRPr="00596121" w:rsidRDefault="00596121" w:rsidP="00596121">
      <w:pPr>
        <w:spacing w:after="150" w:line="240" w:lineRule="auto"/>
        <w:rPr>
          <w:rFonts w:ascii="Times New Roman" w:eastAsia="Times New Roman" w:hAnsi="Times New Roman" w:cs="Times New Roman"/>
          <w:sz w:val="24"/>
          <w:szCs w:val="24"/>
          <w:lang w:eastAsia="en-GB"/>
        </w:rPr>
      </w:pPr>
      <w:r w:rsidRPr="00596121">
        <w:rPr>
          <w:rFonts w:ascii="Arial" w:eastAsia="Times New Roman" w:hAnsi="Arial" w:cs="Arial"/>
          <w:color w:val="425569"/>
          <w:sz w:val="24"/>
          <w:szCs w:val="24"/>
          <w:lang w:eastAsia="en-GB"/>
        </w:rPr>
        <w:t>The Nurture provision is a bespoke curriculum for our most vulnerable children in Year 7 and 8 identified by their prior attainment and their area of SEND. </w:t>
      </w:r>
    </w:p>
    <w:p w:rsidR="00596121" w:rsidRPr="00596121" w:rsidRDefault="00596121" w:rsidP="00596121">
      <w:pPr>
        <w:spacing w:after="150" w:line="240" w:lineRule="auto"/>
        <w:rPr>
          <w:rFonts w:ascii="Times New Roman" w:eastAsia="Times New Roman" w:hAnsi="Times New Roman" w:cs="Times New Roman"/>
          <w:sz w:val="24"/>
          <w:szCs w:val="24"/>
          <w:lang w:eastAsia="en-GB"/>
        </w:rPr>
      </w:pPr>
      <w:r w:rsidRPr="00596121">
        <w:rPr>
          <w:rFonts w:ascii="Arial" w:eastAsia="Times New Roman" w:hAnsi="Arial" w:cs="Arial"/>
          <w:color w:val="425569"/>
          <w:sz w:val="24"/>
          <w:szCs w:val="24"/>
          <w:lang w:eastAsia="en-GB"/>
        </w:rPr>
        <w:t>The Trust Director will work closely with our Directors of SEND and Directors of English, Maths and Science to adapt, refine and deliver  a secondary curriculum that will engage and inspire the Nurture groups, developing their reading, writing and mathematics whilst ensuring they have opportunities to participate in all curriculum areas. </w:t>
      </w:r>
    </w:p>
    <w:p w:rsidR="00596121" w:rsidRPr="00596121" w:rsidRDefault="00596121" w:rsidP="00596121">
      <w:pPr>
        <w:spacing w:after="150" w:line="240" w:lineRule="auto"/>
        <w:rPr>
          <w:rFonts w:ascii="Times New Roman" w:eastAsia="Times New Roman" w:hAnsi="Times New Roman" w:cs="Times New Roman"/>
          <w:sz w:val="24"/>
          <w:szCs w:val="24"/>
          <w:lang w:eastAsia="en-GB"/>
        </w:rPr>
      </w:pPr>
      <w:r w:rsidRPr="00596121">
        <w:rPr>
          <w:rFonts w:ascii="Arial" w:eastAsia="Times New Roman" w:hAnsi="Arial" w:cs="Arial"/>
          <w:color w:val="425569"/>
          <w:sz w:val="24"/>
          <w:szCs w:val="24"/>
          <w:lang w:eastAsia="en-GB"/>
        </w:rPr>
        <w:t>We are looking to attract a colleague with experience, knowledge and understanding of either key stage 2 or delivering a core subject at key stage 3. The successful applicant will have a proven track record of improving outcomes for children working below age expectations and a particular strength in supporting pupils with SEND.</w:t>
      </w:r>
    </w:p>
    <w:p w:rsidR="00596121" w:rsidRPr="00596121" w:rsidRDefault="00596121" w:rsidP="00596121">
      <w:pPr>
        <w:spacing w:after="150" w:line="240" w:lineRule="auto"/>
        <w:rPr>
          <w:rFonts w:ascii="Times New Roman" w:eastAsia="Times New Roman" w:hAnsi="Times New Roman" w:cs="Times New Roman"/>
          <w:sz w:val="24"/>
          <w:szCs w:val="24"/>
          <w:lang w:eastAsia="en-GB"/>
        </w:rPr>
      </w:pPr>
      <w:r w:rsidRPr="00596121">
        <w:rPr>
          <w:rFonts w:ascii="Arial" w:eastAsia="Times New Roman" w:hAnsi="Arial" w:cs="Arial"/>
          <w:color w:val="425569"/>
          <w:sz w:val="24"/>
          <w:szCs w:val="24"/>
          <w:lang w:eastAsia="en-GB"/>
        </w:rPr>
        <w:t>The role will require experience of working with children with a range of special educational needs and disabilities and a desire to further develop this.</w:t>
      </w:r>
    </w:p>
    <w:p w:rsidR="00596121" w:rsidRPr="00596121" w:rsidRDefault="00596121" w:rsidP="00596121">
      <w:pPr>
        <w:spacing w:after="150" w:line="240" w:lineRule="auto"/>
        <w:rPr>
          <w:rFonts w:ascii="Times New Roman" w:eastAsia="Times New Roman" w:hAnsi="Times New Roman" w:cs="Times New Roman"/>
          <w:sz w:val="24"/>
          <w:szCs w:val="24"/>
          <w:lang w:eastAsia="en-GB"/>
        </w:rPr>
      </w:pPr>
      <w:r w:rsidRPr="00596121">
        <w:rPr>
          <w:rFonts w:ascii="Arial" w:eastAsia="Times New Roman" w:hAnsi="Arial" w:cs="Arial"/>
          <w:color w:val="425569"/>
          <w:sz w:val="24"/>
          <w:szCs w:val="24"/>
          <w:lang w:eastAsia="en-GB"/>
        </w:rPr>
        <w:t xml:space="preserve">The Trust Director will have the ability to develop and inspire other teaching staff in order to deliver a high quality curriculum where children make excellent progress, develop resilience and successfully transition to Year 9, </w:t>
      </w:r>
      <w:proofErr w:type="spellStart"/>
      <w:r w:rsidRPr="00596121">
        <w:rPr>
          <w:rFonts w:ascii="Arial" w:eastAsia="Times New Roman" w:hAnsi="Arial" w:cs="Arial"/>
          <w:color w:val="425569"/>
          <w:sz w:val="24"/>
          <w:szCs w:val="24"/>
          <w:lang w:eastAsia="en-GB"/>
        </w:rPr>
        <w:t>rejoining</w:t>
      </w:r>
      <w:proofErr w:type="spellEnd"/>
      <w:r w:rsidRPr="00596121">
        <w:rPr>
          <w:rFonts w:ascii="Arial" w:eastAsia="Times New Roman" w:hAnsi="Arial" w:cs="Arial"/>
          <w:color w:val="425569"/>
          <w:sz w:val="24"/>
          <w:szCs w:val="24"/>
          <w:lang w:eastAsia="en-GB"/>
        </w:rPr>
        <w:t xml:space="preserve"> their peers well prepared for the progression to GCSEs.</w:t>
      </w:r>
    </w:p>
    <w:p w:rsidR="00596121" w:rsidRPr="00596121" w:rsidRDefault="00596121" w:rsidP="00596121">
      <w:pPr>
        <w:spacing w:after="150" w:line="240" w:lineRule="auto"/>
        <w:rPr>
          <w:rFonts w:ascii="Times New Roman" w:eastAsia="Times New Roman" w:hAnsi="Times New Roman" w:cs="Times New Roman"/>
          <w:sz w:val="24"/>
          <w:szCs w:val="24"/>
          <w:lang w:eastAsia="en-GB"/>
        </w:rPr>
      </w:pPr>
      <w:r w:rsidRPr="00596121">
        <w:rPr>
          <w:rFonts w:ascii="Arial" w:eastAsia="Times New Roman" w:hAnsi="Arial" w:cs="Arial"/>
          <w:color w:val="425569"/>
          <w:sz w:val="24"/>
          <w:szCs w:val="24"/>
          <w:lang w:eastAsia="en-GB"/>
        </w:rPr>
        <w:t xml:space="preserve">There will be the opportunity for the successful candidate to complete the National </w:t>
      </w:r>
      <w:proofErr w:type="spellStart"/>
      <w:r w:rsidRPr="00596121">
        <w:rPr>
          <w:rFonts w:ascii="Arial" w:eastAsia="Times New Roman" w:hAnsi="Arial" w:cs="Arial"/>
          <w:color w:val="425569"/>
          <w:sz w:val="24"/>
          <w:szCs w:val="24"/>
          <w:lang w:eastAsia="en-GB"/>
        </w:rPr>
        <w:t>SENDco</w:t>
      </w:r>
      <w:proofErr w:type="spellEnd"/>
      <w:r w:rsidRPr="00596121">
        <w:rPr>
          <w:rFonts w:ascii="Arial" w:eastAsia="Times New Roman" w:hAnsi="Arial" w:cs="Arial"/>
          <w:color w:val="425569"/>
          <w:sz w:val="24"/>
          <w:szCs w:val="24"/>
          <w:lang w:eastAsia="en-GB"/>
        </w:rPr>
        <w:t xml:space="preserve"> qualification.</w:t>
      </w:r>
    </w:p>
    <w:p w:rsidR="00596121" w:rsidRPr="00596121" w:rsidRDefault="00596121" w:rsidP="00596121">
      <w:pPr>
        <w:spacing w:after="150" w:line="240" w:lineRule="auto"/>
        <w:rPr>
          <w:rFonts w:ascii="Times New Roman" w:eastAsia="Times New Roman" w:hAnsi="Times New Roman" w:cs="Times New Roman"/>
          <w:sz w:val="24"/>
          <w:szCs w:val="24"/>
          <w:lang w:eastAsia="en-GB"/>
        </w:rPr>
      </w:pPr>
      <w:r w:rsidRPr="00596121">
        <w:rPr>
          <w:rFonts w:ascii="Arial" w:eastAsia="Times New Roman" w:hAnsi="Arial" w:cs="Arial"/>
          <w:color w:val="425569"/>
          <w:sz w:val="24"/>
          <w:szCs w:val="24"/>
          <w:lang w:eastAsia="en-GB"/>
        </w:rPr>
        <w:t>Our schools are proud of their innovation in research-informed teaching, leadership development and ongoing curricular improvement and our partnerships with organisations such as Leadership Matters and Ambition Institute mean we can offer extensive, bespoke development opportunities which we encourage all of our leaders to embrace. </w:t>
      </w:r>
    </w:p>
    <w:p w:rsidR="00596121" w:rsidRPr="00596121" w:rsidRDefault="00596121" w:rsidP="00596121">
      <w:pPr>
        <w:spacing w:after="150" w:line="240" w:lineRule="auto"/>
        <w:rPr>
          <w:rFonts w:ascii="Times New Roman" w:eastAsia="Times New Roman" w:hAnsi="Times New Roman" w:cs="Times New Roman"/>
          <w:sz w:val="24"/>
          <w:szCs w:val="24"/>
          <w:lang w:eastAsia="en-GB"/>
        </w:rPr>
      </w:pPr>
      <w:r w:rsidRPr="00596121">
        <w:rPr>
          <w:rFonts w:ascii="Arial" w:eastAsia="Times New Roman" w:hAnsi="Arial" w:cs="Arial"/>
          <w:color w:val="425569"/>
          <w:sz w:val="24"/>
          <w:szCs w:val="24"/>
          <w:lang w:eastAsia="en-GB"/>
        </w:rPr>
        <w:t>As Trust Director of Nurture, your role will require you to be an expert teacher who is capable of leading and inspiring colleagues and pupils with a proven track record and an enthusiasm for research-informed education. For candidates who would like to discuss this role before application please contact </w:t>
      </w:r>
      <w:hyperlink r:id="rId5" w:history="1">
        <w:r w:rsidRPr="00596121">
          <w:rPr>
            <w:rFonts w:ascii="Arial" w:eastAsia="Times New Roman" w:hAnsi="Arial" w:cs="Arial"/>
            <w:color w:val="1155CC"/>
            <w:sz w:val="24"/>
            <w:szCs w:val="24"/>
            <w:u w:val="single"/>
            <w:lang w:eastAsia="en-GB"/>
          </w:rPr>
          <w:t>sarah.morgan@turnerschools.com</w:t>
        </w:r>
      </w:hyperlink>
      <w:r w:rsidRPr="00596121">
        <w:rPr>
          <w:rFonts w:ascii="Arial" w:eastAsia="Times New Roman" w:hAnsi="Arial" w:cs="Arial"/>
          <w:color w:val="425569"/>
          <w:sz w:val="24"/>
          <w:szCs w:val="24"/>
          <w:lang w:eastAsia="en-GB"/>
        </w:rPr>
        <w:t>.  </w:t>
      </w:r>
    </w:p>
    <w:p w:rsidR="00596121" w:rsidRPr="00596121" w:rsidRDefault="00596121" w:rsidP="00596121">
      <w:pPr>
        <w:spacing w:after="0" w:line="240" w:lineRule="auto"/>
        <w:rPr>
          <w:rFonts w:ascii="Times New Roman" w:eastAsia="Times New Roman" w:hAnsi="Times New Roman" w:cs="Times New Roman"/>
          <w:sz w:val="24"/>
          <w:szCs w:val="24"/>
          <w:lang w:eastAsia="en-GB"/>
        </w:rPr>
      </w:pPr>
    </w:p>
    <w:p w:rsidR="00596121" w:rsidRPr="00596121" w:rsidRDefault="00596121" w:rsidP="00596121">
      <w:pPr>
        <w:spacing w:after="150" w:line="240" w:lineRule="auto"/>
        <w:rPr>
          <w:rFonts w:ascii="Times New Roman" w:eastAsia="Times New Roman" w:hAnsi="Times New Roman" w:cs="Times New Roman"/>
          <w:sz w:val="24"/>
          <w:szCs w:val="24"/>
          <w:lang w:eastAsia="en-GB"/>
        </w:rPr>
      </w:pPr>
      <w:r w:rsidRPr="00596121">
        <w:rPr>
          <w:rFonts w:ascii="Arial" w:eastAsia="Times New Roman" w:hAnsi="Arial" w:cs="Arial"/>
          <w:color w:val="425569"/>
          <w:sz w:val="24"/>
          <w:szCs w:val="24"/>
          <w:lang w:eastAsia="en-GB"/>
        </w:rPr>
        <w:t>—---------------------------------------------------------------------------------------------------------</w:t>
      </w:r>
    </w:p>
    <w:p w:rsidR="00596121" w:rsidRPr="00596121" w:rsidRDefault="00596121" w:rsidP="00596121">
      <w:pPr>
        <w:spacing w:after="150" w:line="240" w:lineRule="auto"/>
        <w:rPr>
          <w:rFonts w:ascii="Times New Roman" w:eastAsia="Times New Roman" w:hAnsi="Times New Roman" w:cs="Times New Roman"/>
          <w:sz w:val="24"/>
          <w:szCs w:val="24"/>
          <w:lang w:eastAsia="en-GB"/>
        </w:rPr>
      </w:pPr>
      <w:r w:rsidRPr="00596121">
        <w:rPr>
          <w:rFonts w:ascii="Arial" w:eastAsia="Times New Roman" w:hAnsi="Arial" w:cs="Arial"/>
          <w:color w:val="425569"/>
          <w:sz w:val="24"/>
          <w:szCs w:val="24"/>
          <w:lang w:eastAsia="en-GB"/>
        </w:rPr>
        <w:t>We highly recommend applicants visit</w:t>
      </w:r>
      <w:proofErr w:type="gramStart"/>
      <w:r w:rsidRPr="00596121">
        <w:rPr>
          <w:rFonts w:ascii="Arial" w:eastAsia="Times New Roman" w:hAnsi="Arial" w:cs="Arial"/>
          <w:color w:val="425569"/>
          <w:sz w:val="24"/>
          <w:szCs w:val="24"/>
          <w:lang w:eastAsia="en-GB"/>
        </w:rPr>
        <w:t>  our</w:t>
      </w:r>
      <w:proofErr w:type="gramEnd"/>
      <w:r w:rsidRPr="00596121">
        <w:rPr>
          <w:rFonts w:ascii="Arial" w:eastAsia="Times New Roman" w:hAnsi="Arial" w:cs="Arial"/>
          <w:color w:val="425569"/>
          <w:sz w:val="24"/>
          <w:szCs w:val="24"/>
          <w:lang w:eastAsia="en-GB"/>
        </w:rPr>
        <w:t xml:space="preserve"> Trust to experience our culture and ethos.</w:t>
      </w:r>
    </w:p>
    <w:p w:rsidR="00596121" w:rsidRPr="00596121" w:rsidRDefault="00596121" w:rsidP="00596121">
      <w:pPr>
        <w:spacing w:after="150" w:line="240" w:lineRule="auto"/>
        <w:rPr>
          <w:rFonts w:ascii="Times New Roman" w:eastAsia="Times New Roman" w:hAnsi="Times New Roman" w:cs="Times New Roman"/>
          <w:sz w:val="24"/>
          <w:szCs w:val="24"/>
          <w:lang w:eastAsia="en-GB"/>
        </w:rPr>
      </w:pPr>
      <w:r w:rsidRPr="00596121">
        <w:rPr>
          <w:rFonts w:ascii="Arial" w:eastAsia="Times New Roman" w:hAnsi="Arial" w:cs="Arial"/>
          <w:color w:val="425569"/>
          <w:sz w:val="24"/>
          <w:szCs w:val="24"/>
          <w:lang w:eastAsia="en-GB"/>
        </w:rPr>
        <w:t>The successful candidate will....</w:t>
      </w:r>
    </w:p>
    <w:p w:rsidR="00596121" w:rsidRPr="00596121" w:rsidRDefault="00596121" w:rsidP="00596121">
      <w:pPr>
        <w:numPr>
          <w:ilvl w:val="0"/>
          <w:numId w:val="1"/>
        </w:numPr>
        <w:spacing w:after="0" w:line="240" w:lineRule="auto"/>
        <w:ind w:left="0"/>
        <w:textAlignment w:val="baseline"/>
        <w:rPr>
          <w:rFonts w:ascii="Arial" w:eastAsia="Times New Roman" w:hAnsi="Arial" w:cs="Arial"/>
          <w:color w:val="425569"/>
          <w:sz w:val="24"/>
          <w:szCs w:val="24"/>
          <w:lang w:eastAsia="en-GB"/>
        </w:rPr>
      </w:pPr>
      <w:r w:rsidRPr="00596121">
        <w:rPr>
          <w:rFonts w:ascii="Arial" w:eastAsia="Times New Roman" w:hAnsi="Arial" w:cs="Arial"/>
          <w:color w:val="425569"/>
          <w:sz w:val="24"/>
          <w:szCs w:val="24"/>
          <w:lang w:eastAsia="en-GB"/>
        </w:rPr>
        <w:t>be dedicated to improving pupils’ progress and raising attainment across the Trust, sharing effective practice with colleagues</w:t>
      </w:r>
    </w:p>
    <w:p w:rsidR="00596121" w:rsidRPr="00596121" w:rsidRDefault="00596121" w:rsidP="00596121">
      <w:pPr>
        <w:numPr>
          <w:ilvl w:val="0"/>
          <w:numId w:val="1"/>
        </w:numPr>
        <w:spacing w:after="0" w:line="240" w:lineRule="auto"/>
        <w:ind w:left="0"/>
        <w:textAlignment w:val="baseline"/>
        <w:rPr>
          <w:rFonts w:ascii="Arial" w:eastAsia="Times New Roman" w:hAnsi="Arial" w:cs="Arial"/>
          <w:color w:val="425569"/>
          <w:sz w:val="24"/>
          <w:szCs w:val="24"/>
          <w:lang w:eastAsia="en-GB"/>
        </w:rPr>
      </w:pPr>
      <w:r w:rsidRPr="00596121">
        <w:rPr>
          <w:rFonts w:ascii="Arial" w:eastAsia="Times New Roman" w:hAnsi="Arial" w:cs="Arial"/>
          <w:color w:val="425569"/>
          <w:sz w:val="24"/>
          <w:szCs w:val="24"/>
          <w:lang w:eastAsia="en-GB"/>
        </w:rPr>
        <w:t>have a proven track record of success in raising standards and developing others</w:t>
      </w:r>
    </w:p>
    <w:p w:rsidR="00596121" w:rsidRPr="00596121" w:rsidRDefault="00596121" w:rsidP="00596121">
      <w:pPr>
        <w:numPr>
          <w:ilvl w:val="0"/>
          <w:numId w:val="1"/>
        </w:numPr>
        <w:spacing w:after="0" w:line="240" w:lineRule="auto"/>
        <w:ind w:left="0"/>
        <w:textAlignment w:val="baseline"/>
        <w:rPr>
          <w:rFonts w:ascii="Arial" w:eastAsia="Times New Roman" w:hAnsi="Arial" w:cs="Arial"/>
          <w:color w:val="425569"/>
          <w:sz w:val="24"/>
          <w:szCs w:val="24"/>
          <w:lang w:eastAsia="en-GB"/>
        </w:rPr>
      </w:pPr>
      <w:r w:rsidRPr="00596121">
        <w:rPr>
          <w:rFonts w:ascii="Arial" w:eastAsia="Times New Roman" w:hAnsi="Arial" w:cs="Arial"/>
          <w:color w:val="425569"/>
          <w:sz w:val="24"/>
          <w:szCs w:val="24"/>
          <w:lang w:eastAsia="en-GB"/>
        </w:rPr>
        <w:t>have experience of strategic planning that brings about improved pupil outcomes</w:t>
      </w:r>
    </w:p>
    <w:p w:rsidR="00596121" w:rsidRPr="00596121" w:rsidRDefault="00596121" w:rsidP="00596121">
      <w:pPr>
        <w:numPr>
          <w:ilvl w:val="0"/>
          <w:numId w:val="1"/>
        </w:numPr>
        <w:spacing w:after="0" w:line="240" w:lineRule="auto"/>
        <w:ind w:left="0"/>
        <w:textAlignment w:val="baseline"/>
        <w:rPr>
          <w:rFonts w:ascii="Arial" w:eastAsia="Times New Roman" w:hAnsi="Arial" w:cs="Arial"/>
          <w:color w:val="425569"/>
          <w:sz w:val="24"/>
          <w:szCs w:val="24"/>
          <w:lang w:eastAsia="en-GB"/>
        </w:rPr>
      </w:pPr>
      <w:r w:rsidRPr="00596121">
        <w:rPr>
          <w:rFonts w:ascii="Arial" w:eastAsia="Times New Roman" w:hAnsi="Arial" w:cs="Arial"/>
          <w:color w:val="425569"/>
          <w:sz w:val="24"/>
          <w:szCs w:val="24"/>
          <w:lang w:eastAsia="en-GB"/>
        </w:rPr>
        <w:t>have a proven ability to support all pupils to engage with challenging, high quality literature</w:t>
      </w:r>
    </w:p>
    <w:p w:rsidR="00596121" w:rsidRPr="00596121" w:rsidRDefault="00596121" w:rsidP="00596121">
      <w:pPr>
        <w:numPr>
          <w:ilvl w:val="0"/>
          <w:numId w:val="1"/>
        </w:numPr>
        <w:spacing w:after="0" w:line="240" w:lineRule="auto"/>
        <w:ind w:left="0"/>
        <w:textAlignment w:val="baseline"/>
        <w:rPr>
          <w:rFonts w:ascii="Arial" w:eastAsia="Times New Roman" w:hAnsi="Arial" w:cs="Arial"/>
          <w:color w:val="425569"/>
          <w:sz w:val="24"/>
          <w:szCs w:val="24"/>
          <w:lang w:eastAsia="en-GB"/>
        </w:rPr>
      </w:pPr>
      <w:r w:rsidRPr="00596121">
        <w:rPr>
          <w:rFonts w:ascii="Arial" w:eastAsia="Times New Roman" w:hAnsi="Arial" w:cs="Arial"/>
          <w:color w:val="425569"/>
          <w:sz w:val="24"/>
          <w:szCs w:val="24"/>
          <w:lang w:eastAsia="en-GB"/>
        </w:rPr>
        <w:t>have an understanding of current pedagogical research particularly with regards to mathematics teaching </w:t>
      </w:r>
    </w:p>
    <w:p w:rsidR="00596121" w:rsidRPr="00596121" w:rsidRDefault="00596121" w:rsidP="00596121">
      <w:pPr>
        <w:numPr>
          <w:ilvl w:val="0"/>
          <w:numId w:val="1"/>
        </w:numPr>
        <w:spacing w:after="0" w:line="240" w:lineRule="auto"/>
        <w:ind w:left="0"/>
        <w:textAlignment w:val="baseline"/>
        <w:rPr>
          <w:rFonts w:ascii="Arial" w:eastAsia="Times New Roman" w:hAnsi="Arial" w:cs="Arial"/>
          <w:color w:val="425569"/>
          <w:sz w:val="24"/>
          <w:szCs w:val="24"/>
          <w:lang w:eastAsia="en-GB"/>
        </w:rPr>
      </w:pPr>
      <w:r w:rsidRPr="00596121">
        <w:rPr>
          <w:rFonts w:ascii="Arial" w:eastAsia="Times New Roman" w:hAnsi="Arial" w:cs="Arial"/>
          <w:color w:val="425569"/>
          <w:sz w:val="24"/>
          <w:szCs w:val="24"/>
          <w:lang w:eastAsia="en-GB"/>
        </w:rPr>
        <w:lastRenderedPageBreak/>
        <w:t xml:space="preserve">a </w:t>
      </w:r>
      <w:proofErr w:type="spellStart"/>
      <w:r w:rsidRPr="00596121">
        <w:rPr>
          <w:rFonts w:ascii="Arial" w:eastAsia="Times New Roman" w:hAnsi="Arial" w:cs="Arial"/>
          <w:color w:val="425569"/>
          <w:sz w:val="24"/>
          <w:szCs w:val="24"/>
          <w:lang w:eastAsia="en-GB"/>
        </w:rPr>
        <w:t>mindset</w:t>
      </w:r>
      <w:proofErr w:type="spellEnd"/>
      <w:r w:rsidRPr="00596121">
        <w:rPr>
          <w:rFonts w:ascii="Arial" w:eastAsia="Times New Roman" w:hAnsi="Arial" w:cs="Arial"/>
          <w:color w:val="425569"/>
          <w:sz w:val="24"/>
          <w:szCs w:val="24"/>
          <w:lang w:eastAsia="en-GB"/>
        </w:rPr>
        <w:t xml:space="preserve"> to always lead by example: in the classroom; supporting and developing others, and promoting our Trust values</w:t>
      </w:r>
    </w:p>
    <w:p w:rsidR="00596121" w:rsidRPr="00596121" w:rsidRDefault="00596121" w:rsidP="00596121">
      <w:pPr>
        <w:spacing w:after="0" w:line="240" w:lineRule="auto"/>
        <w:rPr>
          <w:rFonts w:ascii="Times New Roman" w:eastAsia="Times New Roman" w:hAnsi="Times New Roman" w:cs="Times New Roman"/>
          <w:sz w:val="24"/>
          <w:szCs w:val="24"/>
          <w:lang w:eastAsia="en-GB"/>
        </w:rPr>
      </w:pPr>
    </w:p>
    <w:p w:rsidR="00596121" w:rsidRPr="00596121" w:rsidRDefault="00596121" w:rsidP="00596121">
      <w:pPr>
        <w:spacing w:after="150" w:line="240" w:lineRule="auto"/>
        <w:rPr>
          <w:rFonts w:ascii="Times New Roman" w:eastAsia="Times New Roman" w:hAnsi="Times New Roman" w:cs="Times New Roman"/>
          <w:sz w:val="24"/>
          <w:szCs w:val="24"/>
          <w:lang w:eastAsia="en-GB"/>
        </w:rPr>
      </w:pPr>
      <w:r w:rsidRPr="00596121">
        <w:rPr>
          <w:rFonts w:ascii="Arial" w:eastAsia="Times New Roman" w:hAnsi="Arial" w:cs="Arial"/>
          <w:color w:val="425569"/>
          <w:sz w:val="24"/>
          <w:szCs w:val="24"/>
          <w:lang w:eastAsia="en-GB"/>
        </w:rPr>
        <w:t>In return, Turner Schools can offer...</w:t>
      </w:r>
    </w:p>
    <w:p w:rsidR="00596121" w:rsidRPr="00596121" w:rsidRDefault="00596121" w:rsidP="00596121">
      <w:pPr>
        <w:numPr>
          <w:ilvl w:val="0"/>
          <w:numId w:val="2"/>
        </w:numPr>
        <w:spacing w:after="0" w:line="240" w:lineRule="auto"/>
        <w:ind w:left="0"/>
        <w:textAlignment w:val="baseline"/>
        <w:rPr>
          <w:rFonts w:ascii="Arial" w:eastAsia="Times New Roman" w:hAnsi="Arial" w:cs="Arial"/>
          <w:color w:val="425569"/>
          <w:sz w:val="24"/>
          <w:szCs w:val="24"/>
          <w:lang w:eastAsia="en-GB"/>
        </w:rPr>
      </w:pPr>
      <w:r w:rsidRPr="00596121">
        <w:rPr>
          <w:rFonts w:ascii="Arial" w:eastAsia="Times New Roman" w:hAnsi="Arial" w:cs="Arial"/>
          <w:color w:val="425569"/>
          <w:sz w:val="24"/>
          <w:szCs w:val="24"/>
          <w:lang w:eastAsia="en-GB"/>
        </w:rPr>
        <w:t>a strong ethos and culture that promotes the belief that all pupils can achieve</w:t>
      </w:r>
    </w:p>
    <w:p w:rsidR="00596121" w:rsidRPr="00596121" w:rsidRDefault="00596121" w:rsidP="00596121">
      <w:pPr>
        <w:numPr>
          <w:ilvl w:val="0"/>
          <w:numId w:val="2"/>
        </w:numPr>
        <w:spacing w:after="0" w:line="240" w:lineRule="auto"/>
        <w:ind w:left="0"/>
        <w:textAlignment w:val="baseline"/>
        <w:rPr>
          <w:rFonts w:ascii="Arial" w:eastAsia="Times New Roman" w:hAnsi="Arial" w:cs="Arial"/>
          <w:color w:val="425569"/>
          <w:sz w:val="24"/>
          <w:szCs w:val="24"/>
          <w:lang w:eastAsia="en-GB"/>
        </w:rPr>
      </w:pPr>
      <w:r w:rsidRPr="00596121">
        <w:rPr>
          <w:rFonts w:ascii="Arial" w:eastAsia="Times New Roman" w:hAnsi="Arial" w:cs="Arial"/>
          <w:color w:val="425569"/>
          <w:sz w:val="24"/>
          <w:szCs w:val="24"/>
          <w:lang w:eastAsia="en-GB"/>
        </w:rPr>
        <w:t>calm and purposeful learning environments, with high pupil behaviour expectations</w:t>
      </w:r>
    </w:p>
    <w:p w:rsidR="00596121" w:rsidRPr="00596121" w:rsidRDefault="00596121" w:rsidP="00596121">
      <w:pPr>
        <w:numPr>
          <w:ilvl w:val="0"/>
          <w:numId w:val="2"/>
        </w:numPr>
        <w:spacing w:after="0" w:line="240" w:lineRule="auto"/>
        <w:ind w:left="0"/>
        <w:textAlignment w:val="baseline"/>
        <w:rPr>
          <w:rFonts w:ascii="Arial" w:eastAsia="Times New Roman" w:hAnsi="Arial" w:cs="Arial"/>
          <w:color w:val="425569"/>
          <w:sz w:val="24"/>
          <w:szCs w:val="24"/>
          <w:lang w:eastAsia="en-GB"/>
        </w:rPr>
      </w:pPr>
      <w:r w:rsidRPr="00596121">
        <w:rPr>
          <w:rFonts w:ascii="Arial" w:eastAsia="Times New Roman" w:hAnsi="Arial" w:cs="Arial"/>
          <w:color w:val="425569"/>
          <w:sz w:val="24"/>
          <w:szCs w:val="24"/>
          <w:lang w:eastAsia="en-GB"/>
        </w:rPr>
        <w:t>a warm and welcoming team of teachers and associate staff</w:t>
      </w:r>
    </w:p>
    <w:p w:rsidR="00596121" w:rsidRPr="00596121" w:rsidRDefault="00596121" w:rsidP="00596121">
      <w:pPr>
        <w:numPr>
          <w:ilvl w:val="0"/>
          <w:numId w:val="2"/>
        </w:numPr>
        <w:spacing w:after="0" w:line="240" w:lineRule="auto"/>
        <w:ind w:left="0"/>
        <w:textAlignment w:val="baseline"/>
        <w:rPr>
          <w:rFonts w:ascii="Arial" w:eastAsia="Times New Roman" w:hAnsi="Arial" w:cs="Arial"/>
          <w:color w:val="425569"/>
          <w:sz w:val="24"/>
          <w:szCs w:val="24"/>
          <w:lang w:eastAsia="en-GB"/>
        </w:rPr>
      </w:pPr>
      <w:r w:rsidRPr="00596121">
        <w:rPr>
          <w:rFonts w:ascii="Arial" w:eastAsia="Times New Roman" w:hAnsi="Arial" w:cs="Arial"/>
          <w:color w:val="425569"/>
          <w:sz w:val="24"/>
          <w:szCs w:val="24"/>
          <w:lang w:eastAsia="en-GB"/>
        </w:rPr>
        <w:t>manageable workload through sensible and efficient policies</w:t>
      </w:r>
    </w:p>
    <w:p w:rsidR="00596121" w:rsidRPr="00596121" w:rsidRDefault="00596121" w:rsidP="00596121">
      <w:pPr>
        <w:numPr>
          <w:ilvl w:val="0"/>
          <w:numId w:val="2"/>
        </w:numPr>
        <w:spacing w:after="0" w:line="240" w:lineRule="auto"/>
        <w:ind w:left="0"/>
        <w:textAlignment w:val="baseline"/>
        <w:rPr>
          <w:rFonts w:ascii="Arial" w:eastAsia="Times New Roman" w:hAnsi="Arial" w:cs="Arial"/>
          <w:color w:val="425569"/>
          <w:sz w:val="24"/>
          <w:szCs w:val="24"/>
          <w:lang w:eastAsia="en-GB"/>
        </w:rPr>
      </w:pPr>
      <w:r w:rsidRPr="00596121">
        <w:rPr>
          <w:rFonts w:ascii="Arial" w:eastAsia="Times New Roman" w:hAnsi="Arial" w:cs="Arial"/>
          <w:color w:val="425569"/>
          <w:sz w:val="24"/>
          <w:szCs w:val="24"/>
          <w:lang w:eastAsia="en-GB"/>
        </w:rPr>
        <w:t>personalised coaching and CPD programmes alongside an investment in your career and development through financing Masters qualifications, training courses and conferences as requested</w:t>
      </w:r>
    </w:p>
    <w:p w:rsidR="00596121" w:rsidRPr="00596121" w:rsidRDefault="00596121" w:rsidP="00596121">
      <w:pPr>
        <w:numPr>
          <w:ilvl w:val="0"/>
          <w:numId w:val="2"/>
        </w:numPr>
        <w:spacing w:after="0" w:line="240" w:lineRule="auto"/>
        <w:ind w:left="0"/>
        <w:textAlignment w:val="baseline"/>
        <w:rPr>
          <w:rFonts w:ascii="Arial" w:eastAsia="Times New Roman" w:hAnsi="Arial" w:cs="Arial"/>
          <w:color w:val="425569"/>
          <w:sz w:val="24"/>
          <w:szCs w:val="24"/>
          <w:lang w:eastAsia="en-GB"/>
        </w:rPr>
      </w:pPr>
      <w:r w:rsidRPr="00596121">
        <w:rPr>
          <w:rFonts w:ascii="Arial" w:eastAsia="Times New Roman" w:hAnsi="Arial" w:cs="Arial"/>
          <w:color w:val="425569"/>
          <w:sz w:val="24"/>
          <w:szCs w:val="24"/>
          <w:lang w:eastAsia="en-GB"/>
        </w:rPr>
        <w:t>a Trust which takes student and faculty welfare seriously</w:t>
      </w:r>
    </w:p>
    <w:p w:rsidR="00596121" w:rsidRPr="00596121" w:rsidRDefault="00596121" w:rsidP="00596121">
      <w:pPr>
        <w:numPr>
          <w:ilvl w:val="0"/>
          <w:numId w:val="2"/>
        </w:numPr>
        <w:spacing w:after="0" w:line="240" w:lineRule="auto"/>
        <w:ind w:left="0"/>
        <w:textAlignment w:val="baseline"/>
        <w:rPr>
          <w:rFonts w:ascii="Arial" w:eastAsia="Times New Roman" w:hAnsi="Arial" w:cs="Arial"/>
          <w:color w:val="425569"/>
          <w:sz w:val="24"/>
          <w:szCs w:val="24"/>
          <w:lang w:eastAsia="en-GB"/>
        </w:rPr>
      </w:pPr>
      <w:proofErr w:type="gramStart"/>
      <w:r w:rsidRPr="00596121">
        <w:rPr>
          <w:rFonts w:ascii="Arial" w:eastAsia="Times New Roman" w:hAnsi="Arial" w:cs="Arial"/>
          <w:color w:val="425569"/>
          <w:sz w:val="24"/>
          <w:szCs w:val="24"/>
          <w:lang w:eastAsia="en-GB"/>
        </w:rPr>
        <w:t>private</w:t>
      </w:r>
      <w:proofErr w:type="gramEnd"/>
      <w:r w:rsidRPr="00596121">
        <w:rPr>
          <w:rFonts w:ascii="Arial" w:eastAsia="Times New Roman" w:hAnsi="Arial" w:cs="Arial"/>
          <w:color w:val="425569"/>
          <w:sz w:val="24"/>
          <w:szCs w:val="24"/>
          <w:lang w:eastAsia="en-GB"/>
        </w:rPr>
        <w:t xml:space="preserve"> healthcare from </w:t>
      </w:r>
      <w:proofErr w:type="spellStart"/>
      <w:r w:rsidRPr="00596121">
        <w:rPr>
          <w:rFonts w:ascii="Arial" w:eastAsia="Times New Roman" w:hAnsi="Arial" w:cs="Arial"/>
          <w:color w:val="425569"/>
          <w:sz w:val="24"/>
          <w:szCs w:val="24"/>
          <w:lang w:eastAsia="en-GB"/>
        </w:rPr>
        <w:t>Benenden</w:t>
      </w:r>
      <w:proofErr w:type="spellEnd"/>
      <w:r w:rsidRPr="00596121">
        <w:rPr>
          <w:rFonts w:ascii="Arial" w:eastAsia="Times New Roman" w:hAnsi="Arial" w:cs="Arial"/>
          <w:color w:val="425569"/>
          <w:sz w:val="24"/>
          <w:szCs w:val="24"/>
          <w:lang w:eastAsia="en-GB"/>
        </w:rPr>
        <w:t xml:space="preserve"> Health medical, including a 24/7 prescription GP service, counselling, access to the BUPA hospital network and physiotherapy.  </w:t>
      </w:r>
    </w:p>
    <w:p w:rsidR="00596121" w:rsidRPr="00596121" w:rsidRDefault="00596121" w:rsidP="00596121">
      <w:pPr>
        <w:numPr>
          <w:ilvl w:val="0"/>
          <w:numId w:val="2"/>
        </w:numPr>
        <w:spacing w:after="0" w:line="240" w:lineRule="auto"/>
        <w:ind w:left="0"/>
        <w:textAlignment w:val="baseline"/>
        <w:rPr>
          <w:rFonts w:ascii="Arial" w:eastAsia="Times New Roman" w:hAnsi="Arial" w:cs="Arial"/>
          <w:color w:val="425569"/>
          <w:sz w:val="24"/>
          <w:szCs w:val="24"/>
          <w:lang w:eastAsia="en-GB"/>
        </w:rPr>
      </w:pPr>
      <w:proofErr w:type="gramStart"/>
      <w:r w:rsidRPr="00596121">
        <w:rPr>
          <w:rFonts w:ascii="Arial" w:eastAsia="Times New Roman" w:hAnsi="Arial" w:cs="Arial"/>
          <w:color w:val="425569"/>
          <w:sz w:val="24"/>
          <w:szCs w:val="24"/>
          <w:lang w:eastAsia="en-GB"/>
        </w:rPr>
        <w:t>a</w:t>
      </w:r>
      <w:proofErr w:type="gramEnd"/>
      <w:r w:rsidRPr="00596121">
        <w:rPr>
          <w:rFonts w:ascii="Arial" w:eastAsia="Times New Roman" w:hAnsi="Arial" w:cs="Arial"/>
          <w:color w:val="425569"/>
          <w:sz w:val="24"/>
          <w:szCs w:val="24"/>
          <w:lang w:eastAsia="en-GB"/>
        </w:rPr>
        <w:t xml:space="preserve"> genuine opportunity to make a difference by being part of the exciting Trust vision.</w:t>
      </w:r>
    </w:p>
    <w:p w:rsidR="00596121" w:rsidRPr="00596121" w:rsidRDefault="00596121" w:rsidP="00596121">
      <w:pPr>
        <w:numPr>
          <w:ilvl w:val="0"/>
          <w:numId w:val="2"/>
        </w:numPr>
        <w:spacing w:after="0" w:line="240" w:lineRule="auto"/>
        <w:ind w:left="0"/>
        <w:textAlignment w:val="baseline"/>
        <w:rPr>
          <w:rFonts w:ascii="Arial" w:eastAsia="Times New Roman" w:hAnsi="Arial" w:cs="Arial"/>
          <w:color w:val="425569"/>
          <w:sz w:val="24"/>
          <w:szCs w:val="24"/>
          <w:lang w:eastAsia="en-GB"/>
        </w:rPr>
      </w:pPr>
      <w:proofErr w:type="gramStart"/>
      <w:r w:rsidRPr="00596121">
        <w:rPr>
          <w:rFonts w:ascii="Arial" w:eastAsia="Times New Roman" w:hAnsi="Arial" w:cs="Arial"/>
          <w:color w:val="425569"/>
          <w:sz w:val="24"/>
          <w:szCs w:val="24"/>
          <w:lang w:eastAsia="en-GB"/>
        </w:rPr>
        <w:t>relocation</w:t>
      </w:r>
      <w:proofErr w:type="gramEnd"/>
      <w:r w:rsidRPr="00596121">
        <w:rPr>
          <w:rFonts w:ascii="Arial" w:eastAsia="Times New Roman" w:hAnsi="Arial" w:cs="Arial"/>
          <w:color w:val="425569"/>
          <w:sz w:val="24"/>
          <w:szCs w:val="24"/>
          <w:lang w:eastAsia="en-GB"/>
        </w:rPr>
        <w:t xml:space="preserve"> package may be available for the right candidate. </w:t>
      </w:r>
    </w:p>
    <w:p w:rsidR="003F314B" w:rsidRDefault="003F314B">
      <w:bookmarkStart w:id="0" w:name="_GoBack"/>
      <w:bookmarkEnd w:id="0"/>
    </w:p>
    <w:sectPr w:rsidR="003F31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15B8C"/>
    <w:multiLevelType w:val="multilevel"/>
    <w:tmpl w:val="81F87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225588"/>
    <w:multiLevelType w:val="multilevel"/>
    <w:tmpl w:val="FE2C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121"/>
    <w:rsid w:val="003F314B"/>
    <w:rsid w:val="00596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1C76B0-BA59-40E3-BE9B-251DED1E4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96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rah.morgan@turnerschool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Turner Schools</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DominguezC</dc:creator>
  <cp:keywords/>
  <dc:description/>
  <cp:lastModifiedBy>DominguezC</cp:lastModifiedBy>
  <cp:revision>1</cp:revision>
  <dcterms:created xsi:type="dcterms:W3CDTF">2022-12-15T10:24:00Z</dcterms:created>
  <dcterms:modified xsi:type="dcterms:W3CDTF">2022-12-15T10:26:00Z</dcterms:modified>
</cp:coreProperties>
</file>