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6778" w14:textId="541D6158" w:rsidR="0022348E" w:rsidRDefault="0022348E" w:rsidP="00123BA8">
      <w:pPr>
        <w:rPr>
          <w:rFonts w:ascii="Candara" w:hAnsi="Candara" w:cs="Arial"/>
          <w:sz w:val="22"/>
          <w:szCs w:val="22"/>
        </w:rPr>
      </w:pPr>
    </w:p>
    <w:p w14:paraId="062C4D41" w14:textId="6C9C79BF" w:rsidR="00156014" w:rsidRDefault="00156014" w:rsidP="00123BA8">
      <w:pPr>
        <w:rPr>
          <w:rFonts w:ascii="Candara" w:hAnsi="Candara" w:cs="Arial"/>
          <w:sz w:val="22"/>
          <w:szCs w:val="22"/>
        </w:rPr>
      </w:pPr>
    </w:p>
    <w:p w14:paraId="389C4728" w14:textId="77777777" w:rsidR="00156014" w:rsidRDefault="00156014" w:rsidP="00156014">
      <w:pPr>
        <w:jc w:val="center"/>
        <w:rPr>
          <w:rFonts w:ascii="Comic Sans MS" w:hAnsi="Comic Sans MS"/>
          <w:b/>
          <w:u w:val="single"/>
        </w:rPr>
      </w:pPr>
      <w:r>
        <w:rPr>
          <w:rStyle w:val="normaltextrun"/>
          <w:rFonts w:ascii="Comic Sans MS" w:hAnsi="Comic Sans MS"/>
          <w:b/>
          <w:bCs/>
          <w:color w:val="0070C0"/>
          <w:shd w:val="clear" w:color="auto" w:fill="FFFFFF"/>
        </w:rPr>
        <w:t>“Empower children through education: One Childhood One Chance”</w:t>
      </w:r>
      <w:r>
        <w:rPr>
          <w:rStyle w:val="eop"/>
          <w:rFonts w:ascii="Comic Sans MS" w:hAnsi="Comic Sans MS"/>
          <w:color w:val="000000"/>
          <w:shd w:val="clear" w:color="auto" w:fill="FFFFFF"/>
        </w:rPr>
        <w:t> </w:t>
      </w:r>
    </w:p>
    <w:p w14:paraId="49F78AFF" w14:textId="5E62A04C" w:rsidR="00156014" w:rsidRDefault="00156014" w:rsidP="00156014">
      <w:pPr>
        <w:jc w:val="center"/>
        <w:rPr>
          <w:rFonts w:ascii="Candara" w:hAnsi="Candara" w:cs="Arial"/>
          <w:sz w:val="22"/>
          <w:szCs w:val="22"/>
        </w:rPr>
      </w:pPr>
    </w:p>
    <w:p w14:paraId="08AC6A7D" w14:textId="038344EC" w:rsidR="00156014" w:rsidRPr="00156014" w:rsidRDefault="00156014" w:rsidP="00156014">
      <w:pPr>
        <w:jc w:val="center"/>
        <w:rPr>
          <w:rFonts w:ascii="Candara" w:hAnsi="Candara" w:cs="Arial"/>
          <w:b/>
          <w:sz w:val="28"/>
          <w:szCs w:val="22"/>
        </w:rPr>
      </w:pPr>
      <w:r w:rsidRPr="00156014">
        <w:rPr>
          <w:rFonts w:ascii="Candara" w:hAnsi="Candara" w:cs="Arial"/>
          <w:b/>
          <w:sz w:val="28"/>
          <w:szCs w:val="22"/>
        </w:rPr>
        <w:t xml:space="preserve">Application Guidance </w:t>
      </w:r>
    </w:p>
    <w:p w14:paraId="5DF7D611" w14:textId="07DC3D32" w:rsidR="00156014" w:rsidRDefault="00156014" w:rsidP="00156014">
      <w:pPr>
        <w:jc w:val="center"/>
        <w:rPr>
          <w:rFonts w:ascii="Candara" w:hAnsi="Candara" w:cs="Arial"/>
          <w:sz w:val="22"/>
          <w:szCs w:val="22"/>
        </w:rPr>
      </w:pPr>
    </w:p>
    <w:p w14:paraId="272453AC" w14:textId="7349B6B5" w:rsidR="00156014" w:rsidRDefault="00156014" w:rsidP="00156014">
      <w:pPr>
        <w:jc w:val="center"/>
        <w:rPr>
          <w:rFonts w:ascii="Candara" w:hAnsi="Candara" w:cs="Arial"/>
          <w:sz w:val="22"/>
          <w:szCs w:val="22"/>
        </w:rPr>
      </w:pPr>
      <w:r>
        <w:rPr>
          <w:rFonts w:ascii="Candara" w:hAnsi="Candara" w:cs="Arial"/>
          <w:sz w:val="22"/>
          <w:szCs w:val="22"/>
        </w:rPr>
        <w:t>Thank you for the interest you have shown in working for Viking Academy Trust. This information is provided to help you complete your application form.  If you have any queries about the completion of this form, please contact us.</w:t>
      </w:r>
    </w:p>
    <w:p w14:paraId="0B5095C4" w14:textId="2D8E44D7" w:rsidR="00156014" w:rsidRDefault="00156014" w:rsidP="00156014">
      <w:pPr>
        <w:jc w:val="center"/>
        <w:rPr>
          <w:rFonts w:ascii="Candara" w:hAnsi="Candara" w:cs="Arial"/>
          <w:sz w:val="22"/>
          <w:szCs w:val="22"/>
        </w:rPr>
      </w:pPr>
    </w:p>
    <w:p w14:paraId="45F3AE44" w14:textId="27129C8A" w:rsidR="00156014" w:rsidRDefault="00156014" w:rsidP="00156014">
      <w:pPr>
        <w:jc w:val="center"/>
        <w:rPr>
          <w:rFonts w:ascii="Candara" w:hAnsi="Candara" w:cs="Arial"/>
          <w:sz w:val="22"/>
          <w:szCs w:val="22"/>
        </w:rPr>
      </w:pPr>
      <w:r>
        <w:rPr>
          <w:rFonts w:ascii="Candara" w:hAnsi="Candara" w:cs="Arial"/>
          <w:sz w:val="22"/>
          <w:szCs w:val="22"/>
        </w:rPr>
        <w:t>Please read these notes carefully prior to completing your application form.</w:t>
      </w:r>
    </w:p>
    <w:p w14:paraId="100C1BFF" w14:textId="2DC6B5E8" w:rsidR="00156014" w:rsidRDefault="00156014" w:rsidP="00156014">
      <w:pPr>
        <w:jc w:val="center"/>
        <w:rPr>
          <w:rFonts w:ascii="Candara" w:hAnsi="Candara" w:cs="Arial"/>
          <w:sz w:val="22"/>
          <w:szCs w:val="22"/>
        </w:rPr>
      </w:pPr>
    </w:p>
    <w:tbl>
      <w:tblPr>
        <w:tblStyle w:val="TableGrid"/>
        <w:tblW w:w="0" w:type="auto"/>
        <w:tblLook w:val="04A0" w:firstRow="1" w:lastRow="0" w:firstColumn="1" w:lastColumn="0" w:noHBand="0" w:noVBand="1"/>
      </w:tblPr>
      <w:tblGrid>
        <w:gridCol w:w="5228"/>
        <w:gridCol w:w="5228"/>
      </w:tblGrid>
      <w:tr w:rsidR="00156014" w14:paraId="390E63C7" w14:textId="77777777" w:rsidTr="00156014">
        <w:tc>
          <w:tcPr>
            <w:tcW w:w="5228" w:type="dxa"/>
          </w:tcPr>
          <w:p w14:paraId="09F71CC8" w14:textId="77777777" w:rsidR="00156014" w:rsidRDefault="00156014" w:rsidP="00156014">
            <w:pPr>
              <w:jc w:val="center"/>
              <w:rPr>
                <w:rFonts w:ascii="Candara" w:hAnsi="Candara" w:cs="Arial"/>
                <w:sz w:val="22"/>
                <w:szCs w:val="22"/>
              </w:rPr>
            </w:pPr>
          </w:p>
          <w:p w14:paraId="34D7A2B8" w14:textId="3DE15E9A" w:rsidR="00156014" w:rsidRDefault="00156014" w:rsidP="00156014">
            <w:pPr>
              <w:jc w:val="center"/>
              <w:rPr>
                <w:rFonts w:ascii="Candara" w:hAnsi="Candara" w:cs="Arial"/>
                <w:sz w:val="22"/>
                <w:szCs w:val="22"/>
              </w:rPr>
            </w:pPr>
            <w:r>
              <w:rPr>
                <w:rFonts w:ascii="Candara" w:hAnsi="Candara" w:cs="Arial"/>
                <w:sz w:val="22"/>
                <w:szCs w:val="22"/>
              </w:rPr>
              <w:t>Viking Academy Trust is a Multi-Academy Trust with the following schools:</w:t>
            </w:r>
          </w:p>
          <w:p w14:paraId="19BEC1E7" w14:textId="77777777" w:rsidR="00156014" w:rsidRDefault="00156014" w:rsidP="00156014">
            <w:pPr>
              <w:jc w:val="center"/>
              <w:rPr>
                <w:rFonts w:ascii="Candara" w:hAnsi="Candara" w:cs="Arial"/>
                <w:sz w:val="22"/>
                <w:szCs w:val="22"/>
              </w:rPr>
            </w:pPr>
            <w:r>
              <w:rPr>
                <w:rFonts w:ascii="Candara" w:hAnsi="Candara" w:cs="Arial"/>
                <w:sz w:val="22"/>
                <w:szCs w:val="22"/>
              </w:rPr>
              <w:t>Chilton Primary School</w:t>
            </w:r>
          </w:p>
          <w:p w14:paraId="4E7E253E" w14:textId="77777777" w:rsidR="00156014" w:rsidRDefault="00156014" w:rsidP="00156014">
            <w:pPr>
              <w:jc w:val="center"/>
              <w:rPr>
                <w:rFonts w:ascii="Candara" w:hAnsi="Candara" w:cs="Arial"/>
                <w:sz w:val="22"/>
                <w:szCs w:val="22"/>
              </w:rPr>
            </w:pPr>
            <w:r>
              <w:rPr>
                <w:rFonts w:ascii="Candara" w:hAnsi="Candara" w:cs="Arial"/>
                <w:sz w:val="22"/>
                <w:szCs w:val="22"/>
              </w:rPr>
              <w:t>Ramsgate Arts Primary School</w:t>
            </w:r>
          </w:p>
          <w:p w14:paraId="5E2120C8" w14:textId="77777777" w:rsidR="00156014" w:rsidRDefault="00156014" w:rsidP="00156014">
            <w:pPr>
              <w:jc w:val="center"/>
              <w:rPr>
                <w:rFonts w:ascii="Candara" w:hAnsi="Candara" w:cs="Arial"/>
                <w:sz w:val="22"/>
                <w:szCs w:val="22"/>
              </w:rPr>
            </w:pPr>
            <w:r>
              <w:rPr>
                <w:rFonts w:ascii="Candara" w:hAnsi="Candara" w:cs="Arial"/>
                <w:sz w:val="22"/>
                <w:szCs w:val="22"/>
              </w:rPr>
              <w:t>Upton Junior School.</w:t>
            </w:r>
          </w:p>
          <w:p w14:paraId="16674B2B" w14:textId="77777777" w:rsidR="00156014" w:rsidRDefault="00156014" w:rsidP="00156014">
            <w:pPr>
              <w:jc w:val="center"/>
              <w:rPr>
                <w:rFonts w:ascii="Candara" w:hAnsi="Candara" w:cs="Arial"/>
                <w:sz w:val="22"/>
                <w:szCs w:val="22"/>
              </w:rPr>
            </w:pPr>
          </w:p>
          <w:p w14:paraId="5B4C8BC7" w14:textId="41C8B7EF" w:rsidR="00156014" w:rsidRDefault="00156014" w:rsidP="00156014">
            <w:pPr>
              <w:jc w:val="center"/>
              <w:rPr>
                <w:rFonts w:ascii="Candara" w:hAnsi="Candara" w:cs="Arial"/>
                <w:sz w:val="22"/>
                <w:szCs w:val="22"/>
              </w:rPr>
            </w:pPr>
            <w:r>
              <w:rPr>
                <w:rFonts w:ascii="Candara" w:hAnsi="Candara" w:cs="Arial"/>
                <w:sz w:val="22"/>
                <w:szCs w:val="22"/>
              </w:rPr>
              <w:t>Appointments are made to the Viking Academy Trust.</w:t>
            </w:r>
          </w:p>
        </w:tc>
        <w:tc>
          <w:tcPr>
            <w:tcW w:w="5228" w:type="dxa"/>
          </w:tcPr>
          <w:p w14:paraId="28E6EB66" w14:textId="77777777" w:rsidR="00156014" w:rsidRDefault="00156014" w:rsidP="00156014">
            <w:pPr>
              <w:jc w:val="center"/>
              <w:rPr>
                <w:rFonts w:ascii="Candara" w:hAnsi="Candara" w:cs="Arial"/>
                <w:sz w:val="22"/>
                <w:szCs w:val="22"/>
              </w:rPr>
            </w:pPr>
          </w:p>
          <w:p w14:paraId="1DE79ADD" w14:textId="153B8EEE" w:rsidR="00156014" w:rsidRPr="00156014" w:rsidRDefault="00156014" w:rsidP="00156014">
            <w:pPr>
              <w:jc w:val="center"/>
              <w:rPr>
                <w:rFonts w:ascii="Candara" w:hAnsi="Candara" w:cs="Arial"/>
                <w:sz w:val="22"/>
                <w:szCs w:val="22"/>
              </w:rPr>
            </w:pPr>
            <w:r w:rsidRPr="00156014">
              <w:rPr>
                <w:rFonts w:ascii="Candara" w:hAnsi="Candara" w:cs="Arial"/>
                <w:sz w:val="22"/>
                <w:szCs w:val="22"/>
              </w:rPr>
              <w:t>Appointments to this post will be subject to an enhanced Disclosure &amp; Barring and background check</w:t>
            </w:r>
          </w:p>
          <w:p w14:paraId="5B8B9763" w14:textId="77777777" w:rsidR="00156014" w:rsidRDefault="00156014" w:rsidP="00156014">
            <w:pPr>
              <w:jc w:val="center"/>
              <w:rPr>
                <w:rFonts w:ascii="Candara" w:hAnsi="Candara" w:cs="Arial"/>
                <w:sz w:val="22"/>
                <w:szCs w:val="22"/>
              </w:rPr>
            </w:pPr>
            <w:r w:rsidRPr="00156014">
              <w:rPr>
                <w:rFonts w:ascii="Candara" w:hAnsi="Candara" w:cs="Arial"/>
                <w:sz w:val="22"/>
                <w:szCs w:val="22"/>
              </w:rPr>
              <w:t>The Trust is committed to safeguarding and promoting the welfare of children and young people. The information requested for applicants to provide for DBS clearance, is considered to be objectively justified to comply with government guidance on safer recruitment in schools and academies.</w:t>
            </w:r>
          </w:p>
          <w:p w14:paraId="229B40B7" w14:textId="25D79C15" w:rsidR="00156014" w:rsidRDefault="00156014" w:rsidP="00156014">
            <w:pPr>
              <w:jc w:val="center"/>
              <w:rPr>
                <w:rFonts w:ascii="Candara" w:hAnsi="Candara" w:cs="Arial"/>
                <w:sz w:val="22"/>
                <w:szCs w:val="22"/>
              </w:rPr>
            </w:pPr>
          </w:p>
        </w:tc>
      </w:tr>
      <w:tr w:rsidR="00156014" w14:paraId="698F7DB9" w14:textId="77777777" w:rsidTr="00156014">
        <w:tc>
          <w:tcPr>
            <w:tcW w:w="5228" w:type="dxa"/>
          </w:tcPr>
          <w:p w14:paraId="799BFA49" w14:textId="77777777" w:rsidR="00156014" w:rsidRDefault="00156014" w:rsidP="00156014">
            <w:pPr>
              <w:jc w:val="center"/>
              <w:rPr>
                <w:rFonts w:ascii="Candara" w:hAnsi="Candara" w:cs="Arial"/>
                <w:b/>
                <w:sz w:val="22"/>
                <w:szCs w:val="22"/>
              </w:rPr>
            </w:pPr>
          </w:p>
          <w:p w14:paraId="2C67D07A" w14:textId="5EAEF939" w:rsidR="00156014" w:rsidRPr="00156014" w:rsidRDefault="00156014" w:rsidP="00156014">
            <w:pPr>
              <w:jc w:val="center"/>
              <w:rPr>
                <w:rFonts w:ascii="Candara" w:hAnsi="Candara" w:cs="Arial"/>
                <w:b/>
                <w:sz w:val="22"/>
                <w:szCs w:val="22"/>
              </w:rPr>
            </w:pPr>
            <w:r w:rsidRPr="00156014">
              <w:rPr>
                <w:rFonts w:ascii="Candara" w:hAnsi="Candara" w:cs="Arial"/>
                <w:b/>
                <w:sz w:val="22"/>
                <w:szCs w:val="22"/>
              </w:rPr>
              <w:t>Recruitment Monitoring Form</w:t>
            </w:r>
          </w:p>
          <w:p w14:paraId="0320CC8C" w14:textId="77777777" w:rsidR="00156014" w:rsidRPr="00156014" w:rsidRDefault="00156014" w:rsidP="00156014">
            <w:pPr>
              <w:jc w:val="center"/>
              <w:rPr>
                <w:rFonts w:ascii="Candara" w:hAnsi="Candara" w:cs="Arial"/>
                <w:sz w:val="22"/>
                <w:szCs w:val="22"/>
              </w:rPr>
            </w:pPr>
          </w:p>
          <w:p w14:paraId="73671D91" w14:textId="19CEF9B5" w:rsidR="00156014" w:rsidRDefault="00156014" w:rsidP="00156014">
            <w:pPr>
              <w:jc w:val="center"/>
              <w:rPr>
                <w:rFonts w:ascii="Candara" w:hAnsi="Candara" w:cs="Arial"/>
                <w:sz w:val="22"/>
                <w:szCs w:val="22"/>
              </w:rPr>
            </w:pPr>
            <w:r w:rsidRPr="00156014">
              <w:rPr>
                <w:rFonts w:ascii="Candara" w:hAnsi="Candara" w:cs="Arial"/>
                <w:sz w:val="22"/>
                <w:szCs w:val="22"/>
              </w:rPr>
              <w:t xml:space="preserve">The Trust </w:t>
            </w:r>
            <w:r>
              <w:rPr>
                <w:rFonts w:ascii="Candara" w:hAnsi="Candara" w:cs="Arial"/>
                <w:sz w:val="22"/>
                <w:szCs w:val="22"/>
              </w:rPr>
              <w:t>is an</w:t>
            </w:r>
            <w:r w:rsidRPr="00156014">
              <w:rPr>
                <w:rFonts w:ascii="Candara" w:hAnsi="Candara" w:cs="Arial"/>
                <w:sz w:val="22"/>
                <w:szCs w:val="22"/>
              </w:rPr>
              <w:t xml:space="preserve"> Equal Opportunities Employer.  We welcome applications regardless of age, gender, cultural and ethnic origin, religion, disability and sexuality. To help monitor the effectiveness of our recruitment practices and assess the success of different media in attracting applications, please complete the equal opportunities section </w:t>
            </w:r>
            <w:r>
              <w:rPr>
                <w:rFonts w:ascii="Candara" w:hAnsi="Candara" w:cs="Arial"/>
                <w:sz w:val="22"/>
                <w:szCs w:val="22"/>
              </w:rPr>
              <w:t>provided on the Kent Teach website.</w:t>
            </w:r>
            <w:r w:rsidRPr="00156014">
              <w:rPr>
                <w:rFonts w:ascii="Candara" w:hAnsi="Candara" w:cs="Arial"/>
                <w:sz w:val="22"/>
                <w:szCs w:val="22"/>
              </w:rPr>
              <w:t xml:space="preserve"> This information will be used for statistical purposes only.</w:t>
            </w:r>
          </w:p>
          <w:p w14:paraId="7816A514" w14:textId="6817C82C" w:rsidR="00156014" w:rsidRDefault="00156014" w:rsidP="00156014">
            <w:pPr>
              <w:jc w:val="center"/>
              <w:rPr>
                <w:rFonts w:ascii="Candara" w:hAnsi="Candara" w:cs="Arial"/>
                <w:sz w:val="22"/>
                <w:szCs w:val="22"/>
              </w:rPr>
            </w:pPr>
          </w:p>
        </w:tc>
        <w:tc>
          <w:tcPr>
            <w:tcW w:w="5228" w:type="dxa"/>
          </w:tcPr>
          <w:p w14:paraId="2A757A18" w14:textId="77777777" w:rsidR="00156014" w:rsidRDefault="00156014" w:rsidP="00156014">
            <w:pPr>
              <w:jc w:val="center"/>
              <w:rPr>
                <w:rFonts w:ascii="Candara" w:hAnsi="Candara" w:cs="Arial"/>
                <w:b/>
                <w:sz w:val="22"/>
                <w:szCs w:val="22"/>
              </w:rPr>
            </w:pPr>
          </w:p>
          <w:p w14:paraId="481A9AEC" w14:textId="6FDDC903" w:rsidR="00156014" w:rsidRPr="00156014" w:rsidRDefault="00156014" w:rsidP="00156014">
            <w:pPr>
              <w:jc w:val="center"/>
              <w:rPr>
                <w:rFonts w:ascii="Candara" w:hAnsi="Candara" w:cs="Arial"/>
                <w:b/>
                <w:sz w:val="22"/>
                <w:szCs w:val="22"/>
              </w:rPr>
            </w:pPr>
            <w:r w:rsidRPr="00156014">
              <w:rPr>
                <w:rFonts w:ascii="Candara" w:hAnsi="Candara" w:cs="Arial"/>
                <w:b/>
                <w:sz w:val="22"/>
                <w:szCs w:val="22"/>
              </w:rPr>
              <w:t>GDPR</w:t>
            </w:r>
          </w:p>
          <w:p w14:paraId="0E658D68" w14:textId="77777777" w:rsidR="00156014" w:rsidRPr="00156014" w:rsidRDefault="00156014" w:rsidP="00156014">
            <w:pPr>
              <w:jc w:val="center"/>
              <w:rPr>
                <w:rFonts w:ascii="Candara" w:hAnsi="Candara" w:cs="Arial"/>
                <w:sz w:val="22"/>
                <w:szCs w:val="22"/>
              </w:rPr>
            </w:pPr>
          </w:p>
          <w:p w14:paraId="17C7DDAA" w14:textId="35F535ED" w:rsidR="00156014" w:rsidRDefault="00156014" w:rsidP="00156014">
            <w:pPr>
              <w:jc w:val="center"/>
              <w:rPr>
                <w:rFonts w:ascii="Candara" w:hAnsi="Candara" w:cs="Arial"/>
                <w:sz w:val="22"/>
                <w:szCs w:val="22"/>
              </w:rPr>
            </w:pPr>
            <w:r w:rsidRPr="00156014">
              <w:rPr>
                <w:rFonts w:ascii="Candara" w:hAnsi="Candara" w:cs="Arial"/>
                <w:sz w:val="22"/>
                <w:szCs w:val="22"/>
              </w:rPr>
              <w:t>We are required, under the Data Protection Act (</w:t>
            </w:r>
            <w:r>
              <w:rPr>
                <w:rFonts w:ascii="Candara" w:hAnsi="Candara" w:cs="Arial"/>
                <w:sz w:val="22"/>
                <w:szCs w:val="22"/>
              </w:rPr>
              <w:t>2018</w:t>
            </w:r>
            <w:r w:rsidRPr="00156014">
              <w:rPr>
                <w:rFonts w:ascii="Candara" w:hAnsi="Candara" w:cs="Arial"/>
                <w:sz w:val="22"/>
                <w:szCs w:val="22"/>
              </w:rPr>
              <w:t>), to inform you that details of your name address and the post applied for will be held on computer to facilitate the recruitment process</w:t>
            </w:r>
          </w:p>
        </w:tc>
      </w:tr>
      <w:tr w:rsidR="00156014" w14:paraId="079CBF0D" w14:textId="77777777" w:rsidTr="00156014">
        <w:tc>
          <w:tcPr>
            <w:tcW w:w="5228" w:type="dxa"/>
          </w:tcPr>
          <w:p w14:paraId="73712C01" w14:textId="77777777" w:rsidR="00156014" w:rsidRDefault="00156014" w:rsidP="00156014">
            <w:pPr>
              <w:jc w:val="center"/>
              <w:rPr>
                <w:rFonts w:ascii="Candara" w:hAnsi="Candara" w:cs="Arial"/>
                <w:b/>
                <w:sz w:val="22"/>
                <w:szCs w:val="22"/>
              </w:rPr>
            </w:pPr>
          </w:p>
          <w:p w14:paraId="2A74310F" w14:textId="77D9A3E3" w:rsidR="00156014" w:rsidRPr="00156014" w:rsidRDefault="00156014" w:rsidP="00156014">
            <w:pPr>
              <w:jc w:val="center"/>
              <w:rPr>
                <w:rFonts w:ascii="Candara" w:hAnsi="Candara" w:cs="Arial"/>
                <w:b/>
                <w:sz w:val="22"/>
                <w:szCs w:val="22"/>
              </w:rPr>
            </w:pPr>
            <w:r w:rsidRPr="00156014">
              <w:rPr>
                <w:rFonts w:ascii="Candara" w:hAnsi="Candara" w:cs="Arial"/>
                <w:b/>
                <w:sz w:val="22"/>
                <w:szCs w:val="22"/>
              </w:rPr>
              <w:t>Difficulties in completing this form</w:t>
            </w:r>
          </w:p>
          <w:p w14:paraId="14BE7A6E" w14:textId="77777777" w:rsidR="00156014" w:rsidRPr="00156014" w:rsidRDefault="00156014" w:rsidP="00156014">
            <w:pPr>
              <w:jc w:val="center"/>
              <w:rPr>
                <w:rFonts w:ascii="Candara" w:hAnsi="Candara" w:cs="Arial"/>
                <w:sz w:val="22"/>
                <w:szCs w:val="22"/>
              </w:rPr>
            </w:pPr>
          </w:p>
          <w:p w14:paraId="66E7F1CD" w14:textId="48A482D2" w:rsidR="00156014" w:rsidRDefault="00156014" w:rsidP="00156014">
            <w:pPr>
              <w:jc w:val="center"/>
              <w:rPr>
                <w:rFonts w:ascii="Candara" w:hAnsi="Candara" w:cs="Arial"/>
                <w:sz w:val="22"/>
                <w:szCs w:val="22"/>
              </w:rPr>
            </w:pPr>
            <w:r w:rsidRPr="00156014">
              <w:rPr>
                <w:rFonts w:ascii="Candara" w:hAnsi="Candara" w:cs="Arial"/>
                <w:sz w:val="22"/>
                <w:szCs w:val="22"/>
              </w:rPr>
              <w:t>If you have any questions about the completion of this form please contact</w:t>
            </w:r>
            <w:r w:rsidR="00A24993">
              <w:rPr>
                <w:rFonts w:ascii="Candara" w:hAnsi="Candara" w:cs="Arial"/>
                <w:sz w:val="22"/>
                <w:szCs w:val="22"/>
              </w:rPr>
              <w:t xml:space="preserve"> Sarah Phippin</w:t>
            </w:r>
            <w:r w:rsidRPr="00156014">
              <w:rPr>
                <w:rFonts w:ascii="Candara" w:hAnsi="Candara" w:cs="Arial"/>
                <w:sz w:val="22"/>
                <w:szCs w:val="22"/>
              </w:rPr>
              <w:t xml:space="preserve"> for assistance</w:t>
            </w:r>
            <w:r w:rsidR="00A24993">
              <w:rPr>
                <w:rFonts w:ascii="Candara" w:hAnsi="Candara" w:cs="Arial"/>
                <w:sz w:val="22"/>
                <w:szCs w:val="22"/>
              </w:rPr>
              <w:t xml:space="preserve"> via sarah.phippin@vikingacademytrust.com</w:t>
            </w:r>
            <w:r w:rsidRPr="00156014">
              <w:rPr>
                <w:rFonts w:ascii="Candara" w:hAnsi="Candara" w:cs="Arial"/>
                <w:sz w:val="22"/>
                <w:szCs w:val="22"/>
              </w:rPr>
              <w:t>.</w:t>
            </w:r>
          </w:p>
          <w:p w14:paraId="40D72089" w14:textId="57B21BF9" w:rsidR="00156014" w:rsidRDefault="00156014" w:rsidP="00156014">
            <w:pPr>
              <w:jc w:val="center"/>
              <w:rPr>
                <w:rFonts w:ascii="Candara" w:hAnsi="Candara" w:cs="Arial"/>
                <w:sz w:val="22"/>
                <w:szCs w:val="22"/>
              </w:rPr>
            </w:pPr>
          </w:p>
        </w:tc>
        <w:tc>
          <w:tcPr>
            <w:tcW w:w="5228" w:type="dxa"/>
          </w:tcPr>
          <w:p w14:paraId="4D37087B" w14:textId="77777777" w:rsidR="00156014" w:rsidRDefault="00156014" w:rsidP="00156014">
            <w:pPr>
              <w:jc w:val="center"/>
              <w:rPr>
                <w:rFonts w:ascii="Candara" w:hAnsi="Candara" w:cs="Arial"/>
                <w:b/>
                <w:sz w:val="22"/>
                <w:szCs w:val="22"/>
              </w:rPr>
            </w:pPr>
          </w:p>
          <w:p w14:paraId="051D5AE6" w14:textId="6B343736" w:rsidR="00156014" w:rsidRPr="00156014" w:rsidRDefault="00156014" w:rsidP="00156014">
            <w:pPr>
              <w:jc w:val="center"/>
              <w:rPr>
                <w:rFonts w:ascii="Candara" w:hAnsi="Candara" w:cs="Arial"/>
                <w:b/>
                <w:sz w:val="22"/>
                <w:szCs w:val="22"/>
              </w:rPr>
            </w:pPr>
            <w:r w:rsidRPr="00156014">
              <w:rPr>
                <w:rFonts w:ascii="Candara" w:hAnsi="Candara" w:cs="Arial"/>
                <w:b/>
                <w:sz w:val="22"/>
                <w:szCs w:val="22"/>
              </w:rPr>
              <w:t>False Information</w:t>
            </w:r>
          </w:p>
          <w:p w14:paraId="009DC777" w14:textId="77777777" w:rsidR="00156014" w:rsidRPr="00156014" w:rsidRDefault="00156014" w:rsidP="00156014">
            <w:pPr>
              <w:jc w:val="center"/>
              <w:rPr>
                <w:rFonts w:ascii="Candara" w:hAnsi="Candara" w:cs="Arial"/>
                <w:sz w:val="22"/>
                <w:szCs w:val="22"/>
              </w:rPr>
            </w:pPr>
          </w:p>
          <w:p w14:paraId="51B328B7" w14:textId="77777777" w:rsidR="00156014" w:rsidRDefault="00156014" w:rsidP="00156014">
            <w:pPr>
              <w:jc w:val="center"/>
              <w:rPr>
                <w:rFonts w:ascii="Candara" w:hAnsi="Candara" w:cs="Arial"/>
                <w:sz w:val="22"/>
                <w:szCs w:val="22"/>
              </w:rPr>
            </w:pPr>
            <w:r w:rsidRPr="00156014">
              <w:rPr>
                <w:rFonts w:ascii="Candara" w:hAnsi="Candara" w:cs="Arial"/>
                <w:sz w:val="22"/>
                <w:szCs w:val="22"/>
              </w:rPr>
              <w:t>Providing false information is an offence and could result in your application being rejected or summary dismissal if selected, as well as possible referral to the police.</w:t>
            </w:r>
          </w:p>
          <w:p w14:paraId="18080B0D" w14:textId="534D25E2" w:rsidR="00156014" w:rsidRDefault="00156014" w:rsidP="00156014">
            <w:pPr>
              <w:jc w:val="center"/>
              <w:rPr>
                <w:rFonts w:ascii="Candara" w:hAnsi="Candara" w:cs="Arial"/>
                <w:sz w:val="22"/>
                <w:szCs w:val="22"/>
              </w:rPr>
            </w:pPr>
          </w:p>
        </w:tc>
      </w:tr>
      <w:tr w:rsidR="00156014" w14:paraId="235E3770" w14:textId="77777777" w:rsidTr="00156014">
        <w:tc>
          <w:tcPr>
            <w:tcW w:w="5228" w:type="dxa"/>
          </w:tcPr>
          <w:p w14:paraId="25A12B62" w14:textId="77777777" w:rsidR="006603CF" w:rsidRDefault="006603CF" w:rsidP="00156014">
            <w:pPr>
              <w:jc w:val="center"/>
              <w:rPr>
                <w:rFonts w:ascii="Candara" w:hAnsi="Candara" w:cs="Arial"/>
                <w:b/>
                <w:sz w:val="22"/>
                <w:szCs w:val="22"/>
              </w:rPr>
            </w:pPr>
          </w:p>
          <w:p w14:paraId="472DF066" w14:textId="408ABDD3" w:rsidR="00156014" w:rsidRDefault="00156014" w:rsidP="00156014">
            <w:pPr>
              <w:jc w:val="center"/>
              <w:rPr>
                <w:rFonts w:ascii="Candara" w:hAnsi="Candara" w:cs="Arial"/>
                <w:b/>
                <w:sz w:val="22"/>
                <w:szCs w:val="22"/>
              </w:rPr>
            </w:pPr>
            <w:r w:rsidRPr="00156014">
              <w:rPr>
                <w:rFonts w:ascii="Candara" w:hAnsi="Candara" w:cs="Arial"/>
                <w:b/>
                <w:sz w:val="22"/>
                <w:szCs w:val="22"/>
              </w:rPr>
              <w:t>References</w:t>
            </w:r>
          </w:p>
          <w:p w14:paraId="09D5807D" w14:textId="77777777" w:rsidR="00156014" w:rsidRPr="00156014" w:rsidRDefault="00156014" w:rsidP="00156014">
            <w:pPr>
              <w:jc w:val="center"/>
              <w:rPr>
                <w:rFonts w:ascii="Candara" w:hAnsi="Candara" w:cs="Arial"/>
                <w:b/>
                <w:sz w:val="22"/>
                <w:szCs w:val="22"/>
              </w:rPr>
            </w:pPr>
          </w:p>
          <w:p w14:paraId="186F5B44" w14:textId="4A890E0C" w:rsidR="00156014" w:rsidRPr="00156014" w:rsidRDefault="00156014" w:rsidP="00156014">
            <w:pPr>
              <w:jc w:val="center"/>
              <w:rPr>
                <w:rFonts w:ascii="Candara" w:hAnsi="Candara" w:cs="Arial"/>
                <w:sz w:val="22"/>
                <w:szCs w:val="22"/>
              </w:rPr>
            </w:pPr>
            <w:r w:rsidRPr="00156014">
              <w:rPr>
                <w:rFonts w:ascii="Candara" w:hAnsi="Candara" w:cs="Arial"/>
                <w:sz w:val="22"/>
                <w:szCs w:val="22"/>
              </w:rPr>
              <w:t>Two satisfactory references will be required prior to appointment. One should be from your present/relevant employer (or your last employer if unemployed). References will be requested at the point of your application being shortlisted.</w:t>
            </w:r>
          </w:p>
        </w:tc>
        <w:tc>
          <w:tcPr>
            <w:tcW w:w="5228" w:type="dxa"/>
          </w:tcPr>
          <w:p w14:paraId="2662785F" w14:textId="77777777" w:rsidR="006603CF" w:rsidRDefault="006603CF" w:rsidP="006603CF">
            <w:pPr>
              <w:jc w:val="center"/>
              <w:rPr>
                <w:rFonts w:ascii="Candara" w:hAnsi="Candara" w:cs="Arial"/>
                <w:b/>
                <w:sz w:val="22"/>
                <w:szCs w:val="22"/>
              </w:rPr>
            </w:pPr>
          </w:p>
          <w:p w14:paraId="15FD9A2F" w14:textId="330A1F60" w:rsidR="006603CF" w:rsidRDefault="006603CF" w:rsidP="006603CF">
            <w:pPr>
              <w:jc w:val="center"/>
              <w:rPr>
                <w:rFonts w:ascii="Candara" w:hAnsi="Candara" w:cs="Arial"/>
                <w:b/>
                <w:sz w:val="22"/>
                <w:szCs w:val="22"/>
              </w:rPr>
            </w:pPr>
            <w:r w:rsidRPr="006603CF">
              <w:rPr>
                <w:rFonts w:ascii="Candara" w:hAnsi="Candara" w:cs="Arial"/>
                <w:b/>
                <w:sz w:val="22"/>
                <w:szCs w:val="22"/>
              </w:rPr>
              <w:t>Pre-employment clearances</w:t>
            </w:r>
          </w:p>
          <w:p w14:paraId="4FB36404" w14:textId="77777777" w:rsidR="006603CF" w:rsidRPr="006603CF" w:rsidRDefault="006603CF" w:rsidP="006603CF">
            <w:pPr>
              <w:jc w:val="center"/>
              <w:rPr>
                <w:rFonts w:ascii="Candara" w:hAnsi="Candara" w:cs="Arial"/>
                <w:b/>
                <w:sz w:val="22"/>
                <w:szCs w:val="22"/>
              </w:rPr>
            </w:pPr>
          </w:p>
          <w:p w14:paraId="57096545" w14:textId="77777777" w:rsidR="00156014" w:rsidRDefault="006603CF" w:rsidP="006603CF">
            <w:pPr>
              <w:jc w:val="center"/>
              <w:rPr>
                <w:rFonts w:ascii="Candara" w:hAnsi="Candara" w:cs="Arial"/>
                <w:sz w:val="22"/>
                <w:szCs w:val="22"/>
              </w:rPr>
            </w:pPr>
            <w:r w:rsidRPr="006603CF">
              <w:rPr>
                <w:rFonts w:ascii="Candara" w:hAnsi="Candara" w:cs="Arial"/>
                <w:sz w:val="22"/>
                <w:szCs w:val="22"/>
              </w:rPr>
              <w:t>All posts are subject to satisfactory medical clearance from the Trust’s occupational health providers, two satisfactory references (see References section), evidence of the Right to Work in the UK, Qualification checks, enhanced DBS clearance. Failure to meet these requirements will result in any offer of employment being withdrawn.</w:t>
            </w:r>
          </w:p>
          <w:p w14:paraId="030CF6A1" w14:textId="2AB0ADD4" w:rsidR="006603CF" w:rsidRPr="006603CF" w:rsidRDefault="006603CF" w:rsidP="006603CF">
            <w:pPr>
              <w:jc w:val="center"/>
              <w:rPr>
                <w:rFonts w:ascii="Candara" w:hAnsi="Candara" w:cs="Arial"/>
                <w:sz w:val="22"/>
                <w:szCs w:val="22"/>
              </w:rPr>
            </w:pPr>
          </w:p>
        </w:tc>
      </w:tr>
      <w:tr w:rsidR="006603CF" w14:paraId="4631F8BB" w14:textId="77777777" w:rsidTr="006603CF">
        <w:trPr>
          <w:trHeight w:val="2796"/>
        </w:trPr>
        <w:tc>
          <w:tcPr>
            <w:tcW w:w="5228" w:type="dxa"/>
          </w:tcPr>
          <w:p w14:paraId="77EFAB47" w14:textId="77777777" w:rsidR="006603CF" w:rsidRDefault="006603CF" w:rsidP="006603CF">
            <w:pPr>
              <w:jc w:val="center"/>
              <w:rPr>
                <w:rFonts w:ascii="Candara" w:hAnsi="Candara" w:cs="Arial"/>
                <w:b/>
                <w:sz w:val="22"/>
                <w:szCs w:val="22"/>
              </w:rPr>
            </w:pPr>
          </w:p>
          <w:p w14:paraId="51DA9AB2" w14:textId="69BFA37C" w:rsidR="006603CF" w:rsidRDefault="006603CF" w:rsidP="006603CF">
            <w:pPr>
              <w:jc w:val="center"/>
              <w:rPr>
                <w:rFonts w:ascii="Candara" w:hAnsi="Candara" w:cs="Arial"/>
                <w:b/>
                <w:sz w:val="22"/>
                <w:szCs w:val="22"/>
              </w:rPr>
            </w:pPr>
            <w:r w:rsidRPr="006603CF">
              <w:rPr>
                <w:rFonts w:ascii="Candara" w:hAnsi="Candara" w:cs="Arial"/>
                <w:b/>
                <w:sz w:val="22"/>
                <w:szCs w:val="22"/>
              </w:rPr>
              <w:t>Rehabilitation of Offenders Act 1974</w:t>
            </w:r>
          </w:p>
          <w:p w14:paraId="2484AE25" w14:textId="77777777" w:rsidR="006603CF" w:rsidRPr="006603CF" w:rsidRDefault="006603CF" w:rsidP="006603CF">
            <w:pPr>
              <w:jc w:val="center"/>
              <w:rPr>
                <w:rFonts w:ascii="Candara" w:hAnsi="Candara" w:cs="Arial"/>
                <w:b/>
                <w:sz w:val="22"/>
                <w:szCs w:val="22"/>
              </w:rPr>
            </w:pPr>
          </w:p>
          <w:p w14:paraId="506154BF" w14:textId="4A6D77D4" w:rsidR="006603CF" w:rsidRPr="006603CF" w:rsidRDefault="006603CF" w:rsidP="006603CF">
            <w:pPr>
              <w:jc w:val="center"/>
              <w:rPr>
                <w:rFonts w:ascii="Candara" w:hAnsi="Candara" w:cs="Arial"/>
                <w:sz w:val="22"/>
                <w:szCs w:val="22"/>
              </w:rPr>
            </w:pPr>
            <w:r w:rsidRPr="006603CF">
              <w:rPr>
                <w:rFonts w:ascii="Candara" w:hAnsi="Candara" w:cs="Arial"/>
                <w:sz w:val="22"/>
                <w:szCs w:val="22"/>
              </w:rPr>
              <w:t>The nature of the work for which you are applying means that you are exempt from Section 4(2) of the Rehabilitation of Offenders Act 1974 (Exceptions) Order 1975. You are not, therefore entitled to withhold provisions of the Act and, in the event of you being appointed to the post, any failure to disclose such information could result in summary dismissal.</w:t>
            </w:r>
          </w:p>
        </w:tc>
        <w:tc>
          <w:tcPr>
            <w:tcW w:w="5228" w:type="dxa"/>
          </w:tcPr>
          <w:p w14:paraId="3EDAC4E0" w14:textId="77777777" w:rsidR="006603CF" w:rsidRDefault="006603CF" w:rsidP="006603CF">
            <w:pPr>
              <w:jc w:val="center"/>
              <w:rPr>
                <w:rFonts w:ascii="Candara" w:hAnsi="Candara" w:cs="Arial"/>
                <w:b/>
                <w:sz w:val="22"/>
                <w:szCs w:val="22"/>
              </w:rPr>
            </w:pPr>
          </w:p>
          <w:p w14:paraId="6AE64575" w14:textId="27C800FD" w:rsidR="006603CF" w:rsidRDefault="006603CF" w:rsidP="006603CF">
            <w:pPr>
              <w:jc w:val="center"/>
              <w:rPr>
                <w:rFonts w:ascii="Candara" w:hAnsi="Candara" w:cs="Arial"/>
                <w:b/>
                <w:sz w:val="22"/>
                <w:szCs w:val="22"/>
              </w:rPr>
            </w:pPr>
            <w:r w:rsidRPr="006603CF">
              <w:rPr>
                <w:rFonts w:ascii="Candara" w:hAnsi="Candara" w:cs="Arial"/>
                <w:b/>
                <w:sz w:val="22"/>
                <w:szCs w:val="22"/>
              </w:rPr>
              <w:t>Job Descriptions and Person Specifications</w:t>
            </w:r>
          </w:p>
          <w:p w14:paraId="25AE12D2" w14:textId="77777777" w:rsidR="006603CF" w:rsidRPr="006603CF" w:rsidRDefault="006603CF" w:rsidP="006603CF">
            <w:pPr>
              <w:jc w:val="center"/>
              <w:rPr>
                <w:rFonts w:ascii="Candara" w:hAnsi="Candara" w:cs="Arial"/>
                <w:b/>
                <w:sz w:val="22"/>
                <w:szCs w:val="22"/>
              </w:rPr>
            </w:pPr>
          </w:p>
          <w:p w14:paraId="1F03919E" w14:textId="29A270B7" w:rsidR="006603CF" w:rsidRPr="006603CF" w:rsidRDefault="006603CF" w:rsidP="006603CF">
            <w:pPr>
              <w:jc w:val="center"/>
              <w:rPr>
                <w:rFonts w:ascii="Candara" w:hAnsi="Candara" w:cs="Arial"/>
                <w:sz w:val="22"/>
                <w:szCs w:val="22"/>
              </w:rPr>
            </w:pPr>
            <w:r w:rsidRPr="006603CF">
              <w:rPr>
                <w:rFonts w:ascii="Candara" w:hAnsi="Candara" w:cs="Arial"/>
                <w:sz w:val="22"/>
                <w:szCs w:val="22"/>
              </w:rPr>
              <w:t>Before you start to complete the application, you should read the job description and person specification carefully.  This information will enable you to show us, on your application form, how your knowledge, experience, skills and abilities match those we require and how they will enable you to successfully do the job.</w:t>
            </w:r>
          </w:p>
          <w:p w14:paraId="66F61477" w14:textId="77777777" w:rsidR="006603CF" w:rsidRPr="006603CF" w:rsidRDefault="006603CF" w:rsidP="006603CF">
            <w:pPr>
              <w:jc w:val="center"/>
              <w:rPr>
                <w:rFonts w:ascii="Candara" w:hAnsi="Candara" w:cs="Arial"/>
                <w:sz w:val="22"/>
                <w:szCs w:val="22"/>
              </w:rPr>
            </w:pPr>
            <w:r w:rsidRPr="006603CF">
              <w:rPr>
                <w:rFonts w:ascii="Candara" w:hAnsi="Candara" w:cs="Arial"/>
                <w:sz w:val="22"/>
                <w:szCs w:val="22"/>
              </w:rPr>
              <w:t>Use the criteria in the person specification as headings and give examples of your experiences and skills under each heading. If you do not clearly demonstrate how you meet the essential criteria in the person specification, you cannot be shortlisted for interview.</w:t>
            </w:r>
          </w:p>
          <w:p w14:paraId="029EF920" w14:textId="77777777" w:rsidR="006603CF" w:rsidRDefault="006603CF" w:rsidP="006603CF">
            <w:pPr>
              <w:jc w:val="center"/>
              <w:rPr>
                <w:rFonts w:ascii="Candara" w:hAnsi="Candara" w:cs="Arial"/>
                <w:sz w:val="22"/>
                <w:szCs w:val="22"/>
              </w:rPr>
            </w:pPr>
            <w:r w:rsidRPr="006603CF">
              <w:rPr>
                <w:rFonts w:ascii="Candara" w:hAnsi="Candara" w:cs="Arial"/>
                <w:sz w:val="22"/>
                <w:szCs w:val="22"/>
              </w:rPr>
              <w:t>You can use skills you have gained from unpaid, community and voluntary work, leisure interests and your home life, as well as those from past and recent employment.</w:t>
            </w:r>
          </w:p>
          <w:p w14:paraId="40FD083E" w14:textId="332A8E39" w:rsidR="006603CF" w:rsidRPr="006603CF" w:rsidRDefault="006603CF" w:rsidP="006603CF">
            <w:pPr>
              <w:jc w:val="center"/>
              <w:rPr>
                <w:rFonts w:ascii="Candara" w:hAnsi="Candara" w:cs="Arial"/>
                <w:b/>
                <w:sz w:val="22"/>
                <w:szCs w:val="22"/>
              </w:rPr>
            </w:pPr>
          </w:p>
        </w:tc>
      </w:tr>
      <w:tr w:rsidR="00BA4DA5" w14:paraId="34145BCD" w14:textId="77777777" w:rsidTr="006603CF">
        <w:trPr>
          <w:trHeight w:val="2796"/>
        </w:trPr>
        <w:tc>
          <w:tcPr>
            <w:tcW w:w="5228" w:type="dxa"/>
          </w:tcPr>
          <w:p w14:paraId="607ACA87" w14:textId="67DB36EA" w:rsidR="00BA4DA5" w:rsidRDefault="00BA4DA5" w:rsidP="006603CF">
            <w:pPr>
              <w:jc w:val="center"/>
              <w:rPr>
                <w:rFonts w:ascii="Candara" w:hAnsi="Candara" w:cs="Arial"/>
                <w:b/>
                <w:sz w:val="22"/>
                <w:szCs w:val="22"/>
              </w:rPr>
            </w:pPr>
            <w:r>
              <w:rPr>
                <w:rFonts w:ascii="Candara" w:hAnsi="Candara" w:cs="Arial"/>
                <w:b/>
                <w:sz w:val="22"/>
                <w:szCs w:val="22"/>
              </w:rPr>
              <w:t xml:space="preserve">Childcare Disqualifications Regulations </w:t>
            </w:r>
          </w:p>
          <w:p w14:paraId="006D02F9" w14:textId="77777777" w:rsidR="00BA4DA5" w:rsidRPr="00BA4DA5" w:rsidRDefault="00BA4DA5" w:rsidP="006603CF">
            <w:pPr>
              <w:jc w:val="center"/>
              <w:rPr>
                <w:rFonts w:ascii="Candara" w:hAnsi="Candara" w:cs="Arial"/>
                <w:sz w:val="22"/>
                <w:szCs w:val="22"/>
              </w:rPr>
            </w:pPr>
          </w:p>
          <w:p w14:paraId="35369C97" w14:textId="61B88FAE" w:rsidR="00BA4DA5" w:rsidRDefault="00BA4DA5" w:rsidP="006603CF">
            <w:pPr>
              <w:jc w:val="center"/>
              <w:rPr>
                <w:rFonts w:ascii="Candara" w:hAnsi="Candara" w:cs="Arial"/>
                <w:b/>
                <w:sz w:val="22"/>
                <w:szCs w:val="22"/>
              </w:rPr>
            </w:pPr>
            <w:r w:rsidRPr="00BA4DA5">
              <w:rPr>
                <w:rFonts w:ascii="Candara" w:hAnsi="Candara" w:cs="Arial"/>
                <w:sz w:val="22"/>
                <w:szCs w:val="22"/>
              </w:rPr>
              <w:t>We’ll use the DBS check to ensure we comply with the Childcare Disqualification Regulations. It is an offence to provide or manage childcare covered by these regulations if you are disqualified</w:t>
            </w:r>
            <w:r w:rsidRPr="00BA4DA5">
              <w:rPr>
                <w:rFonts w:ascii="Candara" w:hAnsi="Candara" w:cs="Arial"/>
                <w:b/>
                <w:sz w:val="22"/>
                <w:szCs w:val="22"/>
              </w:rPr>
              <w:t>.</w:t>
            </w:r>
          </w:p>
        </w:tc>
        <w:tc>
          <w:tcPr>
            <w:tcW w:w="5228" w:type="dxa"/>
          </w:tcPr>
          <w:p w14:paraId="26A4F9A6" w14:textId="77777777" w:rsidR="00BA4DA5" w:rsidRDefault="00BA4DA5" w:rsidP="006603CF">
            <w:pPr>
              <w:jc w:val="center"/>
              <w:rPr>
                <w:rFonts w:ascii="Candara" w:hAnsi="Candara" w:cs="Arial"/>
                <w:b/>
                <w:sz w:val="22"/>
                <w:szCs w:val="22"/>
              </w:rPr>
            </w:pPr>
            <w:r>
              <w:rPr>
                <w:rFonts w:ascii="Candara" w:hAnsi="Candara" w:cs="Arial"/>
                <w:b/>
                <w:sz w:val="22"/>
                <w:szCs w:val="22"/>
              </w:rPr>
              <w:t>Overseas DBS Check</w:t>
            </w:r>
          </w:p>
          <w:p w14:paraId="76EB67B8" w14:textId="77777777" w:rsidR="00BA4DA5" w:rsidRDefault="00BA4DA5" w:rsidP="006603CF">
            <w:pPr>
              <w:jc w:val="center"/>
              <w:rPr>
                <w:rFonts w:ascii="Candara" w:hAnsi="Candara" w:cs="Arial"/>
                <w:b/>
                <w:sz w:val="22"/>
                <w:szCs w:val="22"/>
              </w:rPr>
            </w:pPr>
          </w:p>
          <w:p w14:paraId="0B220B33" w14:textId="3DE87972" w:rsidR="00BA4DA5" w:rsidRPr="00BA4DA5" w:rsidRDefault="00BA4DA5" w:rsidP="006603CF">
            <w:pPr>
              <w:jc w:val="center"/>
              <w:rPr>
                <w:rFonts w:ascii="Candara" w:hAnsi="Candara" w:cs="Arial"/>
                <w:sz w:val="22"/>
                <w:szCs w:val="22"/>
              </w:rPr>
            </w:pPr>
            <w:r w:rsidRPr="00BA4DA5">
              <w:rPr>
                <w:rFonts w:ascii="Candara" w:hAnsi="Candara" w:cs="Arial"/>
                <w:sz w:val="22"/>
                <w:szCs w:val="22"/>
              </w:rPr>
              <w:t xml:space="preserve">If you have lived or worked outside of the UK in the last 5 years the Trust may require additional information in order to comply with ‘safer recruitment’ requirements. </w:t>
            </w:r>
            <w:bookmarkStart w:id="0" w:name="_GoBack"/>
            <w:bookmarkEnd w:id="0"/>
          </w:p>
        </w:tc>
      </w:tr>
      <w:tr w:rsidR="006603CF" w14:paraId="151E68A6" w14:textId="77777777" w:rsidTr="006603CF">
        <w:trPr>
          <w:trHeight w:val="2796"/>
        </w:trPr>
        <w:tc>
          <w:tcPr>
            <w:tcW w:w="5228" w:type="dxa"/>
          </w:tcPr>
          <w:p w14:paraId="2AAF9AC9" w14:textId="083EC9C9" w:rsidR="006603CF" w:rsidRDefault="006603CF" w:rsidP="006603CF">
            <w:pPr>
              <w:spacing w:before="240" w:after="240"/>
              <w:jc w:val="center"/>
              <w:rPr>
                <w:rFonts w:ascii="Calibri" w:eastAsia="Calibri" w:hAnsi="Calibri" w:cs="Calibri"/>
                <w:b/>
                <w:sz w:val="22"/>
                <w:szCs w:val="22"/>
              </w:rPr>
            </w:pPr>
            <w:r>
              <w:rPr>
                <w:rFonts w:ascii="Calibri" w:eastAsia="Calibri" w:hAnsi="Calibri" w:cs="Calibri"/>
                <w:b/>
                <w:sz w:val="22"/>
                <w:szCs w:val="22"/>
              </w:rPr>
              <w:lastRenderedPageBreak/>
              <w:t xml:space="preserve">Probationary </w:t>
            </w:r>
            <w:r w:rsidR="00A24993">
              <w:rPr>
                <w:rFonts w:ascii="Calibri" w:eastAsia="Calibri" w:hAnsi="Calibri" w:cs="Calibri"/>
                <w:b/>
                <w:sz w:val="22"/>
                <w:szCs w:val="22"/>
              </w:rPr>
              <w:t>Periods</w:t>
            </w:r>
          </w:p>
          <w:p w14:paraId="2DD1D5E1" w14:textId="6BC8888B" w:rsidR="006603CF" w:rsidRPr="006603CF" w:rsidRDefault="006603CF" w:rsidP="006603CF">
            <w:pPr>
              <w:spacing w:before="240" w:after="240"/>
              <w:jc w:val="center"/>
              <w:rPr>
                <w:rFonts w:ascii="Calibri" w:eastAsia="Calibri" w:hAnsi="Calibri" w:cs="Calibri"/>
                <w:sz w:val="22"/>
                <w:szCs w:val="22"/>
              </w:rPr>
            </w:pPr>
            <w:r w:rsidRPr="006603CF">
              <w:rPr>
                <w:rFonts w:ascii="Calibri" w:eastAsia="Calibri" w:hAnsi="Calibri" w:cs="Calibri"/>
                <w:sz w:val="22"/>
                <w:szCs w:val="22"/>
              </w:rPr>
              <w:t>All new entrants to the Trust will be subject to a probationary period of up to 6 months.</w:t>
            </w:r>
            <w:r w:rsidR="00A24993">
              <w:rPr>
                <w:rFonts w:ascii="Calibri" w:eastAsia="Calibri" w:hAnsi="Calibri" w:cs="Calibri"/>
                <w:sz w:val="22"/>
                <w:szCs w:val="22"/>
              </w:rPr>
              <w:t xml:space="preserve">  We reserve the right to extend this to 12 months.</w:t>
            </w:r>
          </w:p>
          <w:p w14:paraId="40AE64E3" w14:textId="77777777" w:rsidR="006603CF" w:rsidRPr="006603CF" w:rsidRDefault="006603CF" w:rsidP="006603CF">
            <w:pPr>
              <w:jc w:val="center"/>
              <w:rPr>
                <w:rFonts w:ascii="Candara" w:hAnsi="Candara" w:cs="Arial"/>
                <w:b/>
                <w:sz w:val="22"/>
                <w:szCs w:val="22"/>
              </w:rPr>
            </w:pPr>
          </w:p>
        </w:tc>
        <w:tc>
          <w:tcPr>
            <w:tcW w:w="5228" w:type="dxa"/>
          </w:tcPr>
          <w:p w14:paraId="09509A02" w14:textId="77777777" w:rsidR="00A24993" w:rsidRDefault="00A24993" w:rsidP="00A24993">
            <w:pPr>
              <w:spacing w:before="240" w:after="240"/>
              <w:jc w:val="center"/>
              <w:rPr>
                <w:rFonts w:ascii="Calibri" w:eastAsia="Calibri" w:hAnsi="Calibri" w:cs="Calibri"/>
                <w:b/>
                <w:sz w:val="22"/>
                <w:szCs w:val="22"/>
              </w:rPr>
            </w:pPr>
            <w:r>
              <w:rPr>
                <w:rFonts w:ascii="Calibri" w:eastAsia="Calibri" w:hAnsi="Calibri" w:cs="Calibri"/>
                <w:b/>
                <w:sz w:val="22"/>
                <w:szCs w:val="22"/>
              </w:rPr>
              <w:t>Applications/CVs</w:t>
            </w:r>
          </w:p>
          <w:p w14:paraId="7430E6E3" w14:textId="638C740E" w:rsidR="00A24993" w:rsidRPr="00A24993" w:rsidRDefault="00A24993" w:rsidP="00A24993">
            <w:pPr>
              <w:spacing w:before="240" w:after="240"/>
              <w:jc w:val="center"/>
              <w:rPr>
                <w:rFonts w:ascii="Calibri" w:eastAsia="Calibri" w:hAnsi="Calibri" w:cs="Calibri"/>
                <w:sz w:val="22"/>
                <w:szCs w:val="22"/>
              </w:rPr>
            </w:pPr>
            <w:r w:rsidRPr="00A24993">
              <w:rPr>
                <w:rFonts w:ascii="Calibri" w:eastAsia="Calibri" w:hAnsi="Calibri" w:cs="Calibri"/>
                <w:sz w:val="22"/>
                <w:szCs w:val="22"/>
              </w:rPr>
              <w:t xml:space="preserve">Applications will be accepted on the application form </w:t>
            </w:r>
            <w:r>
              <w:rPr>
                <w:rFonts w:ascii="Calibri" w:eastAsia="Calibri" w:hAnsi="Calibri" w:cs="Calibri"/>
                <w:sz w:val="22"/>
                <w:szCs w:val="22"/>
              </w:rPr>
              <w:t xml:space="preserve">provided by Kent Teach. </w:t>
            </w:r>
          </w:p>
          <w:p w14:paraId="7D613440" w14:textId="6056A649" w:rsidR="006603CF" w:rsidRPr="006603CF" w:rsidRDefault="00A24993" w:rsidP="00A24993">
            <w:pPr>
              <w:jc w:val="center"/>
              <w:rPr>
                <w:rFonts w:ascii="Candara" w:hAnsi="Candara" w:cs="Arial"/>
                <w:b/>
                <w:sz w:val="22"/>
                <w:szCs w:val="22"/>
              </w:rPr>
            </w:pPr>
            <w:r w:rsidRPr="00A24993">
              <w:rPr>
                <w:rFonts w:ascii="Calibri" w:eastAsia="Calibri" w:hAnsi="Calibri" w:cs="Calibri"/>
                <w:sz w:val="22"/>
                <w:szCs w:val="22"/>
              </w:rPr>
              <w:t xml:space="preserve">Curriculum </w:t>
            </w:r>
            <w:proofErr w:type="spellStart"/>
            <w:r w:rsidRPr="00A24993">
              <w:rPr>
                <w:rFonts w:ascii="Calibri" w:eastAsia="Calibri" w:hAnsi="Calibri" w:cs="Calibri"/>
                <w:sz w:val="22"/>
                <w:szCs w:val="22"/>
              </w:rPr>
              <w:t>Vitaes</w:t>
            </w:r>
            <w:proofErr w:type="spellEnd"/>
            <w:r w:rsidRPr="00A24993">
              <w:rPr>
                <w:rFonts w:ascii="Calibri" w:eastAsia="Calibri" w:hAnsi="Calibri" w:cs="Calibri"/>
                <w:sz w:val="22"/>
                <w:szCs w:val="22"/>
              </w:rPr>
              <w:t xml:space="preserve"> (CVs) are not accepted</w:t>
            </w:r>
            <w:r w:rsidRPr="00A24993">
              <w:rPr>
                <w:rFonts w:ascii="Calibri" w:eastAsia="Calibri" w:hAnsi="Calibri" w:cs="Calibri"/>
                <w:color w:val="FF0000"/>
                <w:sz w:val="22"/>
                <w:szCs w:val="22"/>
              </w:rPr>
              <w:t>.</w:t>
            </w:r>
          </w:p>
        </w:tc>
      </w:tr>
    </w:tbl>
    <w:p w14:paraId="3B3D4C77" w14:textId="77777777" w:rsidR="00156014" w:rsidRDefault="00156014" w:rsidP="00156014">
      <w:pPr>
        <w:jc w:val="center"/>
        <w:rPr>
          <w:rFonts w:ascii="Candara" w:hAnsi="Candara" w:cs="Arial"/>
          <w:sz w:val="22"/>
          <w:szCs w:val="22"/>
        </w:rPr>
      </w:pPr>
    </w:p>
    <w:p w14:paraId="53B11AD3" w14:textId="09CE8D3F" w:rsidR="00156014" w:rsidRDefault="00156014" w:rsidP="00156014">
      <w:pPr>
        <w:jc w:val="center"/>
        <w:rPr>
          <w:rFonts w:ascii="Candara" w:hAnsi="Candara" w:cs="Arial"/>
          <w:sz w:val="22"/>
          <w:szCs w:val="22"/>
        </w:rPr>
      </w:pPr>
    </w:p>
    <w:p w14:paraId="540D6B73" w14:textId="77777777" w:rsidR="00156014" w:rsidRDefault="00156014" w:rsidP="00156014">
      <w:pPr>
        <w:jc w:val="center"/>
        <w:rPr>
          <w:rFonts w:ascii="Candara" w:hAnsi="Candara" w:cs="Arial"/>
          <w:sz w:val="22"/>
          <w:szCs w:val="22"/>
        </w:rPr>
      </w:pPr>
    </w:p>
    <w:p w14:paraId="375FF9A6" w14:textId="77F92BC5" w:rsidR="00156014" w:rsidRDefault="00156014" w:rsidP="00156014">
      <w:pPr>
        <w:jc w:val="center"/>
        <w:rPr>
          <w:rFonts w:ascii="Candara" w:hAnsi="Candara" w:cs="Arial"/>
          <w:sz w:val="22"/>
          <w:szCs w:val="22"/>
        </w:rPr>
      </w:pPr>
    </w:p>
    <w:p w14:paraId="2D1115EF" w14:textId="77777777" w:rsidR="00156014" w:rsidRPr="0022348E" w:rsidRDefault="00156014" w:rsidP="00156014">
      <w:pPr>
        <w:jc w:val="center"/>
        <w:rPr>
          <w:rFonts w:ascii="Candara" w:hAnsi="Candara" w:cs="Arial"/>
          <w:sz w:val="22"/>
          <w:szCs w:val="22"/>
        </w:rPr>
      </w:pPr>
    </w:p>
    <w:sectPr w:rsidR="00156014" w:rsidRPr="0022348E" w:rsidSect="00C74111">
      <w:footerReference w:type="default" r:id="rId11"/>
      <w:headerReference w:type="first" r:id="rId12"/>
      <w:footerReference w:type="first" r:id="rId13"/>
      <w:pgSz w:w="11906" w:h="16838"/>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35AD" w14:textId="77777777" w:rsidR="005A654A" w:rsidRDefault="005A654A" w:rsidP="005A654A">
      <w:r>
        <w:separator/>
      </w:r>
    </w:p>
  </w:endnote>
  <w:endnote w:type="continuationSeparator" w:id="0">
    <w:p w14:paraId="64ACEB47" w14:textId="77777777" w:rsidR="005A654A" w:rsidRDefault="005A654A" w:rsidP="005A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5BC0" w14:textId="64E95EA1" w:rsidR="005A654A" w:rsidRDefault="001A62F8" w:rsidP="005A654A">
    <w:pPr>
      <w:pStyle w:val="Footer"/>
      <w:jc w:val="center"/>
      <w:rPr>
        <w:rStyle w:val="Strong"/>
        <w:rFonts w:ascii="Candara" w:hAnsi="Candara"/>
        <w:color w:val="002060"/>
        <w:sz w:val="28"/>
        <w:szCs w:val="17"/>
        <w:shd w:val="clear" w:color="auto" w:fill="FFFFFF"/>
      </w:rPr>
    </w:pPr>
    <w:r>
      <w:rPr>
        <w:rFonts w:ascii="Candara" w:hAnsi="Candara"/>
        <w:b/>
        <w:bCs/>
        <w:noProof/>
        <w:color w:val="002060"/>
        <w:sz w:val="28"/>
        <w:szCs w:val="17"/>
        <w:shd w:val="clear" w:color="auto" w:fill="FFFFFF"/>
      </w:rPr>
      <w:drawing>
        <wp:anchor distT="0" distB="0" distL="114300" distR="114300" simplePos="0" relativeHeight="251659264" behindDoc="0" locked="0" layoutInCell="1" allowOverlap="1" wp14:anchorId="7BD7D3F6" wp14:editId="34BB23C2">
          <wp:simplePos x="0" y="0"/>
          <wp:positionH relativeFrom="margin">
            <wp:align>center</wp:align>
          </wp:positionH>
          <wp:positionV relativeFrom="paragraph">
            <wp:posOffset>201930</wp:posOffset>
          </wp:positionV>
          <wp:extent cx="389311" cy="36000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TON YELLOW.jpg"/>
                  <pic:cNvPicPr/>
                </pic:nvPicPr>
                <pic:blipFill>
                  <a:blip r:embed="rId1">
                    <a:extLst>
                      <a:ext uri="{28A0092B-C50C-407E-A947-70E740481C1C}">
                        <a14:useLocalDpi xmlns:a14="http://schemas.microsoft.com/office/drawing/2010/main" val="0"/>
                      </a:ext>
                    </a:extLst>
                  </a:blip>
                  <a:stretch>
                    <a:fillRect/>
                  </a:stretch>
                </pic:blipFill>
                <pic:spPr>
                  <a:xfrm>
                    <a:off x="0" y="0"/>
                    <a:ext cx="389311" cy="360000"/>
                  </a:xfrm>
                  <a:prstGeom prst="rect">
                    <a:avLst/>
                  </a:prstGeom>
                </pic:spPr>
              </pic:pic>
            </a:graphicData>
          </a:graphic>
          <wp14:sizeRelH relativeFrom="margin">
            <wp14:pctWidth>0</wp14:pctWidth>
          </wp14:sizeRelH>
          <wp14:sizeRelV relativeFrom="margin">
            <wp14:pctHeight>0</wp14:pctHeight>
          </wp14:sizeRelV>
        </wp:anchor>
      </w:drawing>
    </w:r>
    <w:r w:rsidR="005A654A" w:rsidRPr="001A62F8">
      <w:rPr>
        <w:rStyle w:val="Strong"/>
        <w:rFonts w:ascii="Candara" w:hAnsi="Candara"/>
        <w:color w:val="002060"/>
        <w:sz w:val="28"/>
        <w:szCs w:val="17"/>
        <w:shd w:val="clear" w:color="auto" w:fill="FFFFFF"/>
      </w:rPr>
      <w:t>‘One Childhood, One Chance</w:t>
    </w:r>
    <w:r w:rsidR="00D041D9" w:rsidRPr="001A62F8">
      <w:rPr>
        <w:rStyle w:val="Strong"/>
        <w:rFonts w:ascii="Candara" w:hAnsi="Candara"/>
        <w:color w:val="002060"/>
        <w:sz w:val="28"/>
        <w:szCs w:val="17"/>
        <w:shd w:val="clear" w:color="auto" w:fill="FFFFFF"/>
      </w:rPr>
      <w:t>’</w:t>
    </w:r>
  </w:p>
  <w:p w14:paraId="74DDCA2F" w14:textId="67E035AE" w:rsidR="001A62F8" w:rsidRPr="001A62F8" w:rsidRDefault="001A62F8" w:rsidP="005A654A">
    <w:pPr>
      <w:pStyle w:val="Footer"/>
      <w:jc w:val="center"/>
      <w:rPr>
        <w:rStyle w:val="Strong"/>
        <w:rFonts w:ascii="Candara" w:hAnsi="Candara"/>
        <w:color w:val="002060"/>
        <w:sz w:val="28"/>
        <w:szCs w:val="17"/>
        <w:shd w:val="clear" w:color="auto" w:fill="FFFFFF"/>
      </w:rPr>
    </w:pPr>
    <w:r>
      <w:rPr>
        <w:rFonts w:ascii="Candara" w:hAnsi="Candara"/>
        <w:b/>
        <w:bCs/>
        <w:noProof/>
        <w:color w:val="002060"/>
        <w:sz w:val="28"/>
        <w:szCs w:val="17"/>
        <w:shd w:val="clear" w:color="auto" w:fill="FFFFFF"/>
      </w:rPr>
      <w:drawing>
        <wp:anchor distT="0" distB="0" distL="114300" distR="114300" simplePos="0" relativeHeight="251660288" behindDoc="0" locked="0" layoutInCell="1" allowOverlap="1" wp14:anchorId="35173F3F" wp14:editId="5F2FE9FA">
          <wp:simplePos x="0" y="0"/>
          <wp:positionH relativeFrom="column">
            <wp:posOffset>4084320</wp:posOffset>
          </wp:positionH>
          <wp:positionV relativeFrom="paragraph">
            <wp:posOffset>8255</wp:posOffset>
          </wp:positionV>
          <wp:extent cx="354658" cy="360045"/>
          <wp:effectExtent l="0" t="0" r="762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e school.png"/>
                  <pic:cNvPicPr/>
                </pic:nvPicPr>
                <pic:blipFill>
                  <a:blip r:embed="rId2">
                    <a:extLst>
                      <a:ext uri="{28A0092B-C50C-407E-A947-70E740481C1C}">
                        <a14:useLocalDpi xmlns:a14="http://schemas.microsoft.com/office/drawing/2010/main" val="0"/>
                      </a:ext>
                    </a:extLst>
                  </a:blip>
                  <a:stretch>
                    <a:fillRect/>
                  </a:stretch>
                </pic:blipFill>
                <pic:spPr>
                  <a:xfrm>
                    <a:off x="0" y="0"/>
                    <a:ext cx="354658" cy="36004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b/>
        <w:bCs/>
        <w:noProof/>
        <w:color w:val="002060"/>
        <w:sz w:val="28"/>
        <w:szCs w:val="17"/>
        <w:shd w:val="clear" w:color="auto" w:fill="FFFFFF"/>
      </w:rPr>
      <w:drawing>
        <wp:anchor distT="0" distB="0" distL="114300" distR="114300" simplePos="0" relativeHeight="251658240" behindDoc="0" locked="0" layoutInCell="1" allowOverlap="1" wp14:anchorId="20C398F8" wp14:editId="019ADF2D">
          <wp:simplePos x="0" y="0"/>
          <wp:positionH relativeFrom="margin">
            <wp:posOffset>2232660</wp:posOffset>
          </wp:positionH>
          <wp:positionV relativeFrom="paragraph">
            <wp:posOffset>8255</wp:posOffset>
          </wp:positionV>
          <wp:extent cx="354314" cy="365317"/>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TON LOGO.png"/>
                  <pic:cNvPicPr/>
                </pic:nvPicPr>
                <pic:blipFill>
                  <a:blip r:embed="rId3">
                    <a:extLst>
                      <a:ext uri="{28A0092B-C50C-407E-A947-70E740481C1C}">
                        <a14:useLocalDpi xmlns:a14="http://schemas.microsoft.com/office/drawing/2010/main" val="0"/>
                      </a:ext>
                    </a:extLst>
                  </a:blip>
                  <a:stretch>
                    <a:fillRect/>
                  </a:stretch>
                </pic:blipFill>
                <pic:spPr>
                  <a:xfrm>
                    <a:off x="0" y="0"/>
                    <a:ext cx="354314" cy="365317"/>
                  </a:xfrm>
                  <a:prstGeom prst="rect">
                    <a:avLst/>
                  </a:prstGeom>
                </pic:spPr>
              </pic:pic>
            </a:graphicData>
          </a:graphic>
          <wp14:sizeRelH relativeFrom="margin">
            <wp14:pctWidth>0</wp14:pctWidth>
          </wp14:sizeRelH>
          <wp14:sizeRelV relativeFrom="margin">
            <wp14:pctHeight>0</wp14:pctHeight>
          </wp14:sizeRelV>
        </wp:anchor>
      </w:drawing>
    </w:r>
  </w:p>
  <w:p w14:paraId="12B9D076" w14:textId="2A01603A" w:rsidR="00D041D9" w:rsidRPr="001A62F8" w:rsidRDefault="00D041D9" w:rsidP="005A654A">
    <w:pPr>
      <w:pStyle w:val="Footer"/>
      <w:jc w:val="center"/>
      <w:rPr>
        <w:rStyle w:val="Strong"/>
        <w:rFonts w:ascii="Candara" w:hAnsi="Candara"/>
        <w:color w:val="002060"/>
        <w:sz w:val="28"/>
        <w:szCs w:val="17"/>
        <w:shd w:val="clear" w:color="auto" w:fill="FFFFFF"/>
      </w:rPr>
    </w:pPr>
  </w:p>
  <w:p w14:paraId="7D7EEE25" w14:textId="7A3BFF3B" w:rsidR="005A654A" w:rsidRPr="001A62F8" w:rsidRDefault="005A654A" w:rsidP="005A654A">
    <w:pPr>
      <w:pStyle w:val="Footer"/>
      <w:jc w:val="center"/>
      <w:rPr>
        <w:rFonts w:ascii="Candara" w:hAnsi="Candara"/>
        <w:color w:val="002060"/>
      </w:rPr>
    </w:pPr>
    <w:r w:rsidRPr="001A62F8">
      <w:rPr>
        <w:rStyle w:val="Strong"/>
        <w:rFonts w:ascii="Candara" w:hAnsi="Candara"/>
        <w:color w:val="002060"/>
        <w:sz w:val="17"/>
        <w:szCs w:val="17"/>
        <w:shd w:val="clear" w:color="auto" w:fill="FFFFFF"/>
      </w:rPr>
      <w:t>Chilton Primary School</w:t>
    </w:r>
    <w:r w:rsidRPr="001A62F8">
      <w:rPr>
        <w:rFonts w:ascii="Candara" w:hAnsi="Candara"/>
        <w:color w:val="002060"/>
        <w:sz w:val="17"/>
        <w:szCs w:val="17"/>
        <w:shd w:val="clear" w:color="auto" w:fill="FFFFFF"/>
      </w:rPr>
      <w:t>, </w:t>
    </w:r>
    <w:r w:rsidRPr="001A62F8">
      <w:rPr>
        <w:rStyle w:val="Strong"/>
        <w:rFonts w:ascii="Candara" w:hAnsi="Candara"/>
        <w:color w:val="002060"/>
        <w:sz w:val="17"/>
        <w:szCs w:val="17"/>
        <w:shd w:val="clear" w:color="auto" w:fill="FFFFFF"/>
      </w:rPr>
      <w:t>Ramsgate Arts Primary School</w:t>
    </w:r>
    <w:r w:rsidRPr="001A62F8">
      <w:rPr>
        <w:rFonts w:ascii="Candara" w:hAnsi="Candara"/>
        <w:color w:val="002060"/>
        <w:sz w:val="17"/>
        <w:szCs w:val="17"/>
        <w:shd w:val="clear" w:color="auto" w:fill="FFFFFF"/>
      </w:rPr>
      <w:t> and </w:t>
    </w:r>
    <w:r w:rsidRPr="001A62F8">
      <w:rPr>
        <w:rStyle w:val="Strong"/>
        <w:rFonts w:ascii="Candara" w:hAnsi="Candara"/>
        <w:color w:val="002060"/>
        <w:sz w:val="17"/>
        <w:szCs w:val="17"/>
        <w:shd w:val="clear" w:color="auto" w:fill="FFFFFF"/>
      </w:rPr>
      <w:t>Upton Junior School</w:t>
    </w:r>
    <w:r w:rsidRPr="001A62F8">
      <w:rPr>
        <w:rFonts w:ascii="Candara" w:hAnsi="Candara"/>
        <w:color w:val="002060"/>
        <w:sz w:val="17"/>
        <w:szCs w:val="17"/>
        <w:shd w:val="clear" w:color="auto" w:fill="FFFFFF"/>
      </w:rPr>
      <w:t> are operated by </w:t>
    </w:r>
    <w:r w:rsidRPr="001A62F8">
      <w:rPr>
        <w:rStyle w:val="Strong"/>
        <w:rFonts w:ascii="Candara" w:hAnsi="Candara"/>
        <w:color w:val="002060"/>
        <w:sz w:val="17"/>
        <w:szCs w:val="17"/>
        <w:shd w:val="clear" w:color="auto" w:fill="FFFFFF"/>
      </w:rPr>
      <w:t>Viking Academy Trust</w:t>
    </w:r>
    <w:r w:rsidRPr="001A62F8">
      <w:rPr>
        <w:rFonts w:ascii="Candara" w:hAnsi="Candara"/>
        <w:color w:val="002060"/>
        <w:sz w:val="17"/>
        <w:szCs w:val="17"/>
        <w:shd w:val="clear" w:color="auto" w:fill="FFFFFF"/>
      </w:rPr>
      <w:t> which is a charitable company limited by guarantee and registered in England and Wales with company number 09449979. The Registered Office is at Chilton Primary School, Chilton Lane, Ramsgate, Kent, CT11 0LQ. Viking Academy Trust is committed to safeguarding and promoting the welfare of children and young people and expects all staff and volunteers to share this commitment.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EA14" w14:textId="77777777" w:rsidR="00C74111" w:rsidRDefault="00C74111" w:rsidP="00C74111">
    <w:pPr>
      <w:pStyle w:val="Footer"/>
      <w:jc w:val="center"/>
      <w:rPr>
        <w:rStyle w:val="Strong"/>
        <w:rFonts w:ascii="Candara" w:hAnsi="Candara"/>
        <w:color w:val="002060"/>
        <w:sz w:val="28"/>
        <w:szCs w:val="17"/>
        <w:shd w:val="clear" w:color="auto" w:fill="FFFFFF"/>
      </w:rPr>
    </w:pPr>
    <w:r>
      <w:rPr>
        <w:rFonts w:ascii="Candara" w:hAnsi="Candara"/>
        <w:b/>
        <w:bCs/>
        <w:noProof/>
        <w:color w:val="002060"/>
        <w:sz w:val="28"/>
        <w:szCs w:val="17"/>
        <w:shd w:val="clear" w:color="auto" w:fill="FFFFFF"/>
      </w:rPr>
      <w:drawing>
        <wp:anchor distT="0" distB="0" distL="114300" distR="114300" simplePos="0" relativeHeight="251665408" behindDoc="0" locked="0" layoutInCell="1" allowOverlap="1" wp14:anchorId="184CB6AB" wp14:editId="52088A9F">
          <wp:simplePos x="0" y="0"/>
          <wp:positionH relativeFrom="margin">
            <wp:align>center</wp:align>
          </wp:positionH>
          <wp:positionV relativeFrom="paragraph">
            <wp:posOffset>201930</wp:posOffset>
          </wp:positionV>
          <wp:extent cx="389311" cy="3600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TON YELLOW.jpg"/>
                  <pic:cNvPicPr/>
                </pic:nvPicPr>
                <pic:blipFill>
                  <a:blip r:embed="rId1">
                    <a:extLst>
                      <a:ext uri="{28A0092B-C50C-407E-A947-70E740481C1C}">
                        <a14:useLocalDpi xmlns:a14="http://schemas.microsoft.com/office/drawing/2010/main" val="0"/>
                      </a:ext>
                    </a:extLst>
                  </a:blip>
                  <a:stretch>
                    <a:fillRect/>
                  </a:stretch>
                </pic:blipFill>
                <pic:spPr>
                  <a:xfrm>
                    <a:off x="0" y="0"/>
                    <a:ext cx="389311" cy="360000"/>
                  </a:xfrm>
                  <a:prstGeom prst="rect">
                    <a:avLst/>
                  </a:prstGeom>
                </pic:spPr>
              </pic:pic>
            </a:graphicData>
          </a:graphic>
          <wp14:sizeRelH relativeFrom="margin">
            <wp14:pctWidth>0</wp14:pctWidth>
          </wp14:sizeRelH>
          <wp14:sizeRelV relativeFrom="margin">
            <wp14:pctHeight>0</wp14:pctHeight>
          </wp14:sizeRelV>
        </wp:anchor>
      </w:drawing>
    </w:r>
    <w:r w:rsidRPr="001A62F8">
      <w:rPr>
        <w:rStyle w:val="Strong"/>
        <w:rFonts w:ascii="Candara" w:hAnsi="Candara"/>
        <w:color w:val="002060"/>
        <w:sz w:val="28"/>
        <w:szCs w:val="17"/>
        <w:shd w:val="clear" w:color="auto" w:fill="FFFFFF"/>
      </w:rPr>
      <w:t>‘One Childhood, One Chance’</w:t>
    </w:r>
  </w:p>
  <w:p w14:paraId="540CD975" w14:textId="77777777" w:rsidR="00C74111" w:rsidRPr="001A62F8" w:rsidRDefault="00C74111" w:rsidP="00C74111">
    <w:pPr>
      <w:pStyle w:val="Footer"/>
      <w:jc w:val="center"/>
      <w:rPr>
        <w:rStyle w:val="Strong"/>
        <w:rFonts w:ascii="Candara" w:hAnsi="Candara"/>
        <w:color w:val="002060"/>
        <w:sz w:val="28"/>
        <w:szCs w:val="17"/>
        <w:shd w:val="clear" w:color="auto" w:fill="FFFFFF"/>
      </w:rPr>
    </w:pPr>
    <w:r>
      <w:rPr>
        <w:rFonts w:ascii="Candara" w:hAnsi="Candara"/>
        <w:b/>
        <w:bCs/>
        <w:noProof/>
        <w:color w:val="002060"/>
        <w:sz w:val="28"/>
        <w:szCs w:val="17"/>
        <w:shd w:val="clear" w:color="auto" w:fill="FFFFFF"/>
      </w:rPr>
      <w:drawing>
        <wp:anchor distT="0" distB="0" distL="114300" distR="114300" simplePos="0" relativeHeight="251666432" behindDoc="0" locked="0" layoutInCell="1" allowOverlap="1" wp14:anchorId="2CBAE10F" wp14:editId="1858DA7D">
          <wp:simplePos x="0" y="0"/>
          <wp:positionH relativeFrom="column">
            <wp:posOffset>4084320</wp:posOffset>
          </wp:positionH>
          <wp:positionV relativeFrom="paragraph">
            <wp:posOffset>8255</wp:posOffset>
          </wp:positionV>
          <wp:extent cx="354658" cy="360045"/>
          <wp:effectExtent l="0" t="0" r="762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ee school.png"/>
                  <pic:cNvPicPr/>
                </pic:nvPicPr>
                <pic:blipFill>
                  <a:blip r:embed="rId2">
                    <a:extLst>
                      <a:ext uri="{28A0092B-C50C-407E-A947-70E740481C1C}">
                        <a14:useLocalDpi xmlns:a14="http://schemas.microsoft.com/office/drawing/2010/main" val="0"/>
                      </a:ext>
                    </a:extLst>
                  </a:blip>
                  <a:stretch>
                    <a:fillRect/>
                  </a:stretch>
                </pic:blipFill>
                <pic:spPr>
                  <a:xfrm>
                    <a:off x="0" y="0"/>
                    <a:ext cx="354658" cy="360045"/>
                  </a:xfrm>
                  <a:prstGeom prst="rect">
                    <a:avLst/>
                  </a:prstGeom>
                </pic:spPr>
              </pic:pic>
            </a:graphicData>
          </a:graphic>
          <wp14:sizeRelH relativeFrom="page">
            <wp14:pctWidth>0</wp14:pctWidth>
          </wp14:sizeRelH>
          <wp14:sizeRelV relativeFrom="page">
            <wp14:pctHeight>0</wp14:pctHeight>
          </wp14:sizeRelV>
        </wp:anchor>
      </w:drawing>
    </w:r>
    <w:r>
      <w:rPr>
        <w:rFonts w:ascii="Candara" w:hAnsi="Candara"/>
        <w:b/>
        <w:bCs/>
        <w:noProof/>
        <w:color w:val="002060"/>
        <w:sz w:val="28"/>
        <w:szCs w:val="17"/>
        <w:shd w:val="clear" w:color="auto" w:fill="FFFFFF"/>
      </w:rPr>
      <w:drawing>
        <wp:anchor distT="0" distB="0" distL="114300" distR="114300" simplePos="0" relativeHeight="251664384" behindDoc="0" locked="0" layoutInCell="1" allowOverlap="1" wp14:anchorId="23C29F50" wp14:editId="7C6698D9">
          <wp:simplePos x="0" y="0"/>
          <wp:positionH relativeFrom="margin">
            <wp:posOffset>2232660</wp:posOffset>
          </wp:positionH>
          <wp:positionV relativeFrom="paragraph">
            <wp:posOffset>8255</wp:posOffset>
          </wp:positionV>
          <wp:extent cx="354314" cy="365317"/>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TON LOGO.png"/>
                  <pic:cNvPicPr/>
                </pic:nvPicPr>
                <pic:blipFill>
                  <a:blip r:embed="rId3">
                    <a:extLst>
                      <a:ext uri="{28A0092B-C50C-407E-A947-70E740481C1C}">
                        <a14:useLocalDpi xmlns:a14="http://schemas.microsoft.com/office/drawing/2010/main" val="0"/>
                      </a:ext>
                    </a:extLst>
                  </a:blip>
                  <a:stretch>
                    <a:fillRect/>
                  </a:stretch>
                </pic:blipFill>
                <pic:spPr>
                  <a:xfrm>
                    <a:off x="0" y="0"/>
                    <a:ext cx="354314" cy="365317"/>
                  </a:xfrm>
                  <a:prstGeom prst="rect">
                    <a:avLst/>
                  </a:prstGeom>
                </pic:spPr>
              </pic:pic>
            </a:graphicData>
          </a:graphic>
          <wp14:sizeRelH relativeFrom="margin">
            <wp14:pctWidth>0</wp14:pctWidth>
          </wp14:sizeRelH>
          <wp14:sizeRelV relativeFrom="margin">
            <wp14:pctHeight>0</wp14:pctHeight>
          </wp14:sizeRelV>
        </wp:anchor>
      </w:drawing>
    </w:r>
  </w:p>
  <w:p w14:paraId="0BFF2F54" w14:textId="77777777" w:rsidR="00C74111" w:rsidRPr="001A62F8" w:rsidRDefault="00C74111" w:rsidP="00C74111">
    <w:pPr>
      <w:pStyle w:val="Footer"/>
      <w:jc w:val="center"/>
      <w:rPr>
        <w:rStyle w:val="Strong"/>
        <w:rFonts w:ascii="Candara" w:hAnsi="Candara"/>
        <w:color w:val="002060"/>
        <w:sz w:val="28"/>
        <w:szCs w:val="17"/>
        <w:shd w:val="clear" w:color="auto" w:fill="FFFFFF"/>
      </w:rPr>
    </w:pPr>
  </w:p>
  <w:p w14:paraId="3C43E1EE" w14:textId="73981E1E" w:rsidR="00C74111" w:rsidRPr="00C74111" w:rsidRDefault="00C74111" w:rsidP="00C74111">
    <w:pPr>
      <w:pStyle w:val="Footer"/>
      <w:jc w:val="center"/>
      <w:rPr>
        <w:rFonts w:ascii="Candara" w:hAnsi="Candara"/>
        <w:color w:val="002060"/>
      </w:rPr>
    </w:pPr>
    <w:r w:rsidRPr="001A62F8">
      <w:rPr>
        <w:rStyle w:val="Strong"/>
        <w:rFonts w:ascii="Candara" w:hAnsi="Candara"/>
        <w:color w:val="002060"/>
        <w:sz w:val="17"/>
        <w:szCs w:val="17"/>
        <w:shd w:val="clear" w:color="auto" w:fill="FFFFFF"/>
      </w:rPr>
      <w:t>Chilton Primary School</w:t>
    </w:r>
    <w:r w:rsidRPr="001A62F8">
      <w:rPr>
        <w:rFonts w:ascii="Candara" w:hAnsi="Candara"/>
        <w:color w:val="002060"/>
        <w:sz w:val="17"/>
        <w:szCs w:val="17"/>
        <w:shd w:val="clear" w:color="auto" w:fill="FFFFFF"/>
      </w:rPr>
      <w:t>, </w:t>
    </w:r>
    <w:r w:rsidRPr="001A62F8">
      <w:rPr>
        <w:rStyle w:val="Strong"/>
        <w:rFonts w:ascii="Candara" w:hAnsi="Candara"/>
        <w:color w:val="002060"/>
        <w:sz w:val="17"/>
        <w:szCs w:val="17"/>
        <w:shd w:val="clear" w:color="auto" w:fill="FFFFFF"/>
      </w:rPr>
      <w:t>Ramsgate Arts Primary School</w:t>
    </w:r>
    <w:r w:rsidRPr="001A62F8">
      <w:rPr>
        <w:rFonts w:ascii="Candara" w:hAnsi="Candara"/>
        <w:color w:val="002060"/>
        <w:sz w:val="17"/>
        <w:szCs w:val="17"/>
        <w:shd w:val="clear" w:color="auto" w:fill="FFFFFF"/>
      </w:rPr>
      <w:t> and </w:t>
    </w:r>
    <w:r w:rsidRPr="001A62F8">
      <w:rPr>
        <w:rStyle w:val="Strong"/>
        <w:rFonts w:ascii="Candara" w:hAnsi="Candara"/>
        <w:color w:val="002060"/>
        <w:sz w:val="17"/>
        <w:szCs w:val="17"/>
        <w:shd w:val="clear" w:color="auto" w:fill="FFFFFF"/>
      </w:rPr>
      <w:t>Upton Junior School</w:t>
    </w:r>
    <w:r w:rsidRPr="001A62F8">
      <w:rPr>
        <w:rFonts w:ascii="Candara" w:hAnsi="Candara"/>
        <w:color w:val="002060"/>
        <w:sz w:val="17"/>
        <w:szCs w:val="17"/>
        <w:shd w:val="clear" w:color="auto" w:fill="FFFFFF"/>
      </w:rPr>
      <w:t> are operated by </w:t>
    </w:r>
    <w:r w:rsidRPr="001A62F8">
      <w:rPr>
        <w:rStyle w:val="Strong"/>
        <w:rFonts w:ascii="Candara" w:hAnsi="Candara"/>
        <w:color w:val="002060"/>
        <w:sz w:val="17"/>
        <w:szCs w:val="17"/>
        <w:shd w:val="clear" w:color="auto" w:fill="FFFFFF"/>
      </w:rPr>
      <w:t>Viking Academy Trust</w:t>
    </w:r>
    <w:r w:rsidRPr="001A62F8">
      <w:rPr>
        <w:rFonts w:ascii="Candara" w:hAnsi="Candara"/>
        <w:color w:val="002060"/>
        <w:sz w:val="17"/>
        <w:szCs w:val="17"/>
        <w:shd w:val="clear" w:color="auto" w:fill="FFFFFF"/>
      </w:rPr>
      <w:t> which is a charitable company limited by guarantee and registered in England and Wales with company number 09449979. The Registered Office is at Chilton Primary School, Chilton Lane, Ramsgate, Kent, CT11 0LQ. Viking Academy Trust is committed to safeguarding and promoting the welfare of children and young people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E0F0" w14:textId="77777777" w:rsidR="005A654A" w:rsidRDefault="005A654A" w:rsidP="005A654A">
      <w:r>
        <w:separator/>
      </w:r>
    </w:p>
  </w:footnote>
  <w:footnote w:type="continuationSeparator" w:id="0">
    <w:p w14:paraId="49B4775F" w14:textId="77777777" w:rsidR="005A654A" w:rsidRDefault="005A654A" w:rsidP="005A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50F7" w14:textId="77777777" w:rsidR="00C74111" w:rsidRPr="001A62F8" w:rsidRDefault="00C74111" w:rsidP="00C74111">
    <w:pPr>
      <w:pStyle w:val="Header"/>
      <w:jc w:val="center"/>
      <w:rPr>
        <w:rFonts w:ascii="Candara" w:hAnsi="Candara"/>
        <w:b/>
        <w:color w:val="002060"/>
        <w:sz w:val="40"/>
      </w:rPr>
    </w:pPr>
    <w:r w:rsidRPr="001A62F8">
      <w:rPr>
        <w:rFonts w:ascii="Candara" w:hAnsi="Candara"/>
        <w:b/>
        <w:noProof/>
        <w:color w:val="002060"/>
        <w:sz w:val="40"/>
      </w:rPr>
      <w:t>Viking Academy Trust</w:t>
    </w:r>
  </w:p>
  <w:p w14:paraId="02D9EDB9" w14:textId="77777777" w:rsidR="00C74111" w:rsidRPr="001A62F8" w:rsidRDefault="00C74111" w:rsidP="00C74111">
    <w:pPr>
      <w:pStyle w:val="Header"/>
      <w:pBdr>
        <w:bottom w:val="single" w:sz="12" w:space="0" w:color="002060"/>
      </w:pBdr>
      <w:tabs>
        <w:tab w:val="left" w:pos="696"/>
      </w:tabs>
      <w:rPr>
        <w:rFonts w:ascii="Candara" w:hAnsi="Candara"/>
        <w:color w:val="002060"/>
      </w:rPr>
    </w:pPr>
    <w:r w:rsidRPr="001A62F8">
      <w:rPr>
        <w:rFonts w:ascii="Candara" w:hAnsi="Candara"/>
        <w:color w:val="002060"/>
      </w:rPr>
      <w:tab/>
    </w:r>
    <w:r w:rsidRPr="001A62F8">
      <w:rPr>
        <w:rFonts w:ascii="Candara" w:hAnsi="Candara"/>
        <w:color w:val="002060"/>
      </w:rPr>
      <w:tab/>
    </w:r>
  </w:p>
  <w:p w14:paraId="7D818B73" w14:textId="1F884764" w:rsidR="00C74111" w:rsidRPr="00C74111" w:rsidRDefault="00C74111" w:rsidP="00C74111">
    <w:pPr>
      <w:pStyle w:val="Header"/>
      <w:rPr>
        <w:rFonts w:ascii="Candara" w:hAnsi="Candara"/>
        <w:color w:val="002060"/>
      </w:rPr>
    </w:pPr>
    <w:r w:rsidRPr="00C74111">
      <w:rPr>
        <w:rFonts w:ascii="Candara" w:hAnsi="Candara"/>
        <w:noProof/>
        <w:color w:val="002060"/>
      </w:rPr>
      <w:drawing>
        <wp:anchor distT="0" distB="0" distL="114300" distR="114300" simplePos="0" relativeHeight="251662336" behindDoc="0" locked="0" layoutInCell="1" allowOverlap="1" wp14:anchorId="21EFF3F4" wp14:editId="05C5941D">
          <wp:simplePos x="0" y="0"/>
          <wp:positionH relativeFrom="margin">
            <wp:align>center</wp:align>
          </wp:positionH>
          <wp:positionV relativeFrom="paragraph">
            <wp:posOffset>10160</wp:posOffset>
          </wp:positionV>
          <wp:extent cx="746333" cy="807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ee school.png"/>
                  <pic:cNvPicPr/>
                </pic:nvPicPr>
                <pic:blipFill>
                  <a:blip r:embed="rId1">
                    <a:extLst>
                      <a:ext uri="{28A0092B-C50C-407E-A947-70E740481C1C}">
                        <a14:useLocalDpi xmlns:a14="http://schemas.microsoft.com/office/drawing/2010/main" val="0"/>
                      </a:ext>
                    </a:extLst>
                  </a:blip>
                  <a:stretch>
                    <a:fillRect/>
                  </a:stretch>
                </pic:blipFill>
                <pic:spPr>
                  <a:xfrm>
                    <a:off x="0" y="0"/>
                    <a:ext cx="746333" cy="807720"/>
                  </a:xfrm>
                  <a:prstGeom prst="rect">
                    <a:avLst/>
                  </a:prstGeom>
                </pic:spPr>
              </pic:pic>
            </a:graphicData>
          </a:graphic>
          <wp14:sizeRelH relativeFrom="margin">
            <wp14:pctWidth>0</wp14:pctWidth>
          </wp14:sizeRelH>
          <wp14:sizeRelV relativeFrom="margin">
            <wp14:pctHeight>0</wp14:pctHeight>
          </wp14:sizeRelV>
        </wp:anchor>
      </w:drawing>
    </w:r>
    <w:r w:rsidRPr="00C74111">
      <w:rPr>
        <w:rFonts w:ascii="Candara" w:hAnsi="Candara"/>
        <w:color w:val="002060"/>
      </w:rPr>
      <w:t xml:space="preserve">Mrs Michaela Lewis </w:t>
    </w:r>
    <w:proofErr w:type="spellStart"/>
    <w:r w:rsidR="004435E5">
      <w:rPr>
        <w:rFonts w:ascii="Candara" w:hAnsi="Candara"/>
        <w:color w:val="002060"/>
      </w:rPr>
      <w:t>BEd</w:t>
    </w:r>
    <w:proofErr w:type="spellEnd"/>
    <w:r w:rsidR="004435E5">
      <w:rPr>
        <w:rFonts w:ascii="Candara" w:hAnsi="Candara"/>
        <w:color w:val="002060"/>
      </w:rPr>
      <w:t xml:space="preserve"> (Hons)</w:t>
    </w:r>
    <w:r w:rsidRPr="00C74111">
      <w:rPr>
        <w:rFonts w:ascii="Candara" w:hAnsi="Candara"/>
        <w:color w:val="002060"/>
      </w:rPr>
      <w:ptab w:relativeTo="margin" w:alignment="right" w:leader="none"/>
    </w:r>
    <w:r w:rsidRPr="00C74111">
      <w:rPr>
        <w:rFonts w:ascii="Candara" w:hAnsi="Candara"/>
        <w:color w:val="002060"/>
      </w:rPr>
      <w:t>Chilton Primary School</w:t>
    </w:r>
  </w:p>
  <w:p w14:paraId="6DCFB24A" w14:textId="77777777" w:rsidR="00C74111" w:rsidRPr="00C74111" w:rsidRDefault="00C74111" w:rsidP="00C74111">
    <w:pPr>
      <w:pStyle w:val="Header"/>
      <w:rPr>
        <w:rFonts w:ascii="Candara" w:hAnsi="Candara"/>
        <w:color w:val="002060"/>
      </w:rPr>
    </w:pPr>
    <w:r w:rsidRPr="00C74111">
      <w:rPr>
        <w:rFonts w:ascii="Candara" w:hAnsi="Candara"/>
        <w:color w:val="002060"/>
      </w:rPr>
      <w:t>Executive Headteacher</w:t>
    </w:r>
    <w:r w:rsidRPr="00C74111">
      <w:rPr>
        <w:rFonts w:ascii="Candara" w:hAnsi="Candara"/>
        <w:color w:val="002060"/>
      </w:rPr>
      <w:ptab w:relativeTo="margin" w:alignment="right" w:leader="none"/>
    </w:r>
    <w:r w:rsidRPr="00C74111">
      <w:rPr>
        <w:rFonts w:ascii="Candara" w:hAnsi="Candara"/>
        <w:color w:val="002060"/>
      </w:rPr>
      <w:t>Chilton Lane</w:t>
    </w:r>
  </w:p>
  <w:p w14:paraId="53F7A6DC" w14:textId="77777777" w:rsidR="00C74111" w:rsidRPr="00C74111" w:rsidRDefault="00C74111" w:rsidP="00C74111">
    <w:pPr>
      <w:pStyle w:val="Header"/>
      <w:rPr>
        <w:rFonts w:ascii="Candara" w:hAnsi="Candara"/>
        <w:color w:val="002060"/>
      </w:rPr>
    </w:pPr>
    <w:r w:rsidRPr="00C74111">
      <w:rPr>
        <w:rFonts w:ascii="Candara" w:hAnsi="Candara"/>
        <w:b/>
        <w:color w:val="002060"/>
      </w:rPr>
      <w:t xml:space="preserve">Email: </w:t>
    </w:r>
    <w:r w:rsidRPr="00C74111">
      <w:rPr>
        <w:rFonts w:ascii="Candara" w:hAnsi="Candara"/>
        <w:color w:val="002060"/>
      </w:rPr>
      <w:t>eht@vikingacademytrust.com</w:t>
    </w:r>
    <w:r w:rsidRPr="00C74111">
      <w:rPr>
        <w:rFonts w:ascii="Candara" w:hAnsi="Candara"/>
        <w:color w:val="002060"/>
      </w:rPr>
      <w:ptab w:relativeTo="margin" w:alignment="right" w:leader="none"/>
    </w:r>
    <w:r w:rsidRPr="00C74111">
      <w:rPr>
        <w:rFonts w:ascii="Candara" w:hAnsi="Candara"/>
        <w:color w:val="002060"/>
      </w:rPr>
      <w:t>Ramsgate</w:t>
    </w:r>
  </w:p>
  <w:p w14:paraId="5EC92800" w14:textId="77777777" w:rsidR="00C74111" w:rsidRPr="00C74111" w:rsidRDefault="00C74111" w:rsidP="00C74111">
    <w:pPr>
      <w:pStyle w:val="Header"/>
      <w:rPr>
        <w:rFonts w:ascii="Candara" w:hAnsi="Candara"/>
        <w:color w:val="002060"/>
      </w:rPr>
    </w:pPr>
    <w:r w:rsidRPr="00C74111">
      <w:rPr>
        <w:rFonts w:ascii="Candara" w:hAnsi="Candara"/>
        <w:b/>
        <w:color w:val="002060"/>
      </w:rPr>
      <w:t>Tel</w:t>
    </w:r>
    <w:r w:rsidRPr="00C74111">
      <w:rPr>
        <w:rFonts w:ascii="Candara" w:hAnsi="Candara"/>
        <w:color w:val="002060"/>
      </w:rPr>
      <w:t>: 01843 597695</w:t>
    </w:r>
    <w:r w:rsidRPr="00C74111">
      <w:rPr>
        <w:rFonts w:ascii="Candara" w:hAnsi="Candara"/>
        <w:color w:val="002060"/>
      </w:rPr>
      <w:ptab w:relativeTo="margin" w:alignment="center" w:leader="none"/>
    </w:r>
    <w:r w:rsidRPr="00C74111">
      <w:rPr>
        <w:rFonts w:ascii="Candara" w:hAnsi="Candara"/>
        <w:color w:val="002060"/>
      </w:rPr>
      <w:ptab w:relativeTo="margin" w:alignment="right" w:leader="none"/>
    </w:r>
    <w:r w:rsidRPr="00C74111">
      <w:rPr>
        <w:rFonts w:ascii="Candara" w:hAnsi="Candara"/>
        <w:color w:val="002060"/>
      </w:rPr>
      <w:t>Kent</w:t>
    </w:r>
  </w:p>
  <w:p w14:paraId="4CAC0B81" w14:textId="3CB6246F" w:rsidR="00C74111" w:rsidRPr="00C74111" w:rsidRDefault="00C74111">
    <w:pPr>
      <w:pStyle w:val="Header"/>
      <w:rPr>
        <w:rFonts w:ascii="Candara" w:hAnsi="Candara"/>
        <w:color w:val="002060"/>
      </w:rPr>
    </w:pPr>
    <w:r w:rsidRPr="00C74111">
      <w:rPr>
        <w:rFonts w:ascii="Candara" w:hAnsi="Candara"/>
        <w:b/>
        <w:color w:val="002060"/>
      </w:rPr>
      <w:t>Web</w:t>
    </w:r>
    <w:r w:rsidRPr="00C74111">
      <w:rPr>
        <w:rFonts w:ascii="Candara" w:hAnsi="Candara"/>
        <w:color w:val="002060"/>
      </w:rPr>
      <w:t xml:space="preserve">: vikingacademytrust.com </w:t>
    </w:r>
    <w:r w:rsidRPr="00C74111">
      <w:rPr>
        <w:rFonts w:ascii="Candara" w:hAnsi="Candara"/>
        <w:color w:val="002060"/>
      </w:rPr>
      <w:ptab w:relativeTo="margin" w:alignment="right" w:leader="none"/>
    </w:r>
    <w:r w:rsidRPr="00C74111">
      <w:rPr>
        <w:rFonts w:ascii="Candara" w:hAnsi="Candara"/>
        <w:color w:val="002060"/>
      </w:rPr>
      <w:t>CT11 0LQ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32"/>
    <w:multiLevelType w:val="hybridMultilevel"/>
    <w:tmpl w:val="91283832"/>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A4A75"/>
    <w:multiLevelType w:val="hybridMultilevel"/>
    <w:tmpl w:val="E7240F44"/>
    <w:lvl w:ilvl="0" w:tplc="6BE2233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6363"/>
    <w:multiLevelType w:val="hybridMultilevel"/>
    <w:tmpl w:val="11E281EA"/>
    <w:lvl w:ilvl="0" w:tplc="79A88EA0">
      <w:start w:val="1"/>
      <w:numFmt w:val="lowerLetter"/>
      <w:lvlText w:val="%1)"/>
      <w:lvlJc w:val="left"/>
      <w:pPr>
        <w:ind w:left="720" w:hanging="360"/>
      </w:pPr>
      <w:rPr>
        <w:rFonts w:cs="Times New Roman" w:hint="default"/>
        <w:color w:val="00000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D0560F2"/>
    <w:multiLevelType w:val="hybridMultilevel"/>
    <w:tmpl w:val="D584CAF4"/>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 w15:restartNumberingAfterBreak="0">
    <w:nsid w:val="2FB27AEC"/>
    <w:multiLevelType w:val="hybridMultilevel"/>
    <w:tmpl w:val="DCCC08F4"/>
    <w:lvl w:ilvl="0" w:tplc="57B893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66632"/>
    <w:multiLevelType w:val="hybridMultilevel"/>
    <w:tmpl w:val="73E0BC4A"/>
    <w:lvl w:ilvl="0" w:tplc="F6D61B6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2368E"/>
    <w:multiLevelType w:val="multilevel"/>
    <w:tmpl w:val="0000011D"/>
    <w:lvl w:ilvl="0">
      <w:start w:val="1"/>
      <w:numFmt w:val="decimal"/>
      <w:lvlText w:val="%1."/>
      <w:lvlJc w:val="left"/>
      <w:pPr>
        <w:tabs>
          <w:tab w:val="num" w:pos="108"/>
        </w:tabs>
        <w:ind w:left="828" w:hanging="360"/>
      </w:pPr>
      <w:rPr>
        <w:rFonts w:ascii="Arial" w:hAnsi="Arial" w:cs="Arial"/>
        <w:color w:val="000000"/>
        <w:sz w:val="22"/>
        <w:szCs w:val="22"/>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7" w15:restartNumberingAfterBreak="0">
    <w:nsid w:val="5DFA119B"/>
    <w:multiLevelType w:val="hybridMultilevel"/>
    <w:tmpl w:val="501E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57E68"/>
    <w:multiLevelType w:val="hybridMultilevel"/>
    <w:tmpl w:val="9872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1"/>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54A"/>
    <w:rsid w:val="00044A73"/>
    <w:rsid w:val="00080F49"/>
    <w:rsid w:val="00084408"/>
    <w:rsid w:val="000A31A5"/>
    <w:rsid w:val="000C0B89"/>
    <w:rsid w:val="000E626B"/>
    <w:rsid w:val="000F6EF7"/>
    <w:rsid w:val="001012F2"/>
    <w:rsid w:val="00102030"/>
    <w:rsid w:val="00123BA8"/>
    <w:rsid w:val="0012792D"/>
    <w:rsid w:val="001423A1"/>
    <w:rsid w:val="00145232"/>
    <w:rsid w:val="00156014"/>
    <w:rsid w:val="00160BC6"/>
    <w:rsid w:val="001932FD"/>
    <w:rsid w:val="001A62F8"/>
    <w:rsid w:val="001F61C4"/>
    <w:rsid w:val="00200B21"/>
    <w:rsid w:val="00207103"/>
    <w:rsid w:val="002127ED"/>
    <w:rsid w:val="0022348E"/>
    <w:rsid w:val="002837FA"/>
    <w:rsid w:val="00287338"/>
    <w:rsid w:val="002B08F9"/>
    <w:rsid w:val="002B7A65"/>
    <w:rsid w:val="002C24A9"/>
    <w:rsid w:val="002C72E5"/>
    <w:rsid w:val="002F7365"/>
    <w:rsid w:val="003140CC"/>
    <w:rsid w:val="00327129"/>
    <w:rsid w:val="00353085"/>
    <w:rsid w:val="00362A41"/>
    <w:rsid w:val="00362BDF"/>
    <w:rsid w:val="00363E46"/>
    <w:rsid w:val="00374E46"/>
    <w:rsid w:val="00376419"/>
    <w:rsid w:val="003C6D81"/>
    <w:rsid w:val="003F4C8A"/>
    <w:rsid w:val="00407A4D"/>
    <w:rsid w:val="004235EE"/>
    <w:rsid w:val="00431794"/>
    <w:rsid w:val="0043497A"/>
    <w:rsid w:val="004435E5"/>
    <w:rsid w:val="00470DDE"/>
    <w:rsid w:val="00481821"/>
    <w:rsid w:val="00482D0F"/>
    <w:rsid w:val="004878F3"/>
    <w:rsid w:val="00493E22"/>
    <w:rsid w:val="004B5562"/>
    <w:rsid w:val="004C1155"/>
    <w:rsid w:val="004E3D79"/>
    <w:rsid w:val="00516C5D"/>
    <w:rsid w:val="00525BA0"/>
    <w:rsid w:val="005304BF"/>
    <w:rsid w:val="005326AC"/>
    <w:rsid w:val="005579E4"/>
    <w:rsid w:val="005777BE"/>
    <w:rsid w:val="005A45DF"/>
    <w:rsid w:val="005A654A"/>
    <w:rsid w:val="005B7985"/>
    <w:rsid w:val="005F1C94"/>
    <w:rsid w:val="00615A51"/>
    <w:rsid w:val="00642447"/>
    <w:rsid w:val="00644670"/>
    <w:rsid w:val="006603CF"/>
    <w:rsid w:val="00660668"/>
    <w:rsid w:val="00660E0B"/>
    <w:rsid w:val="0068068C"/>
    <w:rsid w:val="00694182"/>
    <w:rsid w:val="006A13D9"/>
    <w:rsid w:val="006A418D"/>
    <w:rsid w:val="006D387A"/>
    <w:rsid w:val="00723CF1"/>
    <w:rsid w:val="00724A33"/>
    <w:rsid w:val="00740560"/>
    <w:rsid w:val="00750E27"/>
    <w:rsid w:val="00757289"/>
    <w:rsid w:val="0076505E"/>
    <w:rsid w:val="007B06B2"/>
    <w:rsid w:val="007C4CCD"/>
    <w:rsid w:val="00802D19"/>
    <w:rsid w:val="00803F44"/>
    <w:rsid w:val="00807613"/>
    <w:rsid w:val="00810992"/>
    <w:rsid w:val="00827A02"/>
    <w:rsid w:val="00850E15"/>
    <w:rsid w:val="00884936"/>
    <w:rsid w:val="008921EC"/>
    <w:rsid w:val="008A3025"/>
    <w:rsid w:val="008A5A78"/>
    <w:rsid w:val="008B2949"/>
    <w:rsid w:val="009036F7"/>
    <w:rsid w:val="00920357"/>
    <w:rsid w:val="009211D3"/>
    <w:rsid w:val="009316B3"/>
    <w:rsid w:val="0093194D"/>
    <w:rsid w:val="00944115"/>
    <w:rsid w:val="00946E8A"/>
    <w:rsid w:val="00947D27"/>
    <w:rsid w:val="00951D1F"/>
    <w:rsid w:val="00977B9A"/>
    <w:rsid w:val="009A0E10"/>
    <w:rsid w:val="009A2F2D"/>
    <w:rsid w:val="009C5B6C"/>
    <w:rsid w:val="009E09D5"/>
    <w:rsid w:val="009E2E9B"/>
    <w:rsid w:val="009E3B35"/>
    <w:rsid w:val="00A02D2E"/>
    <w:rsid w:val="00A05E9C"/>
    <w:rsid w:val="00A13710"/>
    <w:rsid w:val="00A1600B"/>
    <w:rsid w:val="00A20691"/>
    <w:rsid w:val="00A24993"/>
    <w:rsid w:val="00A40CD9"/>
    <w:rsid w:val="00A46A40"/>
    <w:rsid w:val="00A630FE"/>
    <w:rsid w:val="00A632BA"/>
    <w:rsid w:val="00AA2283"/>
    <w:rsid w:val="00AB4C4B"/>
    <w:rsid w:val="00AD3BD0"/>
    <w:rsid w:val="00AD542C"/>
    <w:rsid w:val="00B03FDD"/>
    <w:rsid w:val="00B14CCE"/>
    <w:rsid w:val="00B357DD"/>
    <w:rsid w:val="00B51C79"/>
    <w:rsid w:val="00B64580"/>
    <w:rsid w:val="00B64594"/>
    <w:rsid w:val="00BA4DA5"/>
    <w:rsid w:val="00BC6AF8"/>
    <w:rsid w:val="00BD212E"/>
    <w:rsid w:val="00BE3F6A"/>
    <w:rsid w:val="00C27B31"/>
    <w:rsid w:val="00C37EC3"/>
    <w:rsid w:val="00C50960"/>
    <w:rsid w:val="00C64423"/>
    <w:rsid w:val="00C648C3"/>
    <w:rsid w:val="00C7149D"/>
    <w:rsid w:val="00C7282A"/>
    <w:rsid w:val="00C74111"/>
    <w:rsid w:val="00C761A6"/>
    <w:rsid w:val="00C96283"/>
    <w:rsid w:val="00C96A2D"/>
    <w:rsid w:val="00CD1A3A"/>
    <w:rsid w:val="00CE328C"/>
    <w:rsid w:val="00D041D9"/>
    <w:rsid w:val="00D07360"/>
    <w:rsid w:val="00D3183A"/>
    <w:rsid w:val="00D74EF6"/>
    <w:rsid w:val="00D907DF"/>
    <w:rsid w:val="00DA55AF"/>
    <w:rsid w:val="00E2693E"/>
    <w:rsid w:val="00E627E2"/>
    <w:rsid w:val="00E84684"/>
    <w:rsid w:val="00EA5666"/>
    <w:rsid w:val="00EA7BCD"/>
    <w:rsid w:val="00EB6030"/>
    <w:rsid w:val="00ED69CD"/>
    <w:rsid w:val="00ED7E6C"/>
    <w:rsid w:val="00F10712"/>
    <w:rsid w:val="00F12CFF"/>
    <w:rsid w:val="00F13BA2"/>
    <w:rsid w:val="00F234AD"/>
    <w:rsid w:val="00F2555C"/>
    <w:rsid w:val="00F531B3"/>
    <w:rsid w:val="00F56A75"/>
    <w:rsid w:val="00F62E37"/>
    <w:rsid w:val="00F81FD7"/>
    <w:rsid w:val="00FA33B3"/>
    <w:rsid w:val="00FC20FA"/>
    <w:rsid w:val="00FC73B7"/>
    <w:rsid w:val="00FD7573"/>
    <w:rsid w:val="00FF322F"/>
    <w:rsid w:val="00FF5C10"/>
    <w:rsid w:val="30B41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F5C0B"/>
  <w15:chartTrackingRefBased/>
  <w15:docId w15:val="{C7AD33B9-2916-4898-86B4-2B548ACD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5E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54A"/>
    <w:pPr>
      <w:tabs>
        <w:tab w:val="center" w:pos="4513"/>
        <w:tab w:val="right" w:pos="9026"/>
      </w:tabs>
    </w:pPr>
  </w:style>
  <w:style w:type="character" w:customStyle="1" w:styleId="HeaderChar">
    <w:name w:val="Header Char"/>
    <w:basedOn w:val="DefaultParagraphFont"/>
    <w:link w:val="Header"/>
    <w:uiPriority w:val="99"/>
    <w:rsid w:val="005A654A"/>
  </w:style>
  <w:style w:type="paragraph" w:styleId="Footer">
    <w:name w:val="footer"/>
    <w:basedOn w:val="Normal"/>
    <w:link w:val="FooterChar"/>
    <w:uiPriority w:val="99"/>
    <w:unhideWhenUsed/>
    <w:rsid w:val="005A654A"/>
    <w:pPr>
      <w:tabs>
        <w:tab w:val="center" w:pos="4513"/>
        <w:tab w:val="right" w:pos="9026"/>
      </w:tabs>
    </w:pPr>
  </w:style>
  <w:style w:type="character" w:customStyle="1" w:styleId="FooterChar">
    <w:name w:val="Footer Char"/>
    <w:basedOn w:val="DefaultParagraphFont"/>
    <w:link w:val="Footer"/>
    <w:uiPriority w:val="99"/>
    <w:rsid w:val="005A654A"/>
  </w:style>
  <w:style w:type="character" w:styleId="Strong">
    <w:name w:val="Strong"/>
    <w:basedOn w:val="DefaultParagraphFont"/>
    <w:uiPriority w:val="22"/>
    <w:qFormat/>
    <w:rsid w:val="005A654A"/>
    <w:rPr>
      <w:b/>
      <w:bCs/>
    </w:rPr>
  </w:style>
  <w:style w:type="paragraph" w:styleId="ListParagraph">
    <w:name w:val="List Paragraph"/>
    <w:basedOn w:val="Normal"/>
    <w:uiPriority w:val="34"/>
    <w:qFormat/>
    <w:rsid w:val="00D3183A"/>
    <w:pPr>
      <w:ind w:left="720"/>
    </w:pPr>
  </w:style>
  <w:style w:type="character" w:customStyle="1" w:styleId="normaltextrun">
    <w:name w:val="normaltextrun"/>
    <w:rsid w:val="00D3183A"/>
  </w:style>
  <w:style w:type="paragraph" w:styleId="NormalWeb">
    <w:name w:val="Normal (Web)"/>
    <w:basedOn w:val="Normal"/>
    <w:uiPriority w:val="99"/>
    <w:unhideWhenUsed/>
    <w:rsid w:val="001012F2"/>
    <w:pPr>
      <w:spacing w:before="100" w:beforeAutospacing="1" w:after="100" w:afterAutospacing="1"/>
    </w:pPr>
    <w:rPr>
      <w:szCs w:val="24"/>
    </w:rPr>
  </w:style>
  <w:style w:type="paragraph" w:customStyle="1" w:styleId="paragraph">
    <w:name w:val="paragraph"/>
    <w:basedOn w:val="Normal"/>
    <w:rsid w:val="00123BA8"/>
    <w:pPr>
      <w:spacing w:before="100" w:beforeAutospacing="1" w:after="100" w:afterAutospacing="1"/>
    </w:pPr>
    <w:rPr>
      <w:szCs w:val="24"/>
    </w:rPr>
  </w:style>
  <w:style w:type="character" w:customStyle="1" w:styleId="eop">
    <w:name w:val="eop"/>
    <w:basedOn w:val="DefaultParagraphFont"/>
    <w:rsid w:val="00123BA8"/>
  </w:style>
  <w:style w:type="character" w:styleId="Hyperlink">
    <w:name w:val="Hyperlink"/>
    <w:basedOn w:val="DefaultParagraphFont"/>
    <w:uiPriority w:val="99"/>
    <w:unhideWhenUsed/>
    <w:rsid w:val="00F56A75"/>
    <w:rPr>
      <w:color w:val="0563C1" w:themeColor="hyperlink"/>
      <w:u w:val="single"/>
    </w:rPr>
  </w:style>
  <w:style w:type="table" w:styleId="TableGrid">
    <w:name w:val="Table Grid"/>
    <w:basedOn w:val="TableNormal"/>
    <w:uiPriority w:val="39"/>
    <w:rsid w:val="0015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7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5A24CEAA06418F9F17C6A3BD4BDF" ma:contentTypeVersion="13" ma:contentTypeDescription="Create a new document." ma:contentTypeScope="" ma:versionID="2553ecfdcff36f2246c7805725022a12">
  <xsd:schema xmlns:xsd="http://www.w3.org/2001/XMLSchema" xmlns:xs="http://www.w3.org/2001/XMLSchema" xmlns:p="http://schemas.microsoft.com/office/2006/metadata/properties" xmlns:ns3="6f708ed4-95aa-4082-9c92-2513456724be" xmlns:ns4="79dd3643-51ad-4a68-81c0-4b0b73efab7d" targetNamespace="http://schemas.microsoft.com/office/2006/metadata/properties" ma:root="true" ma:fieldsID="c75f47925bcc80cc79007232e6b26376" ns3:_="" ns4:_="">
    <xsd:import namespace="6f708ed4-95aa-4082-9c92-2513456724be"/>
    <xsd:import namespace="79dd3643-51ad-4a68-81c0-4b0b73efab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08ed4-95aa-4082-9c92-2513456724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d3643-51ad-4a68-81c0-4b0b73efab7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6DA9-F70A-4627-91B0-8F25DFB6EA99}">
  <ds:schemaRefs>
    <ds:schemaRef ds:uri="http://schemas.microsoft.com/sharepoint/v3/contenttype/forms"/>
  </ds:schemaRefs>
</ds:datastoreItem>
</file>

<file path=customXml/itemProps2.xml><?xml version="1.0" encoding="utf-8"?>
<ds:datastoreItem xmlns:ds="http://schemas.openxmlformats.org/officeDocument/2006/customXml" ds:itemID="{7EBC365E-F81B-4387-84C9-9E1B92627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08ed4-95aa-4082-9c92-2513456724be"/>
    <ds:schemaRef ds:uri="79dd3643-51ad-4a68-81c0-4b0b73efa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C6C8F-7ABC-4047-9596-C0574A233366}">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79dd3643-51ad-4a68-81c0-4b0b73efab7d"/>
    <ds:schemaRef ds:uri="6f708ed4-95aa-4082-9c92-2513456724be"/>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2867F983-2073-4936-909B-E5CFCB31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coo@vikingacademytrust.com</dc:creator>
  <cp:keywords/>
  <dc:description/>
  <cp:lastModifiedBy>Lisa Blatchford</cp:lastModifiedBy>
  <cp:revision>9</cp:revision>
  <cp:lastPrinted>2022-10-06T14:04:00Z</cp:lastPrinted>
  <dcterms:created xsi:type="dcterms:W3CDTF">2022-10-06T13:53:00Z</dcterms:created>
  <dcterms:modified xsi:type="dcterms:W3CDTF">2022-10-06T15:02:00Z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0x010100FE315A24CEAA06418F9F17C6A3BD4BDF</vt:lpwstr>
  </property>
</Properties>
</file>