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2592" w14:textId="77777777" w:rsidR="00C311EA" w:rsidRDefault="00C311EA"/>
    <w:p w14:paraId="20E92104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2AA45B2A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7E4A2362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7D3C7197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12DEABF6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0377CAD2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25AC9496" w14:textId="77777777" w:rsidR="00EB3B27" w:rsidRDefault="00EB3B27" w:rsidP="00EB3B27">
      <w:pPr>
        <w:ind w:hanging="567"/>
        <w:rPr>
          <w:rFonts w:ascii="Arial" w:hAnsi="Arial" w:cs="Arial"/>
        </w:rPr>
      </w:pPr>
    </w:p>
    <w:p w14:paraId="68CCFE1B" w14:textId="77777777" w:rsidR="00E57363" w:rsidRDefault="00E57363" w:rsidP="00EB3B27">
      <w:pPr>
        <w:ind w:hanging="567"/>
        <w:rPr>
          <w:rFonts w:ascii="Arial" w:hAnsi="Arial" w:cs="Arial"/>
        </w:rPr>
      </w:pPr>
    </w:p>
    <w:p w14:paraId="1B3D33D1" w14:textId="77777777" w:rsidR="00744669" w:rsidRDefault="00744669" w:rsidP="00E57363">
      <w:pPr>
        <w:ind w:hanging="567"/>
        <w:rPr>
          <w:rFonts w:ascii="Arial" w:hAnsi="Arial" w:cs="Arial"/>
        </w:rPr>
      </w:pPr>
    </w:p>
    <w:p w14:paraId="15F9A2E2" w14:textId="77777777" w:rsidR="00744669" w:rsidRDefault="00744669" w:rsidP="00E57363">
      <w:pPr>
        <w:ind w:hanging="567"/>
        <w:rPr>
          <w:rFonts w:ascii="Arial" w:hAnsi="Arial" w:cs="Arial"/>
        </w:rPr>
      </w:pPr>
    </w:p>
    <w:p w14:paraId="649A8ED4" w14:textId="77777777" w:rsidR="004A1A99" w:rsidRDefault="004A1A99" w:rsidP="004A1A99">
      <w:pPr>
        <w:keepNext/>
        <w:jc w:val="center"/>
        <w:outlineLvl w:val="0"/>
        <w:rPr>
          <w:rFonts w:ascii="Arial" w:hAnsi="Arial"/>
          <w:b/>
          <w:bCs/>
        </w:rPr>
      </w:pPr>
    </w:p>
    <w:p w14:paraId="18664112" w14:textId="77777777" w:rsidR="004A1A99" w:rsidRDefault="004A1A99" w:rsidP="004A1A99">
      <w:pPr>
        <w:keepNext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JOB DESCRIPTION</w:t>
      </w:r>
    </w:p>
    <w:p w14:paraId="25DB1227" w14:textId="77777777" w:rsidR="004A1A99" w:rsidRDefault="004A1A99" w:rsidP="004A1A99">
      <w:pPr>
        <w:keepNext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TEACHING ASSISTANT</w:t>
      </w:r>
    </w:p>
    <w:p w14:paraId="60542800" w14:textId="77777777" w:rsidR="004A1A99" w:rsidRDefault="004A1A99" w:rsidP="004A1A99">
      <w:pPr>
        <w:jc w:val="center"/>
        <w:rPr>
          <w:rFonts w:ascii="Arial" w:hAnsi="Arial"/>
          <w:i/>
          <w:sz w:val="28"/>
        </w:rPr>
      </w:pPr>
    </w:p>
    <w:p w14:paraId="178F6CEE" w14:textId="77777777" w:rsidR="004A1A99" w:rsidRDefault="004A1A99" w:rsidP="004A1A99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“Treat others as you wish to be treated”</w:t>
      </w:r>
    </w:p>
    <w:p w14:paraId="7452B3A2" w14:textId="77777777" w:rsidR="004A1A99" w:rsidRDefault="004A1A99" w:rsidP="004A1A99">
      <w:pPr>
        <w:jc w:val="both"/>
        <w:rPr>
          <w:rFonts w:ascii="Arial" w:hAnsi="Arial"/>
          <w:sz w:val="32"/>
        </w:rPr>
      </w:pPr>
    </w:p>
    <w:p w14:paraId="23C25181" w14:textId="77777777" w:rsidR="004A1A99" w:rsidRDefault="004A1A99" w:rsidP="004A1A99">
      <w:pPr>
        <w:jc w:val="both"/>
        <w:rPr>
          <w:rFonts w:ascii="Arial" w:hAnsi="Arial"/>
          <w:sz w:val="32"/>
        </w:rPr>
      </w:pPr>
    </w:p>
    <w:p w14:paraId="70BD7AE2" w14:textId="7471EAE2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02012B5" w14:textId="77777777" w:rsidR="004A1A99" w:rsidRDefault="004A1A99" w:rsidP="004A1A99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597A8517" w14:textId="77777777" w:rsidR="004A1A99" w:rsidRDefault="004A1A99" w:rsidP="004A1A99">
      <w:pPr>
        <w:ind w:left="2160" w:hanging="2160"/>
        <w:jc w:val="both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>PURPOSE: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i/>
          <w:sz w:val="20"/>
        </w:rPr>
        <w:t xml:space="preserve">To work under the direction and guidance of the Head teacher and Senior Management Team to assist in the learning and </w:t>
      </w:r>
      <w:proofErr w:type="gramStart"/>
      <w:r>
        <w:rPr>
          <w:rFonts w:ascii="Calibri" w:hAnsi="Calibri"/>
          <w:b/>
          <w:i/>
          <w:sz w:val="20"/>
        </w:rPr>
        <w:t>all round</w:t>
      </w:r>
      <w:proofErr w:type="gramEnd"/>
      <w:r>
        <w:rPr>
          <w:rFonts w:ascii="Calibri" w:hAnsi="Calibri"/>
          <w:b/>
          <w:i/>
          <w:sz w:val="20"/>
        </w:rPr>
        <w:t xml:space="preserve"> development of pupils and school.</w:t>
      </w:r>
    </w:p>
    <w:p w14:paraId="4C50AD4E" w14:textId="77777777" w:rsidR="004A1A99" w:rsidRDefault="004A1A99" w:rsidP="004A1A99">
      <w:pPr>
        <w:ind w:left="2160" w:hanging="2160"/>
        <w:jc w:val="both"/>
        <w:rPr>
          <w:rFonts w:ascii="Calibri" w:hAnsi="Calibri"/>
          <w:b/>
          <w:bCs/>
          <w:i/>
          <w:sz w:val="20"/>
        </w:rPr>
      </w:pPr>
      <w:r>
        <w:rPr>
          <w:rFonts w:ascii="Calibri" w:hAnsi="Calibri"/>
          <w:b/>
          <w:bCs/>
          <w:i/>
          <w:sz w:val="20"/>
        </w:rPr>
        <w:tab/>
      </w:r>
    </w:p>
    <w:p w14:paraId="4E155D08" w14:textId="77777777" w:rsidR="004A1A99" w:rsidRDefault="004A1A99" w:rsidP="004A1A99">
      <w:pPr>
        <w:jc w:val="both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bCs/>
          <w:i/>
          <w:sz w:val="20"/>
        </w:rPr>
        <w:t xml:space="preserve">To </w:t>
      </w:r>
      <w:proofErr w:type="gramStart"/>
      <w:r>
        <w:rPr>
          <w:rFonts w:ascii="Calibri" w:hAnsi="Calibri"/>
          <w:b/>
          <w:bCs/>
          <w:i/>
          <w:sz w:val="20"/>
        </w:rPr>
        <w:t>ensure the safety and well-being of our children at all times</w:t>
      </w:r>
      <w:proofErr w:type="gramEnd"/>
      <w:r>
        <w:rPr>
          <w:rFonts w:ascii="Calibri" w:hAnsi="Calibri"/>
          <w:b/>
          <w:bCs/>
          <w:i/>
          <w:sz w:val="20"/>
        </w:rPr>
        <w:t>.  This school is committed to safeguarding and promoting the welfare of children and young people and expects all staff and volunteers to share this commitment.</w:t>
      </w:r>
    </w:p>
    <w:p w14:paraId="249ED1A0" w14:textId="77777777" w:rsidR="004A1A99" w:rsidRDefault="004A1A99" w:rsidP="004A1A99">
      <w:pPr>
        <w:jc w:val="both"/>
        <w:rPr>
          <w:rFonts w:ascii="Calibri" w:hAnsi="Calibri"/>
          <w:b/>
          <w:i/>
          <w:sz w:val="20"/>
        </w:rPr>
      </w:pPr>
    </w:p>
    <w:p w14:paraId="7BDCB92B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MAIN ACCOUNTABILITIES:</w:t>
      </w:r>
    </w:p>
    <w:p w14:paraId="5DB8A2DA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0F4C6555" w14:textId="77777777" w:rsidR="004A1A99" w:rsidRDefault="004A1A99" w:rsidP="004A1A99">
      <w:pPr>
        <w:numPr>
          <w:ilvl w:val="0"/>
          <w:numId w:val="1"/>
        </w:numPr>
        <w:tabs>
          <w:tab w:val="num" w:pos="0"/>
        </w:tabs>
        <w:ind w:hanging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Contribute to Planning:</w:t>
      </w:r>
    </w:p>
    <w:p w14:paraId="00D82315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7EC68EC1" w14:textId="77777777" w:rsidR="004A1A99" w:rsidRDefault="004A1A99" w:rsidP="004A1A9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understand the learning objectives and the ranges of approaches to them, </w:t>
      </w:r>
      <w:proofErr w:type="gramStart"/>
      <w:r>
        <w:rPr>
          <w:rFonts w:ascii="Calibri" w:hAnsi="Calibri"/>
          <w:sz w:val="22"/>
          <w:szCs w:val="22"/>
        </w:rPr>
        <w:t>taking into account</w:t>
      </w:r>
      <w:proofErr w:type="gramEnd"/>
      <w:r>
        <w:rPr>
          <w:rFonts w:ascii="Calibri" w:hAnsi="Calibri"/>
          <w:sz w:val="22"/>
          <w:szCs w:val="22"/>
        </w:rPr>
        <w:t xml:space="preserve"> children’s differing needs</w:t>
      </w:r>
    </w:p>
    <w:p w14:paraId="225F6FD0" w14:textId="77777777" w:rsidR="004A1A99" w:rsidRDefault="004A1A99" w:rsidP="004A1A9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understand the differentiated success criteria that allows all pupils to make good progress</w:t>
      </w:r>
    </w:p>
    <w:p w14:paraId="42513A95" w14:textId="77777777" w:rsidR="004A1A99" w:rsidRDefault="004A1A99" w:rsidP="004A1A9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modify materials to meet the needs of the environment, prior attainment and styles of learning and teaching</w:t>
      </w:r>
    </w:p>
    <w:p w14:paraId="41412C90" w14:textId="77777777" w:rsidR="004A1A99" w:rsidRDefault="004A1A99" w:rsidP="004A1A9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modify approaches or develop specific materials for individual children.</w:t>
      </w:r>
    </w:p>
    <w:p w14:paraId="7C576042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3F14BCE9" w14:textId="77777777" w:rsidR="004A1A99" w:rsidRDefault="004A1A99" w:rsidP="004A1A99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Be informed and proactive about the curriculum</w:t>
      </w:r>
    </w:p>
    <w:p w14:paraId="19A01714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2DA22B57" w14:textId="77777777" w:rsidR="004A1A99" w:rsidRDefault="004A1A99" w:rsidP="004A1A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explain new ideas in ways that make them meaningful</w:t>
      </w:r>
    </w:p>
    <w:p w14:paraId="4165709D" w14:textId="77777777" w:rsidR="004A1A99" w:rsidRDefault="004A1A99" w:rsidP="004A1A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encourage children to ask questions and answer them accurately.  Encourage them to find out for themselves or from each other</w:t>
      </w:r>
    </w:p>
    <w:p w14:paraId="6B9DFFDD" w14:textId="77777777" w:rsidR="004A1A99" w:rsidRDefault="004A1A99" w:rsidP="004A1A9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support a range of different ability groups including G&amp;T children</w:t>
      </w:r>
    </w:p>
    <w:p w14:paraId="276DB068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361547A5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696A51D1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2ED1A6B4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3BF510D2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4393226E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7E9C9D24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59455D58" w14:textId="77777777" w:rsidR="004A1A99" w:rsidRDefault="004A1A99" w:rsidP="004A1A99">
      <w:pPr>
        <w:numPr>
          <w:ilvl w:val="1"/>
          <w:numId w:val="3"/>
        </w:numPr>
        <w:tabs>
          <w:tab w:val="num" w:pos="0"/>
        </w:tabs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contribute to the learning environment</w:t>
      </w:r>
    </w:p>
    <w:p w14:paraId="551AEF21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0554AFFD" w14:textId="77777777" w:rsidR="004A1A99" w:rsidRDefault="004A1A99" w:rsidP="004A1A9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partnership with the teacher:</w:t>
      </w:r>
    </w:p>
    <w:p w14:paraId="1CF03F13" w14:textId="77777777" w:rsidR="004A1A99" w:rsidRDefault="004A1A99" w:rsidP="004A1A99">
      <w:pPr>
        <w:ind w:left="360"/>
        <w:jc w:val="both"/>
        <w:rPr>
          <w:rFonts w:ascii="Calibri" w:hAnsi="Calibri"/>
          <w:sz w:val="22"/>
          <w:szCs w:val="22"/>
        </w:rPr>
      </w:pPr>
    </w:p>
    <w:p w14:paraId="47B07E4A" w14:textId="77777777" w:rsidR="004A1A99" w:rsidRDefault="004A1A99" w:rsidP="004A1A99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take responsibility for ensuring that aspects of the classroom environment are lively and stimulating</w:t>
      </w:r>
    </w:p>
    <w:p w14:paraId="58E9B42C" w14:textId="77777777" w:rsidR="004A1A99" w:rsidRDefault="004A1A99" w:rsidP="004A1A99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display examples of good work which are annotated so children can see what they should be aiming for</w:t>
      </w:r>
    </w:p>
    <w:p w14:paraId="18B1ED47" w14:textId="77777777" w:rsidR="004A1A99" w:rsidRDefault="004A1A99" w:rsidP="004A1A99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develop interactive displays to support learning and teaching</w:t>
      </w:r>
    </w:p>
    <w:p w14:paraId="7CE888D7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7FD6AE51" w14:textId="77777777" w:rsidR="004A1A99" w:rsidRDefault="004A1A99" w:rsidP="004A1A99">
      <w:pPr>
        <w:numPr>
          <w:ilvl w:val="1"/>
          <w:numId w:val="5"/>
        </w:numPr>
        <w:tabs>
          <w:tab w:val="num" w:pos="0"/>
          <w:tab w:val="num" w:pos="709"/>
        </w:tabs>
        <w:ind w:hanging="180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contribute to the start of the lesson</w:t>
      </w:r>
    </w:p>
    <w:p w14:paraId="69EA5056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5D18D745" w14:textId="77777777" w:rsidR="004A1A99" w:rsidRDefault="004A1A99" w:rsidP="004A1A9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carry out administrative tasks such as registration</w:t>
      </w:r>
    </w:p>
    <w:p w14:paraId="1D075EB7" w14:textId="77777777" w:rsidR="004A1A99" w:rsidRDefault="004A1A99" w:rsidP="004A1A99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initiate learning so that learning objectives are relevant and meaningful</w:t>
      </w:r>
    </w:p>
    <w:p w14:paraId="3EC9547E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4CBB4096" w14:textId="77777777" w:rsidR="004A1A99" w:rsidRDefault="004A1A99" w:rsidP="004A1A99">
      <w:pPr>
        <w:numPr>
          <w:ilvl w:val="1"/>
          <w:numId w:val="6"/>
        </w:numPr>
        <w:tabs>
          <w:tab w:val="num" w:pos="0"/>
          <w:tab w:val="num" w:pos="709"/>
        </w:tabs>
        <w:ind w:hanging="14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Enthuse, Engage, Encourage and Challenge children</w:t>
      </w:r>
    </w:p>
    <w:p w14:paraId="46A99A07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7386C8B8" w14:textId="77777777" w:rsidR="004A1A99" w:rsidRDefault="004A1A99" w:rsidP="004A1A99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partnership with the teacher:</w:t>
      </w:r>
    </w:p>
    <w:p w14:paraId="14CF344E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6C1658BE" w14:textId="77777777" w:rsidR="004A1A99" w:rsidRDefault="004A1A99" w:rsidP="004A1A9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develop activities that are stimulating and challenging with vivid real and relevant learning experiences</w:t>
      </w:r>
    </w:p>
    <w:p w14:paraId="30576B02" w14:textId="77777777" w:rsidR="004A1A99" w:rsidRDefault="004A1A99" w:rsidP="004A1A9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prompt children to develop and justify answers, </w:t>
      </w:r>
      <w:proofErr w:type="gramStart"/>
      <w:r>
        <w:rPr>
          <w:rFonts w:ascii="Calibri" w:hAnsi="Calibri"/>
          <w:sz w:val="22"/>
          <w:szCs w:val="22"/>
        </w:rPr>
        <w:t>speculate</w:t>
      </w:r>
      <w:proofErr w:type="gramEnd"/>
      <w:r>
        <w:rPr>
          <w:rFonts w:ascii="Calibri" w:hAnsi="Calibri"/>
          <w:sz w:val="22"/>
          <w:szCs w:val="22"/>
        </w:rPr>
        <w:t xml:space="preserve"> and hypothesise</w:t>
      </w:r>
    </w:p>
    <w:p w14:paraId="24B0FA7A" w14:textId="77777777" w:rsidR="004A1A99" w:rsidRDefault="004A1A99" w:rsidP="004A1A9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welcome children’s questions and motivated enquiry.  Be prepared to find answers together</w:t>
      </w:r>
    </w:p>
    <w:p w14:paraId="3485F07D" w14:textId="77777777" w:rsidR="004A1A99" w:rsidRDefault="004A1A99" w:rsidP="004A1A99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encourage children to persevere to solve problems through the application of well-rehearsed strategies</w:t>
      </w:r>
    </w:p>
    <w:p w14:paraId="1167C0E8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5460416C" w14:textId="77777777" w:rsidR="004A1A99" w:rsidRDefault="004A1A99" w:rsidP="004A1A99">
      <w:pPr>
        <w:numPr>
          <w:ilvl w:val="0"/>
          <w:numId w:val="8"/>
        </w:numPr>
        <w:tabs>
          <w:tab w:val="num" w:pos="0"/>
          <w:tab w:val="num" w:pos="709"/>
        </w:tabs>
        <w:ind w:hanging="180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manage behaviour</w:t>
      </w:r>
    </w:p>
    <w:p w14:paraId="0BBAAE78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13C3EA18" w14:textId="77777777" w:rsidR="004A1A99" w:rsidRDefault="004A1A99" w:rsidP="004A1A9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contribute to a positive learning climate in which children feel valued and secure</w:t>
      </w:r>
    </w:p>
    <w:p w14:paraId="5DF84C8B" w14:textId="77777777" w:rsidR="004A1A99" w:rsidRDefault="004A1A99" w:rsidP="004A1A9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organise and share rationale with children</w:t>
      </w:r>
    </w:p>
    <w:p w14:paraId="199D68AF" w14:textId="77777777" w:rsidR="004A1A99" w:rsidRDefault="004A1A99" w:rsidP="004A1A9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exercise authority fairly and clearly leading to excellent standards of behaviour</w:t>
      </w:r>
    </w:p>
    <w:p w14:paraId="46C5C289" w14:textId="77777777" w:rsidR="004A1A99" w:rsidRDefault="004A1A99" w:rsidP="004A1A99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where appropriate take responsibility for managing the behaviour of the class while the teacher focuses on a group</w:t>
      </w:r>
    </w:p>
    <w:p w14:paraId="2BC4EE1E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3CEFC167" w14:textId="77777777" w:rsidR="004A1A99" w:rsidRDefault="004A1A99" w:rsidP="004A1A99">
      <w:pPr>
        <w:numPr>
          <w:ilvl w:val="1"/>
          <w:numId w:val="9"/>
        </w:numPr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promote equality of opportunity and ensure inclusion</w:t>
      </w:r>
    </w:p>
    <w:p w14:paraId="54DB515A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7CCCC7BA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ensure teaching methods and resources are properly matched to meeting the needs of all children</w:t>
      </w:r>
    </w:p>
    <w:p w14:paraId="57172933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ensure children with SEN are well supported through differentiated tasks, one to one and small group work</w:t>
      </w:r>
    </w:p>
    <w:p w14:paraId="2E946278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positive role models for different groups of children</w:t>
      </w:r>
    </w:p>
    <w:p w14:paraId="0D926060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ensure all children are challenged</w:t>
      </w:r>
    </w:p>
    <w:p w14:paraId="438800FE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ensure that children with EAL are supported with additional materials and guidance to allow them to fully access the learning required</w:t>
      </w:r>
    </w:p>
    <w:p w14:paraId="539ADA01" w14:textId="77777777" w:rsidR="004A1A99" w:rsidRDefault="004A1A99" w:rsidP="004A1A99">
      <w:pPr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help ensure the classroom is arranged to take account of children’s disabilities</w:t>
      </w:r>
    </w:p>
    <w:p w14:paraId="76AA2802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78CDD826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0BEA1ABA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2F0FFADB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1317809F" w14:textId="77777777" w:rsidR="004A1A99" w:rsidRDefault="004A1A99" w:rsidP="004A1A99">
      <w:pPr>
        <w:jc w:val="both"/>
        <w:rPr>
          <w:rFonts w:ascii="Calibri" w:hAnsi="Calibri"/>
          <w:b/>
          <w:sz w:val="22"/>
          <w:szCs w:val="22"/>
        </w:rPr>
      </w:pPr>
    </w:p>
    <w:p w14:paraId="07AE1E2B" w14:textId="77777777" w:rsidR="004A1A99" w:rsidRDefault="004A1A99" w:rsidP="004A1A99">
      <w:pPr>
        <w:numPr>
          <w:ilvl w:val="1"/>
          <w:numId w:val="10"/>
        </w:numPr>
        <w:tabs>
          <w:tab w:val="num" w:pos="0"/>
          <w:tab w:val="num" w:pos="709"/>
        </w:tabs>
        <w:ind w:hanging="14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contribute to the plenary to reinforce learning and assess understanding</w:t>
      </w:r>
    </w:p>
    <w:p w14:paraId="3DC81942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407DD750" w14:textId="77777777" w:rsidR="004A1A99" w:rsidRDefault="004A1A99" w:rsidP="004A1A99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initiate a plenary for the group</w:t>
      </w:r>
    </w:p>
    <w:p w14:paraId="36B9E5D7" w14:textId="2E294B0C" w:rsidR="004A1A99" w:rsidRDefault="004A1A99" w:rsidP="004A1A99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carry out planned observations, noting outcomes, feeding back to the class teacher and using these to inform future </w:t>
      </w:r>
      <w:r w:rsidR="00A624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planning</w:t>
      </w:r>
      <w:r w:rsidR="00A624AE">
        <w:rPr>
          <w:rFonts w:ascii="Calibri" w:hAnsi="Calibri"/>
          <w:sz w:val="22"/>
          <w:szCs w:val="22"/>
        </w:rPr>
        <w:t>.</w:t>
      </w:r>
    </w:p>
    <w:p w14:paraId="14B3316A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397B6DD9" w14:textId="77777777" w:rsidR="004A1A99" w:rsidRDefault="004A1A99" w:rsidP="004A1A99">
      <w:pPr>
        <w:numPr>
          <w:ilvl w:val="0"/>
          <w:numId w:val="12"/>
        </w:numPr>
        <w:tabs>
          <w:tab w:val="num" w:pos="0"/>
        </w:tabs>
        <w:ind w:hanging="14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Effectively assess children’s work</w:t>
      </w:r>
    </w:p>
    <w:p w14:paraId="4F31FC77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4BAF4AE1" w14:textId="77777777" w:rsidR="004A1A99" w:rsidRDefault="004A1A99" w:rsidP="004A1A99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encourage children to judge the success of their work and to set next steps for improvement</w:t>
      </w:r>
    </w:p>
    <w:p w14:paraId="1ED877ED" w14:textId="77777777" w:rsidR="004A1A99" w:rsidRDefault="004A1A99" w:rsidP="004A1A99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mark work and assess children according to guidelines set in school policies</w:t>
      </w:r>
    </w:p>
    <w:p w14:paraId="717D7EEF" w14:textId="77777777" w:rsidR="004A1A99" w:rsidRDefault="004A1A99" w:rsidP="004A1A99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contribute to APP and teacher evaluations of learning</w:t>
      </w:r>
    </w:p>
    <w:p w14:paraId="767B8DBC" w14:textId="77777777" w:rsidR="004A1A99" w:rsidRDefault="004A1A99" w:rsidP="004A1A99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discussion with teachers set next steps with children</w:t>
      </w:r>
    </w:p>
    <w:p w14:paraId="7CF94953" w14:textId="77777777" w:rsidR="004A1A99" w:rsidRDefault="004A1A99" w:rsidP="004A1A99">
      <w:pPr>
        <w:ind w:left="360"/>
        <w:jc w:val="both"/>
        <w:rPr>
          <w:rFonts w:ascii="Calibri" w:hAnsi="Calibri"/>
          <w:sz w:val="22"/>
          <w:szCs w:val="22"/>
        </w:rPr>
      </w:pPr>
    </w:p>
    <w:p w14:paraId="027EE1E1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58AC176E" w14:textId="77777777" w:rsidR="004A1A99" w:rsidRDefault="004A1A99" w:rsidP="004A1A99">
      <w:pPr>
        <w:numPr>
          <w:ilvl w:val="1"/>
          <w:numId w:val="13"/>
        </w:numPr>
        <w:tabs>
          <w:tab w:val="num" w:pos="0"/>
          <w:tab w:val="num" w:pos="709"/>
        </w:tabs>
        <w:ind w:hanging="14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Further Responsibilities</w:t>
      </w:r>
    </w:p>
    <w:p w14:paraId="5D0BB49F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251D2A8E" w14:textId="77777777" w:rsidR="004A1A99" w:rsidRDefault="004A1A99" w:rsidP="004A1A9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participate and supervise children in off-site activities as directed by the Head teacher and/or Class Teacher</w:t>
      </w:r>
    </w:p>
    <w:p w14:paraId="6AF6478D" w14:textId="77777777" w:rsidR="004A1A99" w:rsidRDefault="004A1A99" w:rsidP="004A1A9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supervise during playtimes to ensure the continued safety and well-being of our children</w:t>
      </w:r>
    </w:p>
    <w:p w14:paraId="0523CE62" w14:textId="77777777" w:rsidR="004A1A99" w:rsidRDefault="004A1A99" w:rsidP="004A1A9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carry out any other reasonable duties as the Head teacher may from time to time require</w:t>
      </w:r>
    </w:p>
    <w:p w14:paraId="49B13747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2C703434" w14:textId="77777777" w:rsidR="004A1A99" w:rsidRDefault="004A1A99" w:rsidP="004A1A99">
      <w:pPr>
        <w:jc w:val="center"/>
        <w:rPr>
          <w:rFonts w:ascii="Calibri" w:hAnsi="Calibri"/>
          <w:b/>
          <w:sz w:val="22"/>
          <w:szCs w:val="22"/>
        </w:rPr>
      </w:pPr>
    </w:p>
    <w:p w14:paraId="678F741F" w14:textId="77777777" w:rsidR="004A1A99" w:rsidRDefault="004A1A99" w:rsidP="004A1A99">
      <w:pPr>
        <w:jc w:val="both"/>
        <w:rPr>
          <w:rFonts w:ascii="Arial" w:hAnsi="Arial" w:cs="Arial"/>
          <w:b/>
          <w:i/>
          <w:color w:val="00B050"/>
          <w:sz w:val="22"/>
          <w:szCs w:val="22"/>
        </w:rPr>
      </w:pPr>
      <w:r>
        <w:rPr>
          <w:rFonts w:ascii="Arial" w:hAnsi="Arial" w:cs="Arial"/>
          <w:b/>
          <w:i/>
          <w:color w:val="00B050"/>
          <w:sz w:val="22"/>
          <w:szCs w:val="22"/>
        </w:rPr>
        <w:t>This school is committed to safeguarding and promoting the welfare of children and young people and expects all staff and volunteers to share this commitment.</w:t>
      </w:r>
    </w:p>
    <w:p w14:paraId="0566C32D" w14:textId="77777777" w:rsidR="004A1A99" w:rsidRDefault="004A1A99" w:rsidP="004A1A99">
      <w:pPr>
        <w:jc w:val="both"/>
        <w:rPr>
          <w:rFonts w:ascii="Calibri" w:hAnsi="Calibri" w:cs="Times New Roman"/>
          <w:sz w:val="22"/>
          <w:szCs w:val="22"/>
        </w:rPr>
      </w:pPr>
    </w:p>
    <w:p w14:paraId="525A36C4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job description will be reviewed annually.</w:t>
      </w:r>
    </w:p>
    <w:p w14:paraId="69F3D77D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4A9ED1E4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</w:p>
    <w:p w14:paraId="49E6FEDB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Signed: 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proofErr w:type="gramStart"/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Date</w:t>
      </w:r>
      <w:proofErr w:type="gram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3DCBE808" w14:textId="77777777" w:rsidR="004A1A99" w:rsidRDefault="004A1A99" w:rsidP="004A1A99">
      <w:pPr>
        <w:tabs>
          <w:tab w:val="left" w:pos="576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529157E4" w14:textId="77777777" w:rsidR="004A1A99" w:rsidRDefault="004A1A99" w:rsidP="004A1A99">
      <w:pPr>
        <w:tabs>
          <w:tab w:val="left" w:pos="5760"/>
        </w:tabs>
        <w:jc w:val="both"/>
        <w:rPr>
          <w:rFonts w:ascii="Calibri" w:hAnsi="Calibri"/>
          <w:sz w:val="22"/>
          <w:szCs w:val="22"/>
        </w:rPr>
      </w:pPr>
    </w:p>
    <w:p w14:paraId="2CE5AFA1" w14:textId="77777777" w:rsidR="004A1A99" w:rsidRDefault="004A1A99" w:rsidP="004A1A9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Signed: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proofErr w:type="gramStart"/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proofErr w:type="gramEnd"/>
      <w:r>
        <w:rPr>
          <w:rFonts w:ascii="Calibri" w:hAnsi="Calibri"/>
          <w:sz w:val="22"/>
          <w:szCs w:val="22"/>
        </w:rPr>
        <w:t xml:space="preserve">  Date: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14:paraId="028F7940" w14:textId="77777777" w:rsidR="004A1A99" w:rsidRDefault="004A1A99" w:rsidP="004A1A99">
      <w:pPr>
        <w:ind w:left="21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(Headteacher)</w:t>
      </w:r>
    </w:p>
    <w:p w14:paraId="552B43D9" w14:textId="77777777" w:rsidR="004A1A99" w:rsidRDefault="004A1A99" w:rsidP="004A1A99">
      <w:pPr>
        <w:jc w:val="center"/>
        <w:rPr>
          <w:rFonts w:ascii="Times New Roman" w:hAnsi="Times New Roman"/>
          <w:b/>
          <w:sz w:val="40"/>
          <w:szCs w:val="40"/>
          <w:lang w:val="en-US"/>
        </w:rPr>
      </w:pPr>
    </w:p>
    <w:p w14:paraId="24EA764B" w14:textId="77777777" w:rsidR="00744669" w:rsidRDefault="00744669" w:rsidP="00E57363">
      <w:pPr>
        <w:ind w:hanging="567"/>
        <w:rPr>
          <w:rFonts w:ascii="Arial" w:hAnsi="Arial" w:cs="Arial"/>
        </w:rPr>
      </w:pPr>
    </w:p>
    <w:p w14:paraId="51C8EBF1" w14:textId="77777777" w:rsidR="00744669" w:rsidRDefault="00744669" w:rsidP="00E57363">
      <w:pPr>
        <w:ind w:hanging="567"/>
        <w:rPr>
          <w:rFonts w:ascii="Arial" w:hAnsi="Arial" w:cs="Arial"/>
        </w:rPr>
      </w:pPr>
    </w:p>
    <w:p w14:paraId="24106E72" w14:textId="77777777" w:rsidR="00744669" w:rsidRDefault="00744669" w:rsidP="00E57363">
      <w:pPr>
        <w:ind w:hanging="567"/>
        <w:rPr>
          <w:rFonts w:ascii="Arial" w:hAnsi="Arial" w:cs="Arial"/>
        </w:rPr>
      </w:pPr>
    </w:p>
    <w:p w14:paraId="2569C27D" w14:textId="77777777" w:rsidR="00744669" w:rsidRDefault="00744669" w:rsidP="00E57363">
      <w:pPr>
        <w:ind w:hanging="567"/>
        <w:rPr>
          <w:rFonts w:ascii="Arial" w:hAnsi="Arial" w:cs="Arial"/>
        </w:rPr>
      </w:pPr>
    </w:p>
    <w:sectPr w:rsidR="00744669" w:rsidSect="007A4074">
      <w:headerReference w:type="even" r:id="rId8"/>
      <w:head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5A997" w14:textId="77777777" w:rsidR="00205003" w:rsidRDefault="00205003" w:rsidP="00095283">
      <w:r>
        <w:separator/>
      </w:r>
    </w:p>
  </w:endnote>
  <w:endnote w:type="continuationSeparator" w:id="0">
    <w:p w14:paraId="16759E6C" w14:textId="77777777" w:rsidR="00205003" w:rsidRDefault="00205003" w:rsidP="000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6FC4A" w14:textId="77777777" w:rsidR="00205003" w:rsidRDefault="00205003" w:rsidP="00095283">
      <w:r>
        <w:separator/>
      </w:r>
    </w:p>
  </w:footnote>
  <w:footnote w:type="continuationSeparator" w:id="0">
    <w:p w14:paraId="529B1FC9" w14:textId="77777777" w:rsidR="00205003" w:rsidRDefault="00205003" w:rsidP="0009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40D4" w14:textId="77777777" w:rsidR="00095283" w:rsidRDefault="00523F3D">
    <w:pPr>
      <w:pStyle w:val="Header"/>
    </w:pPr>
    <w:r>
      <w:rPr>
        <w:noProof/>
        <w:lang w:eastAsia="en-GB"/>
      </w:rPr>
      <w:pict w14:anchorId="66A8B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PDB38272 LH 1710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5589" w14:textId="77777777" w:rsidR="007A4074" w:rsidRDefault="007A40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1192238" wp14:editId="6C42A60B">
          <wp:simplePos x="0" y="0"/>
          <wp:positionH relativeFrom="column">
            <wp:posOffset>-900430</wp:posOffset>
          </wp:positionH>
          <wp:positionV relativeFrom="paragraph">
            <wp:posOffset>-457200</wp:posOffset>
          </wp:positionV>
          <wp:extent cx="7513320" cy="10632440"/>
          <wp:effectExtent l="0" t="0" r="0" b="0"/>
          <wp:wrapTight wrapText="bothSides">
            <wp:wrapPolygon edited="0">
              <wp:start x="7010" y="19144"/>
              <wp:lineTo x="511" y="19557"/>
              <wp:lineTo x="511" y="19918"/>
              <wp:lineTo x="10807" y="20073"/>
              <wp:lineTo x="365" y="20331"/>
              <wp:lineTo x="365" y="21311"/>
              <wp:lineTo x="21176" y="21311"/>
              <wp:lineTo x="21323" y="20227"/>
              <wp:lineTo x="20738" y="20176"/>
              <wp:lineTo x="21030" y="19969"/>
              <wp:lineTo x="21103" y="19608"/>
              <wp:lineTo x="14531" y="19144"/>
              <wp:lineTo x="7010" y="1914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DB38631 LH 171117_TopRemov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063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D640" w14:textId="77777777" w:rsidR="00095283" w:rsidRDefault="00523F3D">
    <w:pPr>
      <w:pStyle w:val="Header"/>
    </w:pPr>
    <w:r>
      <w:rPr>
        <w:noProof/>
        <w:lang w:eastAsia="en-GB"/>
      </w:rPr>
      <w:pict w14:anchorId="53E8D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position-horizontal:center;mso-position-horizontal-relative:margin;mso-position-vertical:center;mso-position-vertical-relative:margin" o:allowincell="f">
          <v:imagedata r:id="rId1" o:title="PDB38272 LH 1710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382"/>
    <w:multiLevelType w:val="hybridMultilevel"/>
    <w:tmpl w:val="0C00B122"/>
    <w:lvl w:ilvl="0" w:tplc="3E70CFEA">
      <w:start w:val="1"/>
      <w:numFmt w:val="none"/>
      <w:lvlText w:val="I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B07A0"/>
    <w:multiLevelType w:val="hybridMultilevel"/>
    <w:tmpl w:val="683EA866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2E0110"/>
    <w:multiLevelType w:val="hybridMultilevel"/>
    <w:tmpl w:val="C3CA8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A717C">
      <w:start w:val="1"/>
      <w:numFmt w:val="none"/>
      <w:lvlText w:val="E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63EC"/>
    <w:multiLevelType w:val="hybridMultilevel"/>
    <w:tmpl w:val="225A3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C19C6">
      <w:start w:val="1"/>
      <w:numFmt w:val="none"/>
      <w:lvlText w:val="C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70F6A"/>
    <w:multiLevelType w:val="hybridMultilevel"/>
    <w:tmpl w:val="F5181F20"/>
    <w:lvl w:ilvl="0" w:tplc="2B466B60">
      <w:start w:val="1"/>
      <w:numFmt w:val="none"/>
      <w:lvlText w:val="F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D28CB"/>
    <w:multiLevelType w:val="hybridMultilevel"/>
    <w:tmpl w:val="833E87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42FB76">
      <w:start w:val="1"/>
      <w:numFmt w:val="none"/>
      <w:lvlText w:val="D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12690E"/>
    <w:multiLevelType w:val="hybridMultilevel"/>
    <w:tmpl w:val="175A3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8F65C7"/>
    <w:multiLevelType w:val="hybridMultilevel"/>
    <w:tmpl w:val="08306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6BE30">
      <w:start w:val="1"/>
      <w:numFmt w:val="none"/>
      <w:lvlText w:val="H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C7159"/>
    <w:multiLevelType w:val="hybridMultilevel"/>
    <w:tmpl w:val="A35EE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6B364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87872"/>
    <w:multiLevelType w:val="hybridMultilevel"/>
    <w:tmpl w:val="E95E40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33F7"/>
    <w:multiLevelType w:val="hybridMultilevel"/>
    <w:tmpl w:val="D464A8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C0026">
      <w:start w:val="1"/>
      <w:numFmt w:val="none"/>
      <w:lvlText w:val="G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5F50"/>
    <w:multiLevelType w:val="hybridMultilevel"/>
    <w:tmpl w:val="95789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CA436">
      <w:start w:val="1"/>
      <w:numFmt w:val="none"/>
      <w:lvlText w:val="J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C634E"/>
    <w:multiLevelType w:val="hybridMultilevel"/>
    <w:tmpl w:val="6FA48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6BE30">
      <w:start w:val="1"/>
      <w:numFmt w:val="none"/>
      <w:lvlText w:val="H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7474"/>
    <w:multiLevelType w:val="hybridMultilevel"/>
    <w:tmpl w:val="FDBEEA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003"/>
    <w:rsid w:val="00095283"/>
    <w:rsid w:val="000E47B2"/>
    <w:rsid w:val="001006DF"/>
    <w:rsid w:val="00205003"/>
    <w:rsid w:val="002100D0"/>
    <w:rsid w:val="00233292"/>
    <w:rsid w:val="004A1A99"/>
    <w:rsid w:val="004F1DB2"/>
    <w:rsid w:val="00523F3D"/>
    <w:rsid w:val="00644437"/>
    <w:rsid w:val="00690490"/>
    <w:rsid w:val="00744669"/>
    <w:rsid w:val="007A4074"/>
    <w:rsid w:val="007B462B"/>
    <w:rsid w:val="00A624AE"/>
    <w:rsid w:val="00BD118D"/>
    <w:rsid w:val="00C311EA"/>
    <w:rsid w:val="00CA6723"/>
    <w:rsid w:val="00D30292"/>
    <w:rsid w:val="00DD2994"/>
    <w:rsid w:val="00E537BA"/>
    <w:rsid w:val="00E57363"/>
    <w:rsid w:val="00EB3B27"/>
    <w:rsid w:val="00F02392"/>
    <w:rsid w:val="00F8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44C1E6"/>
  <w14:defaultImageDpi w14:val="32767"/>
  <w15:chartTrackingRefBased/>
  <w15:docId w15:val="{840B6390-A944-4078-A487-DDD9CE54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83"/>
  </w:style>
  <w:style w:type="paragraph" w:styleId="Footer">
    <w:name w:val="footer"/>
    <w:basedOn w:val="Normal"/>
    <w:link w:val="FooterChar"/>
    <w:uiPriority w:val="99"/>
    <w:unhideWhenUsed/>
    <w:rsid w:val="00095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83"/>
  </w:style>
  <w:style w:type="table" w:styleId="LightList-Accent3">
    <w:name w:val="Light List Accent 3"/>
    <w:basedOn w:val="TableNormal"/>
    <w:uiPriority w:val="61"/>
    <w:semiHidden/>
    <w:unhideWhenUsed/>
    <w:rsid w:val="000E47B2"/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A367EA-ACE8-464E-B721-06B96502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C of E School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COLLINST</dc:creator>
  <cp:keywords/>
  <dc:description/>
  <cp:lastModifiedBy>Rolfe, J (Stone St Marys CofE Primary School)</cp:lastModifiedBy>
  <cp:revision>2</cp:revision>
  <dcterms:created xsi:type="dcterms:W3CDTF">2021-03-12T13:24:00Z</dcterms:created>
  <dcterms:modified xsi:type="dcterms:W3CDTF">2021-03-12T13:24:00Z</dcterms:modified>
</cp:coreProperties>
</file>