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olor w:val="0000FF"/>
          <w:sz w:val="32"/>
        </w:rPr>
      </w:pPr>
      <w:r>
        <w:rPr>
          <w:rFonts w:ascii="Arial" w:hAnsi="Arial"/>
          <w:color w:val="0000FF"/>
          <w:sz w:val="32"/>
        </w:rPr>
        <w:t>Crockenhill Primary School</w:t>
      </w:r>
    </w:p>
    <w:p>
      <w:pPr>
        <w:pBdr>
          <w:bottom w:val="single" w:sz="6" w:space="1" w:color="auto"/>
        </w:pBdr>
        <w:rPr>
          <w:rFonts w:ascii="Arial" w:hAnsi="Arial"/>
          <w:i/>
          <w:color w:val="0000FF"/>
          <w:sz w:val="28"/>
        </w:rPr>
      </w:pPr>
      <w:r>
        <w:rPr>
          <w:rFonts w:ascii="Arial" w:hAnsi="Arial"/>
          <w:color w:val="0000FF"/>
          <w:sz w:val="28"/>
        </w:rPr>
        <w:t>Job Description:   Parent Support Advisor (Family Liaison Officer)</w:t>
      </w:r>
    </w:p>
    <w:p>
      <w:pPr>
        <w:rPr>
          <w:sz w:val="32"/>
        </w:rPr>
      </w:pPr>
    </w:p>
    <w:tbl>
      <w:tblPr>
        <w:tblW w:w="0" w:type="auto"/>
        <w:tblLayout w:type="fixed"/>
        <w:tblLook w:val="0000" w:firstRow="0" w:lastRow="0" w:firstColumn="0" w:lastColumn="0" w:noHBand="0" w:noVBand="0"/>
      </w:tblPr>
      <w:tblGrid>
        <w:gridCol w:w="2943"/>
        <w:gridCol w:w="6685"/>
      </w:tblGrid>
      <w:tr>
        <w:tc>
          <w:tcPr>
            <w:tcW w:w="2943" w:type="dxa"/>
          </w:tcPr>
          <w:p>
            <w:pPr>
              <w:spacing w:before="120"/>
              <w:rPr>
                <w:rFonts w:ascii="Arial" w:hAnsi="Arial"/>
                <w:b/>
                <w:color w:val="000000"/>
                <w:sz w:val="24"/>
                <w:szCs w:val="24"/>
              </w:rPr>
            </w:pPr>
            <w:r>
              <w:rPr>
                <w:rFonts w:ascii="Arial" w:hAnsi="Arial"/>
                <w:b/>
                <w:color w:val="000000"/>
                <w:sz w:val="28"/>
              </w:rPr>
              <w:t xml:space="preserve">School:             </w:t>
            </w:r>
          </w:p>
        </w:tc>
        <w:tc>
          <w:tcPr>
            <w:tcW w:w="6685" w:type="dxa"/>
          </w:tcPr>
          <w:p>
            <w:pPr>
              <w:spacing w:before="120"/>
              <w:rPr>
                <w:rFonts w:ascii="Arial" w:hAnsi="Arial"/>
                <w:b/>
                <w:color w:val="000000"/>
                <w:sz w:val="24"/>
              </w:rPr>
            </w:pPr>
            <w:r>
              <w:rPr>
                <w:rFonts w:ascii="Arial" w:hAnsi="Arial"/>
                <w:b/>
                <w:color w:val="000000"/>
                <w:sz w:val="24"/>
              </w:rPr>
              <w:t>Crockenhill Primary School</w:t>
            </w:r>
          </w:p>
        </w:tc>
      </w:tr>
      <w:tr>
        <w:tc>
          <w:tcPr>
            <w:tcW w:w="2943" w:type="dxa"/>
          </w:tcPr>
          <w:p>
            <w:pPr>
              <w:spacing w:before="120"/>
              <w:rPr>
                <w:rFonts w:ascii="Arial" w:hAnsi="Arial"/>
                <w:b/>
                <w:color w:val="000000"/>
                <w:sz w:val="28"/>
              </w:rPr>
            </w:pPr>
            <w:r>
              <w:rPr>
                <w:rFonts w:ascii="Arial" w:hAnsi="Arial"/>
                <w:b/>
                <w:color w:val="000000"/>
                <w:sz w:val="28"/>
              </w:rPr>
              <w:t xml:space="preserve">Grade:                        </w:t>
            </w:r>
          </w:p>
        </w:tc>
        <w:tc>
          <w:tcPr>
            <w:tcW w:w="6685" w:type="dxa"/>
          </w:tcPr>
          <w:p>
            <w:pPr>
              <w:spacing w:before="120"/>
              <w:rPr>
                <w:rFonts w:ascii="Arial" w:hAnsi="Arial"/>
                <w:b/>
                <w:color w:val="000000"/>
                <w:sz w:val="24"/>
              </w:rPr>
            </w:pPr>
            <w:r>
              <w:rPr>
                <w:rFonts w:ascii="Arial" w:hAnsi="Arial"/>
                <w:b/>
                <w:color w:val="000000"/>
                <w:sz w:val="24"/>
              </w:rPr>
              <w:t>KR5</w:t>
            </w:r>
          </w:p>
        </w:tc>
      </w:tr>
      <w:tr>
        <w:tc>
          <w:tcPr>
            <w:tcW w:w="2943" w:type="dxa"/>
          </w:tcPr>
          <w:p>
            <w:pPr>
              <w:spacing w:before="120"/>
              <w:rPr>
                <w:rFonts w:ascii="Arial" w:hAnsi="Arial"/>
                <w:b/>
                <w:color w:val="000000"/>
                <w:sz w:val="28"/>
              </w:rPr>
            </w:pPr>
          </w:p>
        </w:tc>
        <w:tc>
          <w:tcPr>
            <w:tcW w:w="6685" w:type="dxa"/>
          </w:tcPr>
          <w:p>
            <w:pPr>
              <w:spacing w:before="120"/>
              <w:rPr>
                <w:rFonts w:ascii="Arial" w:hAnsi="Arial"/>
                <w:b/>
                <w:color w:val="000000"/>
                <w:sz w:val="24"/>
              </w:rPr>
            </w:pPr>
          </w:p>
        </w:tc>
      </w:tr>
      <w:tr>
        <w:tc>
          <w:tcPr>
            <w:tcW w:w="2943" w:type="dxa"/>
          </w:tcPr>
          <w:p>
            <w:pPr>
              <w:spacing w:before="120"/>
              <w:rPr>
                <w:rFonts w:ascii="Arial" w:hAnsi="Arial"/>
                <w:b/>
                <w:color w:val="000000"/>
                <w:sz w:val="24"/>
                <w:szCs w:val="24"/>
              </w:rPr>
            </w:pPr>
            <w:r>
              <w:rPr>
                <w:rFonts w:ascii="Arial" w:hAnsi="Arial"/>
                <w:b/>
                <w:color w:val="000000"/>
                <w:sz w:val="24"/>
                <w:szCs w:val="24"/>
              </w:rPr>
              <w:t>Responsible to:</w:t>
            </w:r>
          </w:p>
        </w:tc>
        <w:tc>
          <w:tcPr>
            <w:tcW w:w="6685" w:type="dxa"/>
          </w:tcPr>
          <w:p>
            <w:pPr>
              <w:spacing w:before="120"/>
              <w:rPr>
                <w:rFonts w:ascii="Arial" w:hAnsi="Arial"/>
                <w:b/>
                <w:color w:val="000000"/>
                <w:sz w:val="24"/>
              </w:rPr>
            </w:pPr>
            <w:proofErr w:type="spellStart"/>
            <w:r>
              <w:rPr>
                <w:rFonts w:ascii="Arial" w:hAnsi="Arial"/>
                <w:b/>
                <w:color w:val="000000"/>
                <w:sz w:val="24"/>
              </w:rPr>
              <w:t>SENDco</w:t>
            </w:r>
            <w:proofErr w:type="spellEnd"/>
            <w:r>
              <w:rPr>
                <w:rFonts w:ascii="Arial" w:hAnsi="Arial"/>
                <w:b/>
                <w:color w:val="000000"/>
                <w:sz w:val="24"/>
              </w:rPr>
              <w:t xml:space="preserve"> and Headteacher</w:t>
            </w:r>
          </w:p>
        </w:tc>
      </w:tr>
    </w:tbl>
    <w:p>
      <w:pPr>
        <w:rPr>
          <w:rFonts w:ascii="Arial" w:hAnsi="Arial"/>
          <w:color w:val="000000"/>
          <w:sz w:val="22"/>
        </w:rPr>
      </w:pPr>
    </w:p>
    <w:p>
      <w:pPr>
        <w:rPr>
          <w:rFonts w:ascii="Arial" w:hAnsi="Arial"/>
          <w:b/>
          <w:sz w:val="24"/>
          <w:szCs w:val="24"/>
          <w:u w:val="single"/>
        </w:rPr>
      </w:pPr>
      <w:r>
        <w:rPr>
          <w:rFonts w:ascii="Arial" w:hAnsi="Arial"/>
          <w:b/>
          <w:sz w:val="24"/>
          <w:szCs w:val="24"/>
          <w:u w:val="single"/>
        </w:rPr>
        <w:t>Purpose of the Job:</w:t>
      </w:r>
    </w:p>
    <w:p>
      <w:pPr>
        <w:rPr>
          <w:rFonts w:ascii="Arial" w:hAnsi="Arial"/>
          <w:sz w:val="22"/>
        </w:rPr>
      </w:pPr>
    </w:p>
    <w:p>
      <w:pPr>
        <w:rPr>
          <w:rFonts w:ascii="Arial" w:hAnsi="Arial"/>
          <w:sz w:val="24"/>
          <w:szCs w:val="24"/>
        </w:rPr>
      </w:pPr>
      <w:r>
        <w:rPr>
          <w:rFonts w:ascii="Arial" w:hAnsi="Arial"/>
          <w:sz w:val="24"/>
          <w:szCs w:val="24"/>
        </w:rPr>
        <w:t xml:space="preserve">To ensure that Crockenhill Primary School is a place where children thrive and knowledge matters by upholding and modelling our values in all aspects of the role.  Whilst developing and enhancing parental engagement and relationships with the school and other agencies.  </w:t>
      </w:r>
    </w:p>
    <w:p>
      <w:pPr>
        <w:rPr>
          <w:rFonts w:ascii="Arial" w:hAnsi="Arial"/>
          <w:sz w:val="24"/>
          <w:szCs w:val="24"/>
        </w:rPr>
      </w:pPr>
      <w:bookmarkStart w:id="0" w:name="_GoBack"/>
      <w:bookmarkEnd w:id="0"/>
      <w:r>
        <w:rPr>
          <w:rFonts w:ascii="Arial" w:hAnsi="Arial"/>
          <w:sz w:val="24"/>
          <w:szCs w:val="24"/>
        </w:rPr>
        <w:t xml:space="preserve">In order for children to </w:t>
      </w:r>
      <w:proofErr w:type="gramStart"/>
      <w:r>
        <w:rPr>
          <w:rFonts w:ascii="Arial" w:hAnsi="Arial"/>
          <w:sz w:val="24"/>
          <w:szCs w:val="24"/>
        </w:rPr>
        <w:t>flourish</w:t>
      </w:r>
      <w:proofErr w:type="gramEnd"/>
      <w:r>
        <w:rPr>
          <w:rFonts w:ascii="Arial" w:hAnsi="Arial"/>
          <w:sz w:val="24"/>
          <w:szCs w:val="24"/>
        </w:rPr>
        <w:t xml:space="preserve"> they should first be supported and enabled to develop self-esteem, self-respect and self-confidence. Through nurture and care, coupled with the experience of committed teachers and support staff, children will be able to be fully engaged in their learning and achieve their potential. The Family Liaison Officer will focus their work on preventative and early intervention </w:t>
      </w:r>
      <w:proofErr w:type="gramStart"/>
      <w:r>
        <w:rPr>
          <w:rFonts w:ascii="Arial" w:hAnsi="Arial"/>
          <w:sz w:val="24"/>
          <w:szCs w:val="24"/>
        </w:rPr>
        <w:t>activities,</w:t>
      </w:r>
      <w:proofErr w:type="gramEnd"/>
      <w:r>
        <w:rPr>
          <w:rFonts w:ascii="Arial" w:hAnsi="Arial"/>
          <w:sz w:val="24"/>
          <w:szCs w:val="24"/>
        </w:rPr>
        <w:t xml:space="preserve"> assist in tackling underachievement by working with families, parents, carers and children in school to enable all children to have full access to educational opportunities and help them to overcome barriers to learning.</w:t>
      </w:r>
    </w:p>
    <w:p>
      <w:pPr>
        <w:rPr>
          <w:rFonts w:ascii="Arial" w:hAnsi="Arial"/>
          <w:sz w:val="24"/>
          <w:szCs w:val="24"/>
        </w:rPr>
      </w:pPr>
    </w:p>
    <w:tbl>
      <w:tblPr>
        <w:tblW w:w="9606" w:type="dxa"/>
        <w:tblLayout w:type="fixed"/>
        <w:tblLook w:val="0000" w:firstRow="0" w:lastRow="0" w:firstColumn="0" w:lastColumn="0" w:noHBand="0" w:noVBand="0"/>
      </w:tblPr>
      <w:tblGrid>
        <w:gridCol w:w="9606"/>
      </w:tblGrid>
      <w:tr>
        <w:trPr>
          <w:trHeight w:val="6705"/>
        </w:trPr>
        <w:tc>
          <w:tcPr>
            <w:tcW w:w="9606" w:type="dxa"/>
          </w:tcPr>
          <w:p>
            <w:pPr>
              <w:pStyle w:val="Indent"/>
              <w:tabs>
                <w:tab w:val="clear" w:pos="709"/>
              </w:tabs>
              <w:rPr>
                <w:rFonts w:ascii="Arial" w:hAnsi="Arial" w:cs="Arial"/>
              </w:rPr>
            </w:pPr>
            <w:r>
              <w:rPr>
                <w:rFonts w:ascii="Arial" w:hAnsi="Arial"/>
                <w:b/>
                <w:szCs w:val="24"/>
                <w:u w:val="single"/>
              </w:rPr>
              <w:lastRenderedPageBreak/>
              <w:t>Key duties and responsibilities:</w:t>
            </w:r>
          </w:p>
          <w:p>
            <w:pPr>
              <w:pStyle w:val="Indent"/>
              <w:tabs>
                <w:tab w:val="clear" w:pos="709"/>
              </w:tabs>
              <w:ind w:firstLine="0"/>
              <w:rPr>
                <w:rFonts w:ascii="Arial" w:hAnsi="Arial" w:cs="Arial"/>
              </w:rPr>
            </w:pPr>
          </w:p>
          <w:p>
            <w:pPr>
              <w:pStyle w:val="Indent"/>
              <w:numPr>
                <w:ilvl w:val="0"/>
                <w:numId w:val="2"/>
              </w:numPr>
              <w:rPr>
                <w:rFonts w:ascii="Arial" w:hAnsi="Arial" w:cs="Arial"/>
              </w:rPr>
            </w:pPr>
            <w:r>
              <w:rPr>
                <w:rFonts w:ascii="Arial" w:hAnsi="Arial" w:cs="Arial"/>
              </w:rPr>
              <w:t>Establish and foster good relationships with parents/carers of children at the school and encourage good home / school communication</w:t>
            </w:r>
          </w:p>
          <w:p>
            <w:pPr>
              <w:pStyle w:val="Indent"/>
              <w:numPr>
                <w:ilvl w:val="0"/>
                <w:numId w:val="2"/>
              </w:numPr>
              <w:rPr>
                <w:rFonts w:ascii="Arial" w:hAnsi="Arial" w:cs="Arial"/>
              </w:rPr>
            </w:pPr>
            <w:r>
              <w:rPr>
                <w:rFonts w:ascii="Arial" w:hAnsi="Arial" w:cs="Arial"/>
              </w:rPr>
              <w:t xml:space="preserve">Provide advice and guidance to parents / carers to reinforce their </w:t>
            </w:r>
            <w:proofErr w:type="spellStart"/>
            <w:r>
              <w:rPr>
                <w:rFonts w:ascii="Arial" w:hAnsi="Arial" w:cs="Arial"/>
              </w:rPr>
              <w:t>self esteem</w:t>
            </w:r>
            <w:proofErr w:type="spellEnd"/>
            <w:r>
              <w:rPr>
                <w:rFonts w:ascii="Arial" w:hAnsi="Arial" w:cs="Arial"/>
              </w:rPr>
              <w:t xml:space="preserve"> and ability to provide good parenting</w:t>
            </w:r>
          </w:p>
          <w:p>
            <w:pPr>
              <w:pStyle w:val="Indent"/>
              <w:numPr>
                <w:ilvl w:val="0"/>
                <w:numId w:val="2"/>
              </w:numPr>
              <w:rPr>
                <w:rFonts w:ascii="Arial" w:hAnsi="Arial" w:cs="Arial"/>
              </w:rPr>
            </w:pPr>
            <w:r>
              <w:rPr>
                <w:rFonts w:ascii="Arial" w:hAnsi="Arial" w:cs="Arial"/>
              </w:rPr>
              <w:t>Share information on practical childcare and parenting skills,</w:t>
            </w:r>
            <w:r>
              <w:rPr>
                <w:rFonts w:ascii="Arial" w:hAnsi="Arial" w:cs="Arial"/>
                <w:i/>
              </w:rPr>
              <w:t xml:space="preserve"> </w:t>
            </w:r>
            <w:r>
              <w:rPr>
                <w:rFonts w:ascii="Arial" w:hAnsi="Arial" w:cs="Arial"/>
              </w:rPr>
              <w:t>including meeting the emotional needs of children, consistent discipline, healthy eating and attendance.</w:t>
            </w:r>
          </w:p>
          <w:p>
            <w:pPr>
              <w:pStyle w:val="Indent"/>
              <w:numPr>
                <w:ilvl w:val="0"/>
                <w:numId w:val="2"/>
              </w:numPr>
              <w:rPr>
                <w:rFonts w:ascii="Arial" w:hAnsi="Arial" w:cs="Arial"/>
              </w:rPr>
            </w:pPr>
            <w:r>
              <w:rPr>
                <w:rFonts w:ascii="Arial" w:hAnsi="Arial" w:cs="Arial"/>
              </w:rPr>
              <w:t>To work with parents / carers to identify why children are not achieving good attendance and assist in the implementation of measure to address this – to include persistent absence</w:t>
            </w:r>
          </w:p>
          <w:p>
            <w:pPr>
              <w:pStyle w:val="Indent"/>
              <w:numPr>
                <w:ilvl w:val="0"/>
                <w:numId w:val="2"/>
              </w:numPr>
              <w:rPr>
                <w:rFonts w:ascii="Arial" w:hAnsi="Arial" w:cs="Arial"/>
              </w:rPr>
            </w:pPr>
            <w:r>
              <w:rPr>
                <w:rFonts w:ascii="Arial" w:hAnsi="Arial" w:cs="Arial"/>
              </w:rPr>
              <w:t>Take a holistic approach to education and reflect the importance of emotional well-being as central to the development and mental health needs of all children in their daily practice.</w:t>
            </w:r>
          </w:p>
          <w:p>
            <w:pPr>
              <w:pStyle w:val="Indent"/>
              <w:numPr>
                <w:ilvl w:val="0"/>
                <w:numId w:val="2"/>
              </w:numPr>
              <w:rPr>
                <w:rFonts w:ascii="Arial" w:hAnsi="Arial" w:cs="Arial"/>
              </w:rPr>
            </w:pPr>
            <w:r>
              <w:rPr>
                <w:rFonts w:ascii="Arial" w:hAnsi="Arial" w:cs="Arial"/>
              </w:rPr>
              <w:t xml:space="preserve">To work with the </w:t>
            </w:r>
            <w:proofErr w:type="spellStart"/>
            <w:r>
              <w:rPr>
                <w:rFonts w:ascii="Arial" w:hAnsi="Arial" w:cs="Arial"/>
              </w:rPr>
              <w:t>SENco</w:t>
            </w:r>
            <w:proofErr w:type="spellEnd"/>
            <w:r>
              <w:rPr>
                <w:rFonts w:ascii="Arial" w:hAnsi="Arial" w:cs="Arial"/>
              </w:rPr>
              <w:t xml:space="preserve"> to develop action plans and undertake individual case work with families to support them in addressing issues which might be impacting on their child’s learning</w:t>
            </w:r>
          </w:p>
          <w:p>
            <w:pPr>
              <w:pStyle w:val="Indent"/>
              <w:numPr>
                <w:ilvl w:val="0"/>
                <w:numId w:val="2"/>
              </w:numPr>
              <w:rPr>
                <w:rFonts w:ascii="Arial" w:hAnsi="Arial" w:cs="Arial"/>
              </w:rPr>
            </w:pPr>
            <w:r>
              <w:rPr>
                <w:rFonts w:ascii="Arial" w:hAnsi="Arial" w:cs="Arial"/>
              </w:rPr>
              <w:t>Encourage parental involvement in the school and its activities and deliver a range of family related activities to promote parental involvement in the school</w:t>
            </w:r>
          </w:p>
          <w:p>
            <w:pPr>
              <w:pStyle w:val="Indent"/>
              <w:numPr>
                <w:ilvl w:val="0"/>
                <w:numId w:val="2"/>
              </w:numPr>
              <w:rPr>
                <w:rFonts w:ascii="Arial" w:hAnsi="Arial" w:cs="Arial"/>
              </w:rPr>
            </w:pPr>
            <w:r>
              <w:rPr>
                <w:rFonts w:ascii="Arial" w:hAnsi="Arial" w:cs="Arial"/>
              </w:rPr>
              <w:t>To signpost families to sources of advice and guidance within the local community and via other agencies</w:t>
            </w:r>
          </w:p>
          <w:p>
            <w:pPr>
              <w:pStyle w:val="Indent"/>
              <w:numPr>
                <w:ilvl w:val="0"/>
                <w:numId w:val="2"/>
              </w:numPr>
              <w:rPr>
                <w:rFonts w:ascii="Arial" w:hAnsi="Arial" w:cs="Arial"/>
              </w:rPr>
            </w:pPr>
            <w:r>
              <w:rPr>
                <w:rFonts w:ascii="Arial" w:hAnsi="Arial" w:cs="Arial"/>
              </w:rPr>
              <w:t>To liaise with other agencies supporting families and assist with referrals as appropriate</w:t>
            </w:r>
          </w:p>
          <w:p>
            <w:pPr>
              <w:pStyle w:val="Indent"/>
              <w:numPr>
                <w:ilvl w:val="0"/>
                <w:numId w:val="2"/>
              </w:numPr>
              <w:rPr>
                <w:rFonts w:ascii="Arial" w:hAnsi="Arial" w:cs="Arial"/>
              </w:rPr>
            </w:pPr>
            <w:r>
              <w:rPr>
                <w:rFonts w:ascii="Arial" w:hAnsi="Arial" w:cs="Arial"/>
              </w:rPr>
              <w:t>To maintain accurate records and share information with colleagues as appropriate and refer on as required</w:t>
            </w:r>
          </w:p>
          <w:p>
            <w:pPr>
              <w:pStyle w:val="Indent"/>
              <w:numPr>
                <w:ilvl w:val="0"/>
                <w:numId w:val="2"/>
              </w:numPr>
              <w:rPr>
                <w:rFonts w:ascii="Arial" w:hAnsi="Arial" w:cs="Arial"/>
              </w:rPr>
            </w:pPr>
            <w:r>
              <w:rPr>
                <w:rFonts w:ascii="Arial" w:hAnsi="Arial" w:cs="Arial"/>
              </w:rPr>
              <w:t>Liaise with the school’s child protection officer to ensure that the child’s welfare is paramount and any necessary action is taken at the earliest opportunity</w:t>
            </w:r>
          </w:p>
          <w:p>
            <w:pPr>
              <w:pStyle w:val="Indent"/>
              <w:numPr>
                <w:ilvl w:val="0"/>
                <w:numId w:val="2"/>
              </w:numPr>
              <w:rPr>
                <w:rFonts w:ascii="Arial" w:hAnsi="Arial" w:cs="Arial"/>
              </w:rPr>
            </w:pPr>
            <w:r>
              <w:rPr>
                <w:rFonts w:ascii="Arial" w:hAnsi="Arial" w:cs="Arial"/>
              </w:rPr>
              <w:t>Comply with policies and procedures relating to child protection, health, safety and security, confidentiality and data protection, reporting all concerns to an appropriate person</w:t>
            </w:r>
          </w:p>
          <w:p>
            <w:pPr>
              <w:pStyle w:val="Indent"/>
              <w:numPr>
                <w:ilvl w:val="0"/>
                <w:numId w:val="2"/>
              </w:numPr>
              <w:rPr>
                <w:rFonts w:ascii="Arial" w:hAnsi="Arial" w:cs="Arial"/>
              </w:rPr>
            </w:pPr>
            <w:r>
              <w:rPr>
                <w:rFonts w:ascii="Arial" w:hAnsi="Arial" w:cs="Arial"/>
              </w:rPr>
              <w:t xml:space="preserve">To be visible at playtimes/lunch times and interact with pupils </w:t>
            </w:r>
          </w:p>
          <w:p>
            <w:pPr>
              <w:pStyle w:val="Indent"/>
              <w:numPr>
                <w:ilvl w:val="0"/>
                <w:numId w:val="2"/>
              </w:numPr>
              <w:rPr>
                <w:rFonts w:ascii="Arial" w:hAnsi="Arial" w:cs="Arial"/>
              </w:rPr>
            </w:pPr>
            <w:r>
              <w:rPr>
                <w:rFonts w:ascii="Arial" w:hAnsi="Arial" w:cs="Arial"/>
              </w:rPr>
              <w:t xml:space="preserve">Facilitate a quiet club during children’s lunchtime </w:t>
            </w:r>
          </w:p>
          <w:p>
            <w:pPr>
              <w:pStyle w:val="Indent"/>
              <w:numPr>
                <w:ilvl w:val="0"/>
                <w:numId w:val="2"/>
              </w:numPr>
              <w:rPr>
                <w:rFonts w:ascii="Arial" w:hAnsi="Arial" w:cs="Arial"/>
              </w:rPr>
            </w:pPr>
            <w:r>
              <w:rPr>
                <w:rFonts w:ascii="Arial" w:hAnsi="Arial" w:cs="Arial"/>
              </w:rPr>
              <w:t>Carry out other tasks as reasonably requested by the Headteacher</w:t>
            </w:r>
          </w:p>
        </w:tc>
      </w:tr>
      <w:tr>
        <w:tc>
          <w:tcPr>
            <w:tcW w:w="9606" w:type="dxa"/>
          </w:tcPr>
          <w:p/>
        </w:tc>
      </w:tr>
    </w:tbl>
    <w:p>
      <w:pPr>
        <w:rPr>
          <w:rFonts w:ascii="Arial" w:hAnsi="Arial"/>
        </w:rPr>
      </w:pPr>
    </w:p>
    <w:p>
      <w:pPr>
        <w:rPr>
          <w:rFonts w:ascii="Arial" w:hAnsi="Arial"/>
          <w:color w:val="0000FF"/>
          <w:sz w:val="32"/>
        </w:rPr>
      </w:pPr>
      <w:r>
        <w:rPr>
          <w:rFonts w:ascii="Arial" w:hAnsi="Arial"/>
          <w:color w:val="0000FF"/>
          <w:sz w:val="32"/>
        </w:rPr>
        <w:lastRenderedPageBreak/>
        <w:t>Crockenhill Primary School</w:t>
      </w:r>
    </w:p>
    <w:p>
      <w:pPr>
        <w:pBdr>
          <w:bottom w:val="single" w:sz="6" w:space="1" w:color="auto"/>
        </w:pBdr>
        <w:rPr>
          <w:rFonts w:ascii="Arial" w:hAnsi="Arial"/>
          <w:i/>
          <w:color w:val="0000FF"/>
          <w:sz w:val="28"/>
        </w:rPr>
      </w:pPr>
      <w:r>
        <w:rPr>
          <w:rFonts w:ascii="Arial" w:hAnsi="Arial"/>
          <w:color w:val="0000FF"/>
          <w:sz w:val="28"/>
        </w:rPr>
        <w:t>Person Specification:   Parent Support Advisor (FLO)</w:t>
      </w:r>
    </w:p>
    <w:p>
      <w:pPr>
        <w:rPr>
          <w:rFonts w:ascii="Arial" w:hAnsi="Arial"/>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tc>
          <w:tcPr>
            <w:tcW w:w="2802" w:type="dxa"/>
          </w:tcPr>
          <w:p>
            <w:pPr>
              <w:rPr>
                <w:rFonts w:ascii="Arial" w:hAnsi="Arial"/>
                <w:b/>
                <w:sz w:val="22"/>
              </w:rPr>
            </w:pPr>
          </w:p>
        </w:tc>
        <w:tc>
          <w:tcPr>
            <w:tcW w:w="6662" w:type="dxa"/>
          </w:tcPr>
          <w:p>
            <w:pPr>
              <w:rPr>
                <w:rFonts w:ascii="Arial" w:hAnsi="Arial"/>
                <w:b/>
                <w:sz w:val="22"/>
              </w:rPr>
            </w:pPr>
            <w:r>
              <w:rPr>
                <w:rFonts w:ascii="Arial" w:hAnsi="Arial"/>
                <w:b/>
                <w:sz w:val="22"/>
              </w:rPr>
              <w:t>CRITERIA   R = required  D = desired</w:t>
            </w:r>
          </w:p>
        </w:tc>
      </w:tr>
      <w:tr>
        <w:tc>
          <w:tcPr>
            <w:tcW w:w="2802" w:type="dxa"/>
          </w:tcPr>
          <w:p>
            <w:pPr>
              <w:pStyle w:val="NoSpacing"/>
              <w:rPr>
                <w:i/>
              </w:rPr>
            </w:pPr>
            <w:r>
              <w:t>QUALIFICATIONS</w:t>
            </w:r>
          </w:p>
          <w:p>
            <w:pPr>
              <w:pStyle w:val="NoSpacing"/>
            </w:pPr>
          </w:p>
        </w:tc>
        <w:tc>
          <w:tcPr>
            <w:tcW w:w="6662" w:type="dxa"/>
          </w:tcPr>
          <w:p>
            <w:pPr>
              <w:pStyle w:val="NoSpacing"/>
            </w:pPr>
            <w:r>
              <w:t>Knowledge and skills equivalent to national qualifications level 3                 R</w:t>
            </w:r>
          </w:p>
          <w:p>
            <w:pPr>
              <w:pStyle w:val="NoSpacing"/>
            </w:pPr>
          </w:p>
          <w:p>
            <w:pPr>
              <w:pStyle w:val="NoSpacing"/>
            </w:pPr>
          </w:p>
        </w:tc>
      </w:tr>
      <w:tr>
        <w:tc>
          <w:tcPr>
            <w:tcW w:w="2802" w:type="dxa"/>
          </w:tcPr>
          <w:p>
            <w:pPr>
              <w:pStyle w:val="NoSpacing"/>
            </w:pPr>
            <w:r>
              <w:t>EXPERIENCE</w:t>
            </w:r>
          </w:p>
          <w:p>
            <w:pPr>
              <w:pStyle w:val="NoSpacing"/>
            </w:pPr>
          </w:p>
          <w:p>
            <w:pPr>
              <w:pStyle w:val="NoSpacing"/>
            </w:pPr>
          </w:p>
        </w:tc>
        <w:tc>
          <w:tcPr>
            <w:tcW w:w="6662" w:type="dxa"/>
          </w:tcPr>
          <w:p>
            <w:pPr>
              <w:pStyle w:val="NoSpacing"/>
            </w:pPr>
            <w:r>
              <w:t>Previous experience of working with children and families                             R</w:t>
            </w:r>
          </w:p>
          <w:p>
            <w:pPr>
              <w:pStyle w:val="NoSpacing"/>
            </w:pPr>
            <w:r>
              <w:t>in the public, private or voluntary sector</w:t>
            </w:r>
          </w:p>
          <w:p>
            <w:pPr>
              <w:pStyle w:val="NoSpacing"/>
            </w:pPr>
          </w:p>
          <w:p>
            <w:pPr>
              <w:pStyle w:val="NoSpacing"/>
            </w:pPr>
            <w:r>
              <w:t>Experience of working in social care                                                                    D</w:t>
            </w:r>
          </w:p>
          <w:p>
            <w:pPr>
              <w:pStyle w:val="NoSpacing"/>
            </w:pPr>
          </w:p>
          <w:p>
            <w:pPr>
              <w:pStyle w:val="NoSpacing"/>
            </w:pPr>
            <w:r>
              <w:t>Experience of facilitating groups                                                                          D</w:t>
            </w:r>
          </w:p>
          <w:p>
            <w:pPr>
              <w:pStyle w:val="NoSpacing"/>
            </w:pPr>
          </w:p>
          <w:p>
            <w:pPr>
              <w:pStyle w:val="NoSpacing"/>
            </w:pPr>
          </w:p>
          <w:p>
            <w:pPr>
              <w:pStyle w:val="NoSpacing"/>
            </w:pPr>
          </w:p>
        </w:tc>
      </w:tr>
      <w:tr>
        <w:tc>
          <w:tcPr>
            <w:tcW w:w="2802" w:type="dxa"/>
          </w:tcPr>
          <w:p>
            <w:pPr>
              <w:pStyle w:val="NoSpacing"/>
            </w:pPr>
            <w:r>
              <w:t>SKILLS AND ABILITIES</w:t>
            </w:r>
          </w:p>
          <w:p>
            <w:pPr>
              <w:pStyle w:val="NoSpacing"/>
            </w:pPr>
          </w:p>
          <w:p>
            <w:pPr>
              <w:pStyle w:val="NoSpacing"/>
            </w:pPr>
          </w:p>
          <w:p>
            <w:pPr>
              <w:pStyle w:val="NoSpacing"/>
            </w:pPr>
          </w:p>
          <w:p>
            <w:pPr>
              <w:pStyle w:val="NoSpacing"/>
            </w:pPr>
          </w:p>
          <w:p>
            <w:pPr>
              <w:pStyle w:val="NoSpacing"/>
            </w:pPr>
          </w:p>
          <w:p>
            <w:pPr>
              <w:pStyle w:val="NoSpacing"/>
            </w:pPr>
          </w:p>
          <w:p>
            <w:pPr>
              <w:pStyle w:val="NoSpacing"/>
            </w:pPr>
          </w:p>
        </w:tc>
        <w:tc>
          <w:tcPr>
            <w:tcW w:w="6662" w:type="dxa"/>
          </w:tcPr>
          <w:p>
            <w:pPr>
              <w:pStyle w:val="NoSpacing"/>
              <w:rPr>
                <w:rFonts w:cs="Arial"/>
                <w:sz w:val="24"/>
                <w:szCs w:val="24"/>
              </w:rPr>
            </w:pPr>
          </w:p>
          <w:p>
            <w:pPr>
              <w:pStyle w:val="NoSpacing"/>
            </w:pPr>
            <w:r>
              <w:t>Excellent communication, listening and observation skills                             R</w:t>
            </w:r>
          </w:p>
          <w:p>
            <w:pPr>
              <w:pStyle w:val="NoSpacing"/>
            </w:pPr>
          </w:p>
          <w:p>
            <w:pPr>
              <w:pStyle w:val="NoSpacing"/>
            </w:pPr>
            <w:r>
              <w:t>To be able to work intuitively with children and adults                                  R</w:t>
            </w:r>
          </w:p>
          <w:p>
            <w:pPr>
              <w:pStyle w:val="NoSpacing"/>
            </w:pPr>
          </w:p>
          <w:p>
            <w:pPr>
              <w:pStyle w:val="NoSpacing"/>
            </w:pPr>
            <w:r>
              <w:t>Ability to deal with difficult/sensitive situations                                              R</w:t>
            </w:r>
          </w:p>
          <w:p>
            <w:pPr>
              <w:pStyle w:val="NoSpacing"/>
            </w:pPr>
          </w:p>
          <w:p>
            <w:pPr>
              <w:pStyle w:val="NoSpacing"/>
            </w:pPr>
            <w:r>
              <w:t>Ability to manage confidential information                                                      R</w:t>
            </w:r>
          </w:p>
          <w:p>
            <w:pPr>
              <w:pStyle w:val="NoSpacing"/>
            </w:pPr>
          </w:p>
          <w:p>
            <w:pPr>
              <w:pStyle w:val="NoSpacing"/>
            </w:pPr>
            <w:r>
              <w:t>Organisational abilities and accurate record keeping skills.                          R</w:t>
            </w:r>
          </w:p>
          <w:p>
            <w:pPr>
              <w:pStyle w:val="NoSpacing"/>
            </w:pPr>
          </w:p>
          <w:p>
            <w:pPr>
              <w:pStyle w:val="NoSpacing"/>
            </w:pPr>
            <w:r>
              <w:t>Ability to facilitate parenting skills.                                                                    R</w:t>
            </w:r>
          </w:p>
          <w:p>
            <w:pPr>
              <w:pStyle w:val="NoSpacing"/>
            </w:pPr>
          </w:p>
          <w:p>
            <w:pPr>
              <w:pStyle w:val="NoSpacing"/>
            </w:pPr>
            <w:r>
              <w:t>Good inter-personal skills                                                                                    R</w:t>
            </w:r>
          </w:p>
          <w:p>
            <w:pPr>
              <w:pStyle w:val="NoSpacing"/>
              <w:rPr>
                <w:rFonts w:cs="Arial"/>
                <w:sz w:val="24"/>
                <w:szCs w:val="24"/>
              </w:rPr>
            </w:pPr>
          </w:p>
        </w:tc>
      </w:tr>
      <w:tr>
        <w:tc>
          <w:tcPr>
            <w:tcW w:w="2802" w:type="dxa"/>
          </w:tcPr>
          <w:p>
            <w:pPr>
              <w:pStyle w:val="NoSpacing"/>
            </w:pPr>
            <w:r>
              <w:t>KNOWLEDGE</w:t>
            </w:r>
          </w:p>
          <w:p>
            <w:pPr>
              <w:pStyle w:val="NoSpacing"/>
            </w:pPr>
          </w:p>
          <w:p>
            <w:pPr>
              <w:pStyle w:val="NoSpacing"/>
            </w:pPr>
          </w:p>
        </w:tc>
        <w:tc>
          <w:tcPr>
            <w:tcW w:w="6662" w:type="dxa"/>
          </w:tcPr>
          <w:p>
            <w:pPr>
              <w:pStyle w:val="NoSpacing"/>
            </w:pPr>
          </w:p>
          <w:p>
            <w:pPr>
              <w:pStyle w:val="NoSpacing"/>
            </w:pPr>
            <w:r>
              <w:t>Sound knowledge and understanding of child growth and development        R</w:t>
            </w:r>
          </w:p>
          <w:p>
            <w:pPr>
              <w:pStyle w:val="NoSpacing"/>
            </w:pPr>
          </w:p>
          <w:p>
            <w:pPr>
              <w:pStyle w:val="NoSpacing"/>
            </w:pPr>
            <w:r>
              <w:t>Knowledge of the parenting needs of children                                                      R</w:t>
            </w:r>
          </w:p>
          <w:p>
            <w:pPr>
              <w:pStyle w:val="NoSpacing"/>
            </w:pPr>
          </w:p>
          <w:p>
            <w:pPr>
              <w:pStyle w:val="NoSpacing"/>
            </w:pPr>
            <w:r>
              <w:t>Knowledge of barriers to learning                                                                            R</w:t>
            </w:r>
          </w:p>
          <w:p>
            <w:pPr>
              <w:pStyle w:val="NoSpacing"/>
            </w:pPr>
          </w:p>
          <w:p>
            <w:pPr>
              <w:pStyle w:val="NoSpacing"/>
            </w:pPr>
            <w:r>
              <w:t>Knowledge of the working practices and referral processes of relevant external agencies                                                                                                                        D</w:t>
            </w:r>
          </w:p>
          <w:p>
            <w:pPr>
              <w:pStyle w:val="NoSpacing"/>
            </w:pPr>
          </w:p>
          <w:p>
            <w:pPr>
              <w:pStyle w:val="NoSpacing"/>
            </w:pPr>
            <w:r>
              <w:t>Demonstrate an understanding of confidentiality and safeguarding / child protection issues in a school setting                                                                      R</w:t>
            </w:r>
          </w:p>
          <w:p>
            <w:pPr>
              <w:pStyle w:val="NoSpacing"/>
            </w:pPr>
          </w:p>
          <w:p>
            <w:pPr>
              <w:pStyle w:val="NoSpacing"/>
            </w:pPr>
          </w:p>
        </w:tc>
      </w:tr>
    </w:tbl>
    <w:p>
      <w:pPr>
        <w:rPr>
          <w:rFonts w:ascii="Arial" w:hAnsi="Arial"/>
          <w:sz w:val="22"/>
        </w:rPr>
      </w:pPr>
    </w:p>
    <w:p>
      <w:pPr>
        <w:ind w:left="993" w:hanging="993"/>
        <w:rPr>
          <w:rFonts w:ascii="Arial" w:hAnsi="Arial"/>
        </w:rPr>
      </w:pPr>
      <w:r>
        <w:rPr>
          <w:rFonts w:ascii="Arial" w:hAnsi="Arial"/>
        </w:rPr>
        <w:t>Footnote:</w:t>
      </w:r>
      <w:r>
        <w:rPr>
          <w:rFonts w:ascii="Arial" w:hAnsi="Arial"/>
        </w:rPr>
        <w:tab/>
        <w:t xml:space="preserve">This job description is provided to assist the </w:t>
      </w:r>
      <w:proofErr w:type="gramStart"/>
      <w:r>
        <w:rPr>
          <w:rFonts w:ascii="Arial" w:hAnsi="Arial"/>
        </w:rPr>
        <w:t>job holder</w:t>
      </w:r>
      <w:proofErr w:type="gramEnd"/>
      <w:r>
        <w:rPr>
          <w:rFonts w:ascii="Arial" w:hAnsi="Arial"/>
        </w:rPr>
        <w:t xml:space="preserve"> to know what his/her main duties are.  It </w:t>
      </w:r>
      <w:proofErr w:type="gramStart"/>
      <w:r>
        <w:rPr>
          <w:rFonts w:ascii="Arial" w:hAnsi="Arial"/>
        </w:rPr>
        <w:t>may be amended</w:t>
      </w:r>
      <w:proofErr w:type="gramEnd"/>
      <w:r>
        <w:rPr>
          <w:rFonts w:ascii="Arial" w:hAnsi="Arial"/>
        </w:rPr>
        <w:t xml:space="preserve"> from time to time without change to the level of responsibility appropriate to the grade of post.</w:t>
      </w:r>
    </w:p>
    <w:p>
      <w:pPr>
        <w:ind w:left="993" w:hanging="993"/>
        <w:rPr>
          <w:rFonts w:ascii="Arial" w:hAnsi="Arial"/>
        </w:rPr>
      </w:pPr>
    </w:p>
    <w:p>
      <w:pPr>
        <w:ind w:left="993" w:hanging="993"/>
        <w:rPr>
          <w:rFonts w:ascii="Arial" w:hAnsi="Arial"/>
        </w:rPr>
      </w:pPr>
    </w:p>
    <w:p>
      <w:pPr>
        <w:ind w:left="993" w:hanging="993"/>
        <w:rPr>
          <w:rFonts w:ascii="Arial" w:hAnsi="Arial"/>
        </w:rPr>
      </w:pPr>
    </w:p>
    <w:p>
      <w:pPr>
        <w:ind w:left="993" w:hanging="993"/>
        <w:rPr>
          <w:rFonts w:ascii="Arial" w:hAnsi="Arial"/>
        </w:rPr>
      </w:pPr>
      <w:r>
        <w:rPr>
          <w:rFonts w:ascii="Arial" w:hAnsi="Arial"/>
        </w:rPr>
        <w:t>This page is blank for your notes</w:t>
      </w:r>
    </w:p>
    <w:p>
      <w:pPr>
        <w:ind w:left="993" w:hanging="993"/>
        <w:rPr>
          <w:rFonts w:ascii="Arial" w:hAnsi="Arial"/>
        </w:rPr>
      </w:pPr>
    </w:p>
    <w:p>
      <w:pPr>
        <w:ind w:left="993" w:hanging="993"/>
        <w:rPr>
          <w:rFonts w:ascii="Arial" w:hAnsi="Arial"/>
        </w:rPr>
      </w:pPr>
    </w:p>
    <w:p>
      <w:pPr>
        <w:tabs>
          <w:tab w:val="left" w:pos="900"/>
        </w:tabs>
        <w:ind w:left="993" w:hanging="993"/>
        <w:rPr>
          <w:rFonts w:ascii="Arial" w:hAnsi="Arial"/>
        </w:rPr>
      </w:pPr>
      <w:r>
        <w:rPr>
          <w:rFonts w:ascii="Arial" w:hAnsi="Arial"/>
        </w:rPr>
        <w:tab/>
      </w:r>
    </w:p>
    <w:p>
      <w:pPr>
        <w:ind w:left="993" w:hanging="993"/>
        <w:rPr>
          <w:rFonts w:ascii="Arial" w:hAnsi="Arial"/>
        </w:rPr>
      </w:pPr>
    </w:p>
    <w:p>
      <w:pPr>
        <w:ind w:left="993" w:hanging="993"/>
        <w:rPr>
          <w:rFonts w:ascii="Arial" w:hAnsi="Arial"/>
        </w:rPr>
      </w:pPr>
    </w:p>
    <w:p>
      <w:pPr>
        <w:ind w:left="993" w:hanging="993"/>
        <w:rPr>
          <w:rFonts w:ascii="Arial" w:hAnsi="Arial"/>
        </w:rPr>
      </w:pPr>
    </w:p>
    <w:p>
      <w:pPr>
        <w:ind w:left="993" w:hanging="993"/>
        <w:rPr>
          <w:rFonts w:ascii="Arial" w:hAnsi="Arial"/>
        </w:rPr>
      </w:pPr>
    </w:p>
    <w:p>
      <w:pPr>
        <w:ind w:left="993" w:hanging="993"/>
        <w:rPr>
          <w:rFonts w:ascii="Arial" w:hAnsi="Arial"/>
        </w:rPr>
      </w:pPr>
    </w:p>
    <w:p>
      <w:pPr>
        <w:rPr>
          <w:rFonts w:ascii="Arial" w:hAnsi="Arial"/>
          <w:sz w:val="22"/>
        </w:rPr>
      </w:pPr>
    </w:p>
    <w:p>
      <w:pPr>
        <w:ind w:left="993" w:hanging="993"/>
        <w:rPr>
          <w:sz w:val="22"/>
        </w:rPr>
      </w:pPr>
    </w:p>
    <w:p>
      <w:pPr>
        <w:rPr>
          <w:rFonts w:ascii="Arial" w:hAnsi="Arial"/>
          <w:sz w:val="22"/>
        </w:rPr>
      </w:pPr>
    </w:p>
    <w:p>
      <w:pPr>
        <w:ind w:left="993" w:hanging="993"/>
        <w:rPr>
          <w:sz w:val="22"/>
        </w:rPr>
      </w:pPr>
    </w:p>
    <w:p/>
    <w:sectPr>
      <w:pgSz w:w="11906" w:h="16838"/>
      <w:pgMar w:top="1191" w:right="1247" w:bottom="1191" w:left="12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E272E"/>
    <w:multiLevelType w:val="hybridMultilevel"/>
    <w:tmpl w:val="804A0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105A4F"/>
    <w:multiLevelType w:val="multilevel"/>
    <w:tmpl w:val="776ABCA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00FCA-E055-4506-8770-056FF406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jc w:val="both"/>
    </w:pPr>
    <w:rPr>
      <w:rFonts w:eastAsiaTheme="minorEastAsia"/>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eastAsiaTheme="minorEastAsia"/>
      <w:sz w:val="20"/>
      <w:szCs w:val="20"/>
      <w:lang w:eastAsia="en-GB"/>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Pr>
      <w:rFonts w:eastAsiaTheme="minorEastAsia"/>
      <w:sz w:val="20"/>
      <w:szCs w:val="20"/>
      <w:lang w:eastAsia="en-GB"/>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spacing w:after="200" w:line="276" w:lineRule="auto"/>
      <w:jc w:val="both"/>
    </w:pPr>
    <w:rPr>
      <w:rFonts w:ascii="Arial" w:eastAsiaTheme="minorEastAsia" w:hAnsi="Arial" w:cs="Arial"/>
      <w:color w:val="000000"/>
      <w:sz w:val="24"/>
      <w:szCs w:val="24"/>
      <w:lang w:eastAsia="en-GB"/>
    </w:rPr>
  </w:style>
  <w:style w:type="paragraph" w:customStyle="1" w:styleId="Indent">
    <w:name w:val="Indent"/>
    <w:basedOn w:val="Normal"/>
    <w:pPr>
      <w:tabs>
        <w:tab w:val="num" w:pos="709"/>
      </w:tabs>
      <w:spacing w:after="180"/>
      <w:ind w:left="709" w:hanging="709"/>
    </w:pPr>
    <w:rPr>
      <w:sz w:val="24"/>
      <w:lang w:eastAsia="en-US"/>
    </w:rPr>
  </w:style>
  <w:style w:type="paragraph" w:styleId="NoSpacing">
    <w:name w:val="No Spacing"/>
    <w:uiPriority w:val="1"/>
    <w:qFormat/>
    <w:pPr>
      <w:spacing w:after="0" w:line="240" w:lineRule="auto"/>
      <w:jc w:val="both"/>
    </w:pPr>
    <w:rPr>
      <w:rFonts w:eastAsiaTheme="minorEastAsia"/>
      <w:sz w:val="20"/>
      <w:szCs w:val="20"/>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carolb</dc:creator>
  <cp:keywords/>
  <dc:description/>
  <cp:lastModifiedBy>Sarah Warshow</cp:lastModifiedBy>
  <cp:revision>3</cp:revision>
  <dcterms:created xsi:type="dcterms:W3CDTF">2022-11-22T16:31:00Z</dcterms:created>
  <dcterms:modified xsi:type="dcterms:W3CDTF">2022-11-22T16:45:00Z</dcterms:modified>
</cp:coreProperties>
</file>