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F34883" w:rsidP="00CB721F" w:rsidRDefault="00CB721F" w14:paraId="55E2A9EE" wp14:textId="77777777">
      <w:pPr>
        <w:rPr>
          <w:b/>
          <w:color w:val="000000"/>
          <w:sz w:val="24"/>
          <w:szCs w:val="24"/>
        </w:rPr>
      </w:pPr>
      <w:r>
        <w:rPr>
          <w:b/>
          <w:noProof/>
          <w:color w:val="000000"/>
          <w:sz w:val="24"/>
          <w:szCs w:val="24"/>
          <w:lang w:bidi="ar-SA"/>
        </w:rPr>
        <w:drawing>
          <wp:anchor xmlns:wp14="http://schemas.microsoft.com/office/word/2010/wordprocessingDrawing" distT="0" distB="0" distL="114300" distR="114300" simplePos="0" relativeHeight="251658240" behindDoc="1" locked="0" layoutInCell="1" allowOverlap="1" wp14:anchorId="6FEE3AB2" wp14:editId="7777777">
            <wp:simplePos x="0" y="0"/>
            <wp:positionH relativeFrom="column">
              <wp:posOffset>3369945</wp:posOffset>
            </wp:positionH>
            <wp:positionV relativeFrom="paragraph">
              <wp:posOffset>-1905</wp:posOffset>
            </wp:positionV>
            <wp:extent cx="2714625" cy="885988"/>
            <wp:effectExtent l="0" t="0" r="0" b="9525"/>
            <wp:wrapNone/>
            <wp:docPr id="1" name="Picture 1" descr="C:\Users\Carole\Desktop\c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Desktop\cp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885988"/>
                    </a:xfrm>
                    <a:prstGeom prst="rect">
                      <a:avLst/>
                    </a:prstGeom>
                    <a:noFill/>
                    <a:ln>
                      <a:noFill/>
                    </a:ln>
                  </pic:spPr>
                </pic:pic>
              </a:graphicData>
            </a:graphic>
            <wp14:sizeRelH relativeFrom="page">
              <wp14:pctWidth>0</wp14:pctWidth>
            </wp14:sizeRelH>
            <wp14:sizeRelV relativeFrom="page">
              <wp14:pctHeight>0</wp14:pctHeight>
            </wp14:sizeRelV>
          </wp:anchor>
        </w:drawing>
      </w:r>
      <w:r w:rsidR="00F34883">
        <w:rPr>
          <w:b/>
          <w:color w:val="000000"/>
          <w:sz w:val="24"/>
          <w:szCs w:val="24"/>
        </w:rPr>
        <w:t xml:space="preserve">   </w:t>
      </w:r>
    </w:p>
    <w:p xmlns:wp14="http://schemas.microsoft.com/office/word/2010/wordml" w:rsidR="00BC3D04" w:rsidP="00CB721F" w:rsidRDefault="00CE316A" w14:paraId="76F87D90" wp14:textId="77777777">
      <w:pPr>
        <w:rPr>
          <w:b/>
          <w:color w:val="000000"/>
          <w:sz w:val="28"/>
          <w:szCs w:val="28"/>
        </w:rPr>
      </w:pPr>
      <w:r>
        <w:rPr>
          <w:b/>
          <w:color w:val="000000"/>
          <w:sz w:val="28"/>
          <w:szCs w:val="28"/>
        </w:rPr>
        <w:t>Governance Professional</w:t>
      </w:r>
    </w:p>
    <w:p xmlns:wp14="http://schemas.microsoft.com/office/word/2010/wordml" w:rsidR="00E51729" w:rsidP="00CB721F" w:rsidRDefault="00E51729" w14:paraId="672A6659" wp14:textId="77777777">
      <w:pPr>
        <w:rPr>
          <w:b/>
          <w:color w:val="000000"/>
          <w:sz w:val="28"/>
          <w:szCs w:val="28"/>
        </w:rPr>
      </w:pPr>
    </w:p>
    <w:p xmlns:wp14="http://schemas.microsoft.com/office/word/2010/wordml" w:rsidR="00E17D3E" w:rsidP="00CB721F" w:rsidRDefault="00E17D3E" w14:paraId="0A37501D" wp14:textId="77777777">
      <w:pPr>
        <w:rPr>
          <w:b/>
          <w:color w:val="000000"/>
          <w:sz w:val="28"/>
          <w:szCs w:val="28"/>
        </w:rPr>
      </w:pPr>
    </w:p>
    <w:p xmlns:wp14="http://schemas.microsoft.com/office/word/2010/wordml" w:rsidRPr="00F34883" w:rsidR="00F34883" w:rsidP="00CB721F" w:rsidRDefault="00F34883" w14:paraId="5FE928B3" wp14:textId="77777777">
      <w:pPr>
        <w:rPr>
          <w:b/>
          <w:color w:val="000000"/>
          <w:sz w:val="28"/>
          <w:szCs w:val="28"/>
        </w:rPr>
      </w:pPr>
      <w:r w:rsidRPr="00F34883">
        <w:rPr>
          <w:b/>
          <w:color w:val="000000"/>
          <w:sz w:val="28"/>
          <w:szCs w:val="28"/>
        </w:rPr>
        <w:t>Job Description</w:t>
      </w:r>
    </w:p>
    <w:p xmlns:wp14="http://schemas.microsoft.com/office/word/2010/wordml" w:rsidRPr="004E0210" w:rsidR="004E0210" w:rsidP="004E0210" w:rsidRDefault="004E0210" w14:paraId="5DAB6C7B" wp14:textId="77777777">
      <w:pPr>
        <w:spacing w:before="6"/>
        <w:rPr>
          <w:b/>
          <w:sz w:val="21"/>
          <w:lang w:val="en-US" w:eastAsia="en-US" w:bidi="ar-SA"/>
        </w:rPr>
      </w:pPr>
    </w:p>
    <w:tbl>
      <w:tblPr>
        <w:tblpPr w:leftFromText="180" w:rightFromText="180" w:vertAnchor="page" w:horzAnchor="margin" w:tblpY="3121"/>
        <w:tblW w:w="9597" w:type="dxa"/>
        <w:tblLayout w:type="fixed"/>
        <w:tblLook w:val="0000" w:firstRow="0" w:lastRow="0" w:firstColumn="0" w:lastColumn="0" w:noHBand="0" w:noVBand="0"/>
      </w:tblPr>
      <w:tblGrid>
        <w:gridCol w:w="2933"/>
        <w:gridCol w:w="6664"/>
      </w:tblGrid>
      <w:tr xmlns:wp14="http://schemas.microsoft.com/office/word/2010/wordml" w:rsidRPr="00180F23" w:rsidR="004E0210" w:rsidTr="0623F4F0" w14:paraId="72EAF211" wp14:textId="77777777">
        <w:trPr>
          <w:trHeight w:val="632"/>
        </w:trPr>
        <w:tc>
          <w:tcPr>
            <w:tcW w:w="2933" w:type="dxa"/>
            <w:tcMar/>
          </w:tcPr>
          <w:p w:rsidRPr="00180F23" w:rsidR="004E0210" w:rsidP="004E0210" w:rsidRDefault="004E0210" w14:paraId="179A123F" wp14:textId="77777777">
            <w:pPr>
              <w:spacing w:before="120" w:after="120"/>
              <w:rPr>
                <w:b/>
                <w:color w:val="000000"/>
                <w:sz w:val="24"/>
                <w:szCs w:val="24"/>
              </w:rPr>
            </w:pPr>
            <w:r w:rsidRPr="00180F23">
              <w:rPr>
                <w:b/>
                <w:color w:val="000000"/>
                <w:sz w:val="24"/>
                <w:szCs w:val="24"/>
              </w:rPr>
              <w:t>Grade:</w:t>
            </w:r>
          </w:p>
        </w:tc>
        <w:tc>
          <w:tcPr>
            <w:tcW w:w="6664" w:type="dxa"/>
            <w:tcMar/>
          </w:tcPr>
          <w:p w:rsidR="00BF5286" w:rsidP="00E17D3E" w:rsidRDefault="004E0210" w14:paraId="26219F35" wp14:textId="77777777">
            <w:pPr>
              <w:spacing w:before="120" w:after="120"/>
              <w:rPr>
                <w:b/>
                <w:color w:val="000000"/>
                <w:sz w:val="24"/>
                <w:szCs w:val="24"/>
              </w:rPr>
            </w:pPr>
            <w:r>
              <w:rPr>
                <w:b/>
                <w:color w:val="000000"/>
                <w:sz w:val="24"/>
                <w:szCs w:val="24"/>
              </w:rPr>
              <w:t>Kent Range K</w:t>
            </w:r>
            <w:r w:rsidR="00E51729">
              <w:rPr>
                <w:b/>
                <w:color w:val="000000"/>
                <w:sz w:val="24"/>
                <w:szCs w:val="24"/>
              </w:rPr>
              <w:t>R</w:t>
            </w:r>
            <w:r w:rsidR="00CE316A">
              <w:rPr>
                <w:b/>
                <w:color w:val="000000"/>
                <w:sz w:val="24"/>
                <w:szCs w:val="24"/>
              </w:rPr>
              <w:t>7/8</w:t>
            </w:r>
          </w:p>
          <w:p w:rsidRPr="00BF5286" w:rsidR="004E0210" w:rsidP="0623F4F0" w:rsidRDefault="004E0210" w14:paraId="7BBD62ED" wp14:textId="13D71A03">
            <w:pPr>
              <w:spacing w:before="120" w:after="120"/>
              <w:rPr>
                <w:b w:val="1"/>
                <w:bCs w:val="1"/>
                <w:color w:val="000000"/>
                <w:sz w:val="22"/>
                <w:szCs w:val="22"/>
              </w:rPr>
            </w:pPr>
            <w:r w:rsidRPr="0623F4F0" w:rsidR="0623F4F0">
              <w:rPr>
                <w:i w:val="1"/>
                <w:iCs w:val="1"/>
                <w:color w:val="000000" w:themeColor="text1" w:themeTint="FF" w:themeShade="FF"/>
                <w:sz w:val="22"/>
                <w:szCs w:val="22"/>
              </w:rPr>
              <w:t>240 hours/annum plus 17</w:t>
            </w:r>
            <w:bookmarkStart w:name="_GoBack" w:id="0"/>
            <w:bookmarkEnd w:id="0"/>
            <w:r w:rsidRPr="0623F4F0" w:rsidR="0623F4F0">
              <w:rPr>
                <w:i w:val="1"/>
                <w:iCs w:val="1"/>
                <w:color w:val="000000" w:themeColor="text1" w:themeTint="FF" w:themeShade="FF"/>
                <w:sz w:val="22"/>
                <w:szCs w:val="22"/>
              </w:rPr>
              <w:t xml:space="preserve"> hours/19.7 hours holiday entitlement</w:t>
            </w:r>
          </w:p>
        </w:tc>
      </w:tr>
      <w:tr xmlns:wp14="http://schemas.microsoft.com/office/word/2010/wordml" w:rsidRPr="00180F23" w:rsidR="004E0210" w:rsidTr="0623F4F0" w14:paraId="32BCF3E3" wp14:textId="77777777">
        <w:trPr>
          <w:trHeight w:val="352"/>
        </w:trPr>
        <w:tc>
          <w:tcPr>
            <w:tcW w:w="2933" w:type="dxa"/>
            <w:tcMar/>
          </w:tcPr>
          <w:p w:rsidRPr="00180F23" w:rsidR="004E0210" w:rsidP="004E0210" w:rsidRDefault="004E0210" w14:paraId="0DE909FE" wp14:textId="77777777">
            <w:pPr>
              <w:spacing w:before="120" w:after="120"/>
              <w:rPr>
                <w:b/>
                <w:color w:val="000000"/>
                <w:sz w:val="24"/>
                <w:szCs w:val="24"/>
              </w:rPr>
            </w:pPr>
            <w:r w:rsidRPr="00180F23">
              <w:rPr>
                <w:b/>
                <w:color w:val="000000"/>
                <w:sz w:val="24"/>
                <w:szCs w:val="24"/>
              </w:rPr>
              <w:t>Responsible to:</w:t>
            </w:r>
          </w:p>
        </w:tc>
        <w:tc>
          <w:tcPr>
            <w:tcW w:w="6664" w:type="dxa"/>
            <w:tcMar/>
          </w:tcPr>
          <w:p w:rsidRPr="00180F23" w:rsidR="00EF117C" w:rsidP="00EF117C" w:rsidRDefault="00CE316A" w14:paraId="3B62103F" wp14:textId="77777777">
            <w:pPr>
              <w:spacing w:before="120" w:after="120"/>
              <w:rPr>
                <w:b/>
                <w:color w:val="000000"/>
                <w:sz w:val="24"/>
                <w:szCs w:val="24"/>
              </w:rPr>
            </w:pPr>
            <w:r>
              <w:rPr>
                <w:b/>
                <w:color w:val="000000"/>
                <w:sz w:val="24"/>
                <w:szCs w:val="24"/>
              </w:rPr>
              <w:t>Chair of the Trust Board and Chief Executive Officer</w:t>
            </w:r>
          </w:p>
        </w:tc>
      </w:tr>
    </w:tbl>
    <w:p xmlns:wp14="http://schemas.microsoft.com/office/word/2010/wordml" w:rsidRPr="00EF117C" w:rsidR="00EF117C" w:rsidP="006C54AD" w:rsidRDefault="00EF117C" w14:paraId="4604DDE8" wp14:textId="77777777">
      <w:pPr>
        <w:spacing w:before="217"/>
        <w:rPr>
          <w:b/>
          <w:sz w:val="24"/>
          <w:lang w:val="en-US" w:eastAsia="en-US" w:bidi="ar-SA"/>
        </w:rPr>
      </w:pPr>
      <w:r w:rsidRPr="00EF117C">
        <w:rPr>
          <w:b/>
          <w:sz w:val="24"/>
          <w:u w:val="thick"/>
          <w:lang w:val="en-US" w:eastAsia="en-US" w:bidi="ar-SA"/>
        </w:rPr>
        <w:t>Purpose of the Job:</w:t>
      </w:r>
    </w:p>
    <w:p xmlns:wp14="http://schemas.microsoft.com/office/word/2010/wordml" w:rsidRPr="00EF117C" w:rsidR="00EF117C" w:rsidP="00EF117C" w:rsidRDefault="00EF117C" w14:paraId="02EB378F" wp14:textId="77777777">
      <w:pPr>
        <w:rPr>
          <w:b/>
          <w:sz w:val="16"/>
          <w:lang w:val="en-US" w:eastAsia="en-US" w:bidi="ar-SA"/>
        </w:rPr>
      </w:pPr>
    </w:p>
    <w:p xmlns:wp14="http://schemas.microsoft.com/office/word/2010/wordml" w:rsidR="00E17D3E" w:rsidP="00A92D4C" w:rsidRDefault="00E17D3E" w14:paraId="117C05F4" wp14:textId="77777777">
      <w:pPr>
        <w:spacing w:before="94"/>
        <w:ind w:right="114"/>
        <w:jc w:val="both"/>
        <w:rPr>
          <w:lang w:val="en-US" w:eastAsia="en-US" w:bidi="ar-SA"/>
        </w:rPr>
      </w:pPr>
      <w:r>
        <w:rPr>
          <w:lang w:val="en-US" w:eastAsia="en-US" w:bidi="ar-SA"/>
        </w:rPr>
        <w:t xml:space="preserve">To </w:t>
      </w:r>
      <w:r w:rsidR="00682985">
        <w:rPr>
          <w:lang w:val="en-US" w:eastAsia="en-US" w:bidi="ar-SA"/>
        </w:rPr>
        <w:t>be responsible fo</w:t>
      </w:r>
      <w:r w:rsidR="00CE316A">
        <w:rPr>
          <w:lang w:val="en-US" w:eastAsia="en-US" w:bidi="ar-SA"/>
        </w:rPr>
        <w:t>r</w:t>
      </w:r>
      <w:r w:rsidRPr="00CE316A" w:rsidR="00CE316A">
        <w:rPr>
          <w:color w:val="000000"/>
        </w:rPr>
        <w:t xml:space="preserve"> advising the trustees on constitutional matters, duties and powers and will work within the broad current legislative framework. He/she will secure the continuity of governing body business and observe confidential requirements.</w:t>
      </w:r>
    </w:p>
    <w:p xmlns:wp14="http://schemas.microsoft.com/office/word/2010/wordml" w:rsidR="00BC3D04" w:rsidP="00A92D4C" w:rsidRDefault="00BC3D04" w14:paraId="6A05A809" wp14:textId="77777777">
      <w:pPr>
        <w:spacing w:before="1"/>
        <w:ind w:left="313"/>
        <w:jc w:val="both"/>
        <w:outlineLvl w:val="0"/>
        <w:rPr>
          <w:b/>
          <w:bCs/>
          <w:sz w:val="24"/>
          <w:szCs w:val="24"/>
          <w:u w:val="thick"/>
          <w:lang w:val="en-US" w:eastAsia="en-US" w:bidi="ar-SA"/>
        </w:rPr>
      </w:pPr>
    </w:p>
    <w:p xmlns:wp14="http://schemas.microsoft.com/office/word/2010/wordml" w:rsidR="006754A1" w:rsidP="00A92D4C" w:rsidRDefault="00EF117C" w14:paraId="1BB7ACF9" wp14:textId="77777777">
      <w:pPr>
        <w:spacing w:before="1"/>
        <w:jc w:val="both"/>
        <w:outlineLvl w:val="0"/>
        <w:rPr>
          <w:b/>
          <w:bCs/>
          <w:sz w:val="24"/>
          <w:szCs w:val="24"/>
          <w:u w:val="thick"/>
          <w:lang w:val="en-US" w:eastAsia="en-US" w:bidi="ar-SA"/>
        </w:rPr>
      </w:pPr>
      <w:r w:rsidRPr="00EF117C">
        <w:rPr>
          <w:b/>
          <w:bCs/>
          <w:sz w:val="24"/>
          <w:szCs w:val="24"/>
          <w:u w:val="thick"/>
          <w:lang w:val="en-US" w:eastAsia="en-US" w:bidi="ar-SA"/>
        </w:rPr>
        <w:t>Key duties and responsibilities:</w:t>
      </w:r>
    </w:p>
    <w:p xmlns:wp14="http://schemas.microsoft.com/office/word/2010/wordml" w:rsidR="00CE316A" w:rsidP="00A92D4C" w:rsidRDefault="00CE316A" w14:paraId="5A39BBE3" wp14:textId="77777777">
      <w:pPr>
        <w:spacing w:before="1"/>
        <w:jc w:val="both"/>
        <w:outlineLvl w:val="0"/>
        <w:rPr>
          <w:b/>
          <w:bCs/>
          <w:lang w:val="en-US" w:eastAsia="en-US" w:bidi="ar-SA"/>
        </w:rPr>
      </w:pPr>
    </w:p>
    <w:p xmlns:wp14="http://schemas.microsoft.com/office/word/2010/wordml" w:rsidR="00CE316A" w:rsidP="00A92D4C" w:rsidRDefault="00CE316A" w14:paraId="5ABFA26D" wp14:textId="77777777">
      <w:pPr>
        <w:pStyle w:val="ListParagraph"/>
        <w:numPr>
          <w:ilvl w:val="0"/>
          <w:numId w:val="25"/>
        </w:numPr>
        <w:spacing w:before="1"/>
        <w:jc w:val="both"/>
        <w:outlineLvl w:val="0"/>
        <w:rPr>
          <w:b/>
          <w:bCs/>
          <w:lang w:val="en-US" w:eastAsia="en-US" w:bidi="ar-SA"/>
        </w:rPr>
      </w:pPr>
      <w:r w:rsidRPr="00CE316A">
        <w:rPr>
          <w:b/>
          <w:bCs/>
          <w:lang w:val="en-US" w:eastAsia="en-US" w:bidi="ar-SA"/>
        </w:rPr>
        <w:t>Governance Support</w:t>
      </w:r>
    </w:p>
    <w:p xmlns:wp14="http://schemas.microsoft.com/office/word/2010/wordml" w:rsidRPr="00CE316A" w:rsidR="00CE316A" w:rsidP="00A92D4C" w:rsidRDefault="00CE316A" w14:paraId="41C8F396" wp14:textId="77777777">
      <w:pPr>
        <w:pStyle w:val="ListParagraph"/>
        <w:spacing w:before="1"/>
        <w:ind w:left="720" w:firstLine="0"/>
        <w:jc w:val="both"/>
        <w:outlineLvl w:val="0"/>
        <w:rPr>
          <w:b/>
          <w:bCs/>
          <w:lang w:val="en-US" w:eastAsia="en-US" w:bidi="ar-SA"/>
        </w:rPr>
      </w:pPr>
    </w:p>
    <w:p xmlns:wp14="http://schemas.microsoft.com/office/word/2010/wordml" w:rsidRPr="00CE316A" w:rsidR="00CE316A" w:rsidP="00A92D4C" w:rsidRDefault="00CE316A" w14:paraId="5F299280" wp14:textId="77777777">
      <w:pPr>
        <w:ind w:left="360"/>
        <w:jc w:val="both"/>
        <w:rPr>
          <w:rFonts w:eastAsia="Times New Roman"/>
          <w:lang w:bidi="ar-SA"/>
        </w:rPr>
      </w:pPr>
      <w:r w:rsidRPr="00CE316A">
        <w:t>1. Keep abreast of current educational developments and legislation affecting schools and Multi academy Trusts</w:t>
      </w:r>
    </w:p>
    <w:p xmlns:wp14="http://schemas.microsoft.com/office/word/2010/wordml" w:rsidRPr="00CE316A" w:rsidR="00CE316A" w:rsidP="00A92D4C" w:rsidRDefault="00CE316A" w14:paraId="19F9183C" wp14:textId="77777777">
      <w:pPr>
        <w:pStyle w:val="NormalWeb"/>
        <w:ind w:left="360"/>
        <w:jc w:val="both"/>
        <w:rPr>
          <w:rFonts w:ascii="Arial" w:hAnsi="Arial" w:cs="Arial"/>
          <w:color w:val="000000"/>
          <w:sz w:val="22"/>
          <w:szCs w:val="22"/>
        </w:rPr>
      </w:pPr>
      <w:r w:rsidRPr="00CE316A">
        <w:rPr>
          <w:rFonts w:ascii="Arial" w:hAnsi="Arial" w:cs="Arial"/>
          <w:color w:val="000000"/>
          <w:sz w:val="22"/>
          <w:szCs w:val="22"/>
        </w:rPr>
        <w:t>2. Provide advice to the Trust Board and Trust Committees. This will include core functions and DFE governance advice, including the Governance Handbooks and Competency Framework for Governance</w:t>
      </w:r>
    </w:p>
    <w:p xmlns:wp14="http://schemas.microsoft.com/office/word/2010/wordml" w:rsidRPr="00CE316A" w:rsidR="00CE316A" w:rsidP="00A92D4C" w:rsidRDefault="00CE316A" w14:paraId="52E0FC65" wp14:textId="77777777">
      <w:pPr>
        <w:pStyle w:val="NormalWeb"/>
        <w:ind w:left="360"/>
        <w:jc w:val="both"/>
        <w:rPr>
          <w:rFonts w:ascii="Arial" w:hAnsi="Arial" w:cs="Arial"/>
          <w:color w:val="000000"/>
          <w:sz w:val="22"/>
          <w:szCs w:val="22"/>
        </w:rPr>
      </w:pPr>
      <w:r w:rsidRPr="00CE316A">
        <w:rPr>
          <w:rFonts w:ascii="Arial" w:hAnsi="Arial" w:cs="Arial"/>
          <w:color w:val="000000"/>
          <w:sz w:val="22"/>
          <w:szCs w:val="22"/>
        </w:rPr>
        <w:t>3. Ensure the MAT complies with its Articles of Association and meetings of both the Board and Committees are run in accordance with such.</w:t>
      </w:r>
    </w:p>
    <w:p xmlns:wp14="http://schemas.microsoft.com/office/word/2010/wordml" w:rsidRPr="00CE316A" w:rsidR="00CE316A" w:rsidP="00A92D4C" w:rsidRDefault="00CE316A" w14:paraId="57E23DB2" wp14:textId="77777777">
      <w:pPr>
        <w:pStyle w:val="NormalWeb"/>
        <w:ind w:left="360"/>
        <w:jc w:val="both"/>
        <w:rPr>
          <w:rFonts w:ascii="Arial" w:hAnsi="Arial" w:cs="Arial"/>
          <w:color w:val="000000"/>
          <w:sz w:val="22"/>
          <w:szCs w:val="22"/>
        </w:rPr>
      </w:pPr>
      <w:r w:rsidRPr="00CE316A">
        <w:rPr>
          <w:rFonts w:ascii="Arial" w:hAnsi="Arial" w:cs="Arial"/>
          <w:color w:val="000000"/>
          <w:sz w:val="22"/>
          <w:szCs w:val="22"/>
        </w:rPr>
        <w:t>4. Know where to access appropriate legal advice, support and guidance, and where necessary seek advice and guidance from third parties on behalf of the Trust Board</w:t>
      </w:r>
    </w:p>
    <w:p xmlns:wp14="http://schemas.microsoft.com/office/word/2010/wordml" w:rsidRPr="00CE316A" w:rsidR="00CE316A" w:rsidP="00A92D4C" w:rsidRDefault="00CE316A" w14:paraId="26ADBFD1" wp14:textId="77777777">
      <w:pPr>
        <w:pStyle w:val="NormalWeb"/>
        <w:ind w:left="360"/>
        <w:jc w:val="both"/>
        <w:rPr>
          <w:rFonts w:ascii="Arial" w:hAnsi="Arial" w:cs="Arial"/>
          <w:color w:val="000000"/>
          <w:sz w:val="22"/>
          <w:szCs w:val="22"/>
        </w:rPr>
      </w:pPr>
      <w:r w:rsidRPr="00CE316A">
        <w:rPr>
          <w:rFonts w:ascii="Arial" w:hAnsi="Arial" w:cs="Arial"/>
          <w:color w:val="000000"/>
          <w:sz w:val="22"/>
          <w:szCs w:val="22"/>
        </w:rPr>
        <w:t>5. Inform the Trust Board of any changes to its responsibilities as a result of a change in school status or changes in the relevant legislation.</w:t>
      </w:r>
    </w:p>
    <w:p xmlns:wp14="http://schemas.microsoft.com/office/word/2010/wordml" w:rsidRPr="00CE316A" w:rsidR="00CE316A" w:rsidP="00A92D4C" w:rsidRDefault="00CE316A" w14:paraId="361F545B" wp14:textId="77777777">
      <w:pPr>
        <w:pStyle w:val="NormalWeb"/>
        <w:ind w:firstLine="360"/>
        <w:jc w:val="both"/>
        <w:rPr>
          <w:rFonts w:ascii="Arial" w:hAnsi="Arial" w:cs="Arial"/>
          <w:color w:val="000000"/>
          <w:sz w:val="22"/>
          <w:szCs w:val="22"/>
        </w:rPr>
      </w:pPr>
      <w:r w:rsidRPr="00CE316A">
        <w:rPr>
          <w:rFonts w:ascii="Arial" w:hAnsi="Arial" w:cs="Arial"/>
          <w:color w:val="000000"/>
          <w:sz w:val="22"/>
          <w:szCs w:val="22"/>
        </w:rPr>
        <w:t>6. Ensure that statutory policies are in place, and that these are revised when necessary</w:t>
      </w:r>
    </w:p>
    <w:p xmlns:wp14="http://schemas.microsoft.com/office/word/2010/wordml" w:rsidRPr="00CE316A" w:rsidR="00CE316A" w:rsidP="00A92D4C" w:rsidRDefault="00CE316A" w14:paraId="5245F2E9" wp14:textId="77777777">
      <w:pPr>
        <w:pStyle w:val="NormalWeb"/>
        <w:ind w:left="360"/>
        <w:jc w:val="both"/>
        <w:rPr>
          <w:rFonts w:ascii="Arial" w:hAnsi="Arial" w:cs="Arial"/>
          <w:color w:val="000000"/>
          <w:sz w:val="22"/>
          <w:szCs w:val="22"/>
        </w:rPr>
      </w:pPr>
      <w:r w:rsidRPr="00CE316A">
        <w:rPr>
          <w:rFonts w:ascii="Arial" w:hAnsi="Arial" w:cs="Arial"/>
          <w:color w:val="000000"/>
          <w:sz w:val="22"/>
          <w:szCs w:val="22"/>
        </w:rPr>
        <w:t>7. Produce the annual calendar for MAT Trust Board and associated sub-committees, and Local Governing Bodies Attend Trust Board, Finance &amp; Audit and Education Committee meetings and take minutes.</w:t>
      </w:r>
    </w:p>
    <w:p xmlns:wp14="http://schemas.microsoft.com/office/word/2010/wordml" w:rsidRPr="00CE316A" w:rsidR="00CE316A" w:rsidP="00A92D4C" w:rsidRDefault="00CE316A" w14:paraId="336B9925" wp14:textId="77777777">
      <w:pPr>
        <w:pStyle w:val="NormalWeb"/>
        <w:ind w:firstLine="360"/>
        <w:jc w:val="both"/>
        <w:rPr>
          <w:rFonts w:ascii="Arial" w:hAnsi="Arial" w:cs="Arial"/>
          <w:color w:val="000000"/>
          <w:sz w:val="22"/>
          <w:szCs w:val="22"/>
        </w:rPr>
      </w:pPr>
      <w:r w:rsidRPr="00CE316A">
        <w:rPr>
          <w:rFonts w:ascii="Arial" w:hAnsi="Arial" w:cs="Arial"/>
          <w:color w:val="000000"/>
          <w:sz w:val="22"/>
          <w:szCs w:val="22"/>
        </w:rPr>
        <w:t>8. Write minutes of the meetings for Chair’s approval and publication.</w:t>
      </w:r>
    </w:p>
    <w:p xmlns:wp14="http://schemas.microsoft.com/office/word/2010/wordml" w:rsidRPr="00CE316A" w:rsidR="00CE316A" w:rsidP="00A92D4C" w:rsidRDefault="00CE316A" w14:paraId="4A79F57B" wp14:textId="77777777">
      <w:pPr>
        <w:pStyle w:val="NormalWeb"/>
        <w:ind w:left="360"/>
        <w:jc w:val="both"/>
        <w:rPr>
          <w:rFonts w:ascii="Arial" w:hAnsi="Arial" w:cs="Arial"/>
          <w:color w:val="000000"/>
          <w:sz w:val="22"/>
          <w:szCs w:val="22"/>
        </w:rPr>
      </w:pPr>
      <w:r w:rsidRPr="00CE316A">
        <w:rPr>
          <w:rFonts w:ascii="Arial" w:hAnsi="Arial" w:cs="Arial"/>
          <w:color w:val="000000"/>
          <w:sz w:val="22"/>
          <w:szCs w:val="22"/>
        </w:rPr>
        <w:t>9. Ensure new Members and Trustees receive induction materials and complete the necessary checks. Ensure they have access to appropriate documents, including the agreed Code of Conduct.</w:t>
      </w:r>
    </w:p>
    <w:p xmlns:wp14="http://schemas.microsoft.com/office/word/2010/wordml" w:rsidRPr="00CE316A" w:rsidR="00CE316A" w:rsidP="00A92D4C" w:rsidRDefault="00CE316A" w14:paraId="0C91432C" wp14:textId="77777777">
      <w:pPr>
        <w:pStyle w:val="NormalWeb"/>
        <w:ind w:left="360"/>
        <w:jc w:val="both"/>
        <w:rPr>
          <w:rFonts w:ascii="Arial" w:hAnsi="Arial" w:cs="Arial"/>
          <w:color w:val="000000"/>
          <w:sz w:val="22"/>
          <w:szCs w:val="22"/>
        </w:rPr>
      </w:pPr>
      <w:r w:rsidRPr="00CE316A">
        <w:rPr>
          <w:rFonts w:ascii="Arial" w:hAnsi="Arial" w:cs="Arial"/>
          <w:color w:val="000000"/>
          <w:sz w:val="22"/>
          <w:szCs w:val="22"/>
        </w:rPr>
        <w:t>10. Contribute to the induction of Members and Trustees taking on new roles, in particular Chair of the Board or Chair of a Committee and Link Committee Members</w:t>
      </w:r>
    </w:p>
    <w:p xmlns:wp14="http://schemas.microsoft.com/office/word/2010/wordml" w:rsidRPr="00CE316A" w:rsidR="00CE316A" w:rsidP="00A92D4C" w:rsidRDefault="00CE316A" w14:paraId="5C3F3203" wp14:textId="77777777">
      <w:pPr>
        <w:pStyle w:val="NormalWeb"/>
        <w:ind w:left="360"/>
        <w:jc w:val="both"/>
        <w:rPr>
          <w:rFonts w:ascii="Arial" w:hAnsi="Arial" w:cs="Arial"/>
          <w:color w:val="000000"/>
          <w:sz w:val="22"/>
          <w:szCs w:val="22"/>
        </w:rPr>
      </w:pPr>
      <w:r w:rsidRPr="00CE316A">
        <w:rPr>
          <w:rFonts w:ascii="Arial" w:hAnsi="Arial" w:cs="Arial"/>
          <w:color w:val="000000"/>
          <w:sz w:val="22"/>
          <w:szCs w:val="22"/>
        </w:rPr>
        <w:t>11. Identify priorities, anticipate issues which may arise and draw these matters to the Chair’s attention and propose recommendations</w:t>
      </w:r>
    </w:p>
    <w:p xmlns:wp14="http://schemas.microsoft.com/office/word/2010/wordml" w:rsidRPr="00CE316A" w:rsidR="00CE316A" w:rsidP="00A92D4C" w:rsidRDefault="00CE316A" w14:paraId="0E3C7F83" wp14:textId="77777777">
      <w:pPr>
        <w:pStyle w:val="NormalWeb"/>
        <w:ind w:left="360"/>
        <w:jc w:val="both"/>
        <w:rPr>
          <w:rFonts w:ascii="Arial" w:hAnsi="Arial" w:cs="Arial"/>
          <w:color w:val="000000"/>
          <w:sz w:val="22"/>
          <w:szCs w:val="22"/>
        </w:rPr>
      </w:pPr>
      <w:r w:rsidRPr="00CE316A">
        <w:rPr>
          <w:rFonts w:ascii="Arial" w:hAnsi="Arial" w:cs="Arial"/>
          <w:color w:val="000000"/>
          <w:sz w:val="22"/>
          <w:szCs w:val="22"/>
        </w:rPr>
        <w:lastRenderedPageBreak/>
        <w:t>12. Support, administer and advise for any required panel process as required by the Trust Board.</w:t>
      </w:r>
    </w:p>
    <w:p xmlns:wp14="http://schemas.microsoft.com/office/word/2010/wordml" w:rsidRPr="00CE316A" w:rsidR="00CE316A" w:rsidP="00A92D4C" w:rsidRDefault="00CE316A" w14:paraId="42824202" wp14:textId="77777777">
      <w:pPr>
        <w:pStyle w:val="NormalWeb"/>
        <w:ind w:left="360"/>
        <w:jc w:val="both"/>
        <w:rPr>
          <w:rFonts w:ascii="Arial" w:hAnsi="Arial" w:cs="Arial"/>
          <w:color w:val="000000"/>
          <w:sz w:val="22"/>
          <w:szCs w:val="22"/>
        </w:rPr>
      </w:pPr>
      <w:r w:rsidRPr="00CE316A">
        <w:rPr>
          <w:rFonts w:ascii="Arial" w:hAnsi="Arial" w:cs="Arial"/>
          <w:color w:val="000000"/>
          <w:sz w:val="22"/>
          <w:szCs w:val="22"/>
        </w:rPr>
        <w:t>13. Act as the point of communication for complaints that are referred to the Chair of Trustees and Chief Executive Officer.</w:t>
      </w:r>
    </w:p>
    <w:p xmlns:wp14="http://schemas.microsoft.com/office/word/2010/wordml" w:rsidR="00CE316A" w:rsidP="00A92D4C" w:rsidRDefault="00CE316A" w14:paraId="5DEC3D4F" wp14:textId="77777777">
      <w:pPr>
        <w:pStyle w:val="NormalWeb"/>
        <w:ind w:left="360"/>
        <w:jc w:val="both"/>
        <w:rPr>
          <w:rFonts w:ascii="Arial" w:hAnsi="Arial" w:cs="Arial"/>
          <w:color w:val="000000"/>
          <w:sz w:val="22"/>
          <w:szCs w:val="22"/>
        </w:rPr>
      </w:pPr>
      <w:r w:rsidRPr="00CE316A">
        <w:rPr>
          <w:rFonts w:ascii="Arial" w:hAnsi="Arial" w:cs="Arial"/>
          <w:color w:val="000000"/>
          <w:sz w:val="22"/>
          <w:szCs w:val="22"/>
        </w:rPr>
        <w:t>14. Liaise with Governance Professional to ensure agenda items and actions are communicated between the LGB’s and Trust Board as necessary</w:t>
      </w:r>
    </w:p>
    <w:p xmlns:wp14="http://schemas.microsoft.com/office/word/2010/wordml" w:rsidRPr="00A92D4C" w:rsidR="00A92D4C" w:rsidP="00A92D4C" w:rsidRDefault="00A92D4C" w14:paraId="491E3FAB" wp14:textId="77777777">
      <w:pPr>
        <w:widowControl/>
        <w:autoSpaceDE/>
        <w:autoSpaceDN/>
        <w:spacing w:before="100" w:beforeAutospacing="1" w:after="100" w:afterAutospacing="1"/>
        <w:ind w:firstLine="360"/>
        <w:jc w:val="both"/>
        <w:rPr>
          <w:rFonts w:eastAsia="Times New Roman"/>
          <w:b/>
          <w:color w:val="000000"/>
          <w:lang w:bidi="ar-SA"/>
        </w:rPr>
      </w:pPr>
      <w:r w:rsidRPr="00A92D4C">
        <w:rPr>
          <w:rFonts w:eastAsia="Times New Roman"/>
          <w:b/>
          <w:color w:val="000000"/>
          <w:lang w:bidi="ar-SA"/>
        </w:rPr>
        <w:t>B. Membership and Information Management</w:t>
      </w:r>
    </w:p>
    <w:p xmlns:wp14="http://schemas.microsoft.com/office/word/2010/wordml" w:rsidRPr="00A92D4C" w:rsidR="00A92D4C" w:rsidP="00A92D4C" w:rsidRDefault="00A92D4C" w14:paraId="41D8C2CF" wp14:textId="77777777">
      <w:pPr>
        <w:widowControl/>
        <w:autoSpaceDE/>
        <w:autoSpaceDN/>
        <w:spacing w:before="100" w:beforeAutospacing="1" w:after="100" w:afterAutospacing="1"/>
        <w:ind w:left="360"/>
        <w:jc w:val="both"/>
        <w:rPr>
          <w:rFonts w:eastAsia="Times New Roman"/>
          <w:color w:val="000000"/>
          <w:lang w:bidi="ar-SA"/>
        </w:rPr>
      </w:pPr>
      <w:r w:rsidRPr="00A92D4C">
        <w:rPr>
          <w:rFonts w:eastAsia="Times New Roman"/>
          <w:color w:val="000000"/>
          <w:lang w:bidi="ar-SA"/>
        </w:rPr>
        <w:t>1. Advise in advance of the expiry of a Trustee and Local Governing Body governors’ terms of office and the impact this may have</w:t>
      </w:r>
    </w:p>
    <w:p xmlns:wp14="http://schemas.microsoft.com/office/word/2010/wordml" w:rsidRPr="00A92D4C" w:rsidR="00A92D4C" w:rsidP="00A92D4C" w:rsidRDefault="00A92D4C" w14:paraId="6758076B" wp14:textId="77777777">
      <w:pPr>
        <w:widowControl/>
        <w:autoSpaceDE/>
        <w:autoSpaceDN/>
        <w:spacing w:before="100" w:beforeAutospacing="1" w:after="100" w:afterAutospacing="1"/>
        <w:ind w:left="360"/>
        <w:jc w:val="both"/>
        <w:rPr>
          <w:rFonts w:eastAsia="Times New Roman"/>
          <w:color w:val="000000"/>
          <w:lang w:bidi="ar-SA"/>
        </w:rPr>
      </w:pPr>
      <w:r w:rsidRPr="00A92D4C">
        <w:rPr>
          <w:rFonts w:eastAsia="Times New Roman"/>
          <w:color w:val="000000"/>
          <w:lang w:bidi="ar-SA"/>
        </w:rPr>
        <w:t xml:space="preserve">2. Advise the MAT Board on the </w:t>
      </w:r>
      <w:proofErr w:type="spellStart"/>
      <w:r w:rsidRPr="00A92D4C">
        <w:rPr>
          <w:rFonts w:eastAsia="Times New Roman"/>
          <w:color w:val="000000"/>
          <w:lang w:bidi="ar-SA"/>
        </w:rPr>
        <w:t>DfE’s</w:t>
      </w:r>
      <w:proofErr w:type="spellEnd"/>
      <w:r w:rsidRPr="00A92D4C">
        <w:rPr>
          <w:rFonts w:eastAsia="Times New Roman"/>
          <w:color w:val="000000"/>
          <w:lang w:bidi="ar-SA"/>
        </w:rPr>
        <w:t xml:space="preserve"> recommendations and guidance in relation to Members and Trustees</w:t>
      </w:r>
    </w:p>
    <w:p xmlns:wp14="http://schemas.microsoft.com/office/word/2010/wordml" w:rsidRPr="00A92D4C" w:rsidR="00A92D4C" w:rsidP="00A92D4C" w:rsidRDefault="00A92D4C" w14:paraId="2D45266D" wp14:textId="77777777">
      <w:pPr>
        <w:widowControl/>
        <w:autoSpaceDE/>
        <w:autoSpaceDN/>
        <w:spacing w:before="100" w:beforeAutospacing="1" w:after="100" w:afterAutospacing="1"/>
        <w:ind w:left="360"/>
        <w:jc w:val="both"/>
        <w:rPr>
          <w:rFonts w:eastAsia="Times New Roman"/>
          <w:color w:val="000000"/>
          <w:lang w:bidi="ar-SA"/>
        </w:rPr>
      </w:pPr>
      <w:r w:rsidRPr="00A92D4C">
        <w:rPr>
          <w:rFonts w:eastAsia="Times New Roman"/>
          <w:color w:val="000000"/>
          <w:lang w:bidi="ar-SA"/>
        </w:rPr>
        <w:t>3. Establish, in discussion with the Board, open and transparent vacancy filling processes and procedures for election and appointment, so elections or appointments can be organised in a timely manner</w:t>
      </w:r>
    </w:p>
    <w:p xmlns:wp14="http://schemas.microsoft.com/office/word/2010/wordml" w:rsidRPr="00A92D4C" w:rsidR="00A92D4C" w:rsidP="00A92D4C" w:rsidRDefault="00A92D4C" w14:paraId="7A6EED37" wp14:textId="77777777">
      <w:pPr>
        <w:widowControl/>
        <w:autoSpaceDE/>
        <w:autoSpaceDN/>
        <w:spacing w:before="100" w:beforeAutospacing="1" w:after="100" w:afterAutospacing="1"/>
        <w:ind w:left="360"/>
        <w:jc w:val="both"/>
        <w:rPr>
          <w:rFonts w:eastAsia="Times New Roman"/>
          <w:color w:val="000000"/>
          <w:lang w:bidi="ar-SA"/>
        </w:rPr>
      </w:pPr>
      <w:r w:rsidRPr="00A92D4C">
        <w:rPr>
          <w:rFonts w:eastAsia="Times New Roman"/>
          <w:color w:val="000000"/>
          <w:lang w:bidi="ar-SA"/>
        </w:rPr>
        <w:t xml:space="preserve">4. Collate and maintain information about Members, Trustees and Governors and where required publish this information on the Trust’s website, notifying other statutory organisations are updated as required e.g. </w:t>
      </w:r>
      <w:proofErr w:type="spellStart"/>
      <w:r w:rsidRPr="00A92D4C">
        <w:rPr>
          <w:rFonts w:eastAsia="Times New Roman"/>
          <w:color w:val="000000"/>
          <w:lang w:bidi="ar-SA"/>
        </w:rPr>
        <w:t>DfE</w:t>
      </w:r>
      <w:proofErr w:type="spellEnd"/>
      <w:r w:rsidRPr="00A92D4C">
        <w:rPr>
          <w:rFonts w:eastAsia="Times New Roman"/>
          <w:color w:val="000000"/>
          <w:lang w:bidi="ar-SA"/>
        </w:rPr>
        <w:t>, Companies House.</w:t>
      </w:r>
    </w:p>
    <w:p xmlns:wp14="http://schemas.microsoft.com/office/word/2010/wordml" w:rsidRPr="00A92D4C" w:rsidR="00A92D4C" w:rsidP="00A92D4C" w:rsidRDefault="00A92D4C" w14:paraId="3AC5ADBF" wp14:textId="77777777">
      <w:pPr>
        <w:widowControl/>
        <w:autoSpaceDE/>
        <w:autoSpaceDN/>
        <w:spacing w:before="100" w:beforeAutospacing="1" w:after="100" w:afterAutospacing="1"/>
        <w:ind w:firstLine="360"/>
        <w:jc w:val="both"/>
        <w:rPr>
          <w:rFonts w:eastAsia="Times New Roman"/>
          <w:color w:val="000000"/>
          <w:lang w:bidi="ar-SA"/>
        </w:rPr>
      </w:pPr>
      <w:r w:rsidRPr="00A92D4C">
        <w:rPr>
          <w:rFonts w:eastAsia="Times New Roman"/>
          <w:color w:val="000000"/>
          <w:lang w:bidi="ar-SA"/>
        </w:rPr>
        <w:t>5. Investigate training opportunities as determined by an annual skills audit</w:t>
      </w:r>
    </w:p>
    <w:p xmlns:wp14="http://schemas.microsoft.com/office/word/2010/wordml" w:rsidRPr="00A92D4C" w:rsidR="00A92D4C" w:rsidP="00A92D4C" w:rsidRDefault="00A92D4C" w14:paraId="2A1D771E" wp14:textId="77777777">
      <w:pPr>
        <w:widowControl/>
        <w:autoSpaceDE/>
        <w:autoSpaceDN/>
        <w:spacing w:before="100" w:beforeAutospacing="1" w:after="100" w:afterAutospacing="1"/>
        <w:ind w:firstLine="360"/>
        <w:jc w:val="both"/>
        <w:rPr>
          <w:rFonts w:eastAsia="Times New Roman"/>
          <w:color w:val="000000"/>
          <w:lang w:bidi="ar-SA"/>
        </w:rPr>
      </w:pPr>
      <w:r w:rsidRPr="00A92D4C">
        <w:rPr>
          <w:rFonts w:eastAsia="Times New Roman"/>
          <w:color w:val="000000"/>
          <w:lang w:bidi="ar-SA"/>
        </w:rPr>
        <w:t>6. Maintain a record of training undertaken by Members and Trustees.</w:t>
      </w:r>
    </w:p>
    <w:p xmlns:wp14="http://schemas.microsoft.com/office/word/2010/wordml" w:rsidRPr="00A92D4C" w:rsidR="00A92D4C" w:rsidP="00A92D4C" w:rsidRDefault="00A92D4C" w14:paraId="0950D91D" wp14:textId="77777777">
      <w:pPr>
        <w:widowControl/>
        <w:autoSpaceDE/>
        <w:autoSpaceDN/>
        <w:spacing w:before="100" w:beforeAutospacing="1" w:after="100" w:afterAutospacing="1"/>
        <w:ind w:left="360"/>
        <w:jc w:val="both"/>
        <w:rPr>
          <w:rFonts w:eastAsia="Times New Roman"/>
          <w:color w:val="000000"/>
          <w:lang w:bidi="ar-SA"/>
        </w:rPr>
      </w:pPr>
      <w:r w:rsidRPr="00A92D4C">
        <w:rPr>
          <w:rFonts w:eastAsia="Times New Roman"/>
          <w:color w:val="000000"/>
          <w:lang w:bidi="ar-SA"/>
        </w:rPr>
        <w:t>7. Maintain meeting attendance records and advise the Chair of potential disqualification through lack of attendance.</w:t>
      </w:r>
    </w:p>
    <w:p xmlns:wp14="http://schemas.microsoft.com/office/word/2010/wordml" w:rsidR="00A92D4C" w:rsidP="00A92D4C" w:rsidRDefault="00A92D4C" w14:paraId="0938FF4F" wp14:textId="77777777">
      <w:pPr>
        <w:widowControl/>
        <w:autoSpaceDE/>
        <w:autoSpaceDN/>
        <w:spacing w:before="100" w:beforeAutospacing="1" w:after="100" w:afterAutospacing="1"/>
        <w:ind w:left="360"/>
        <w:jc w:val="both"/>
        <w:rPr>
          <w:rFonts w:eastAsia="Times New Roman"/>
          <w:color w:val="000000"/>
          <w:lang w:bidi="ar-SA"/>
        </w:rPr>
      </w:pPr>
      <w:r>
        <w:rPr>
          <w:rFonts w:eastAsia="Times New Roman"/>
          <w:color w:val="000000"/>
          <w:lang w:bidi="ar-SA"/>
        </w:rPr>
        <w:t xml:space="preserve">8. </w:t>
      </w:r>
      <w:r w:rsidRPr="00A92D4C">
        <w:rPr>
          <w:rFonts w:eastAsia="Times New Roman"/>
          <w:color w:val="000000"/>
          <w:lang w:bidi="ar-SA"/>
        </w:rPr>
        <w:t>Ensure business interest forms are completed and reviewed annually, and relevant information is published on the Trust website</w:t>
      </w:r>
    </w:p>
    <w:p xmlns:wp14="http://schemas.microsoft.com/office/word/2010/wordml" w:rsidRPr="00A92D4C" w:rsidR="00A92D4C" w:rsidP="00A92D4C" w:rsidRDefault="00A92D4C" w14:paraId="16EDBC90" wp14:textId="77777777">
      <w:pPr>
        <w:widowControl/>
        <w:autoSpaceDE/>
        <w:autoSpaceDN/>
        <w:spacing w:before="100" w:beforeAutospacing="1" w:after="100" w:afterAutospacing="1"/>
        <w:ind w:firstLine="360"/>
        <w:jc w:val="both"/>
        <w:rPr>
          <w:rFonts w:eastAsia="Times New Roman"/>
          <w:b/>
          <w:color w:val="000000"/>
          <w:lang w:bidi="ar-SA"/>
        </w:rPr>
      </w:pPr>
      <w:r w:rsidRPr="00A92D4C">
        <w:rPr>
          <w:rFonts w:eastAsia="Times New Roman"/>
          <w:b/>
          <w:color w:val="000000"/>
          <w:lang w:bidi="ar-SA"/>
        </w:rPr>
        <w:t>C. Effective Administration of Meetings</w:t>
      </w:r>
    </w:p>
    <w:p xmlns:wp14="http://schemas.microsoft.com/office/word/2010/wordml" w:rsidRPr="00A92D4C" w:rsidR="00A92D4C" w:rsidP="00A92D4C" w:rsidRDefault="00A92D4C" w14:paraId="382C6092" wp14:textId="77777777">
      <w:pPr>
        <w:widowControl/>
        <w:autoSpaceDE/>
        <w:autoSpaceDN/>
        <w:spacing w:before="100" w:beforeAutospacing="1" w:after="100" w:afterAutospacing="1"/>
        <w:ind w:left="360"/>
        <w:jc w:val="both"/>
        <w:rPr>
          <w:rFonts w:eastAsia="Times New Roman"/>
          <w:color w:val="000000"/>
          <w:lang w:bidi="ar-SA"/>
        </w:rPr>
      </w:pPr>
      <w:r w:rsidRPr="00A92D4C">
        <w:rPr>
          <w:rFonts w:eastAsia="Times New Roman"/>
          <w:color w:val="000000"/>
          <w:lang w:bidi="ar-SA"/>
        </w:rPr>
        <w:t>1. With the relevant Chair, Chief Executive Officer (CEO), Chief Finance Officer (CFO) and Chief Operating Officer (COO), prepare a focused agenda for each of the Trust Board meetings and Local Governing Body meetings</w:t>
      </w:r>
    </w:p>
    <w:p xmlns:wp14="http://schemas.microsoft.com/office/word/2010/wordml" w:rsidRPr="00A92D4C" w:rsidR="00A92D4C" w:rsidP="00A92D4C" w:rsidRDefault="00A92D4C" w14:paraId="7CF6D5F6" wp14:textId="77777777">
      <w:pPr>
        <w:widowControl/>
        <w:autoSpaceDE/>
        <w:autoSpaceDN/>
        <w:spacing w:before="100" w:beforeAutospacing="1" w:after="100" w:afterAutospacing="1"/>
        <w:ind w:left="360"/>
        <w:jc w:val="both"/>
        <w:rPr>
          <w:rFonts w:eastAsia="Times New Roman"/>
          <w:color w:val="000000"/>
          <w:lang w:bidi="ar-SA"/>
        </w:rPr>
      </w:pPr>
      <w:r w:rsidRPr="00A92D4C">
        <w:rPr>
          <w:rFonts w:eastAsia="Times New Roman"/>
          <w:color w:val="000000"/>
          <w:lang w:bidi="ar-SA"/>
        </w:rPr>
        <w:t>2. Liaise with those preparing papers to make sure they are available on time, and distribute the agenda and papers as required by legislation or as stated in the articles of association</w:t>
      </w:r>
    </w:p>
    <w:p xmlns:wp14="http://schemas.microsoft.com/office/word/2010/wordml" w:rsidR="00A92D4C" w:rsidP="00A92D4C" w:rsidRDefault="00A92D4C" w14:paraId="5DCD8C64" wp14:textId="77777777">
      <w:pPr>
        <w:widowControl/>
        <w:autoSpaceDE/>
        <w:autoSpaceDN/>
        <w:spacing w:before="100" w:beforeAutospacing="1" w:after="100" w:afterAutospacing="1"/>
        <w:ind w:left="360"/>
        <w:jc w:val="both"/>
        <w:rPr>
          <w:rFonts w:eastAsia="Times New Roman"/>
          <w:color w:val="000000"/>
          <w:lang w:bidi="ar-SA"/>
        </w:rPr>
      </w:pPr>
      <w:r w:rsidRPr="00A92D4C">
        <w:rPr>
          <w:rFonts w:eastAsia="Times New Roman"/>
          <w:color w:val="000000"/>
          <w:lang w:bidi="ar-SA"/>
        </w:rPr>
        <w:t>3. Draft minutes of meetings, indicating who is responsible for any agreed action with timescales, and send drafts to the relevant Chair and CEO and relevant leader</w:t>
      </w:r>
    </w:p>
    <w:p xmlns:wp14="http://schemas.microsoft.com/office/word/2010/wordml" w:rsidRPr="00A92D4C" w:rsidR="00A92D4C" w:rsidP="00A92D4C" w:rsidRDefault="00A92D4C" w14:paraId="617B860B" wp14:textId="77777777">
      <w:pPr>
        <w:widowControl/>
        <w:autoSpaceDE/>
        <w:autoSpaceDN/>
        <w:spacing w:before="100" w:beforeAutospacing="1" w:after="100" w:afterAutospacing="1"/>
        <w:ind w:firstLine="360"/>
        <w:jc w:val="both"/>
        <w:rPr>
          <w:rFonts w:eastAsia="Times New Roman"/>
          <w:b/>
          <w:color w:val="000000"/>
          <w:lang w:bidi="ar-SA"/>
        </w:rPr>
      </w:pPr>
      <w:r w:rsidRPr="00A92D4C">
        <w:rPr>
          <w:rFonts w:eastAsia="Times New Roman"/>
          <w:b/>
          <w:color w:val="000000"/>
          <w:lang w:bidi="ar-SA"/>
        </w:rPr>
        <w:t>D. Line management</w:t>
      </w:r>
    </w:p>
    <w:p xmlns:wp14="http://schemas.microsoft.com/office/word/2010/wordml" w:rsidRPr="00A92D4C" w:rsidR="00A92D4C" w:rsidP="00A92D4C" w:rsidRDefault="00A92D4C" w14:paraId="2C514FCD" wp14:textId="77777777">
      <w:pPr>
        <w:widowControl/>
        <w:autoSpaceDE/>
        <w:autoSpaceDN/>
        <w:spacing w:before="100" w:beforeAutospacing="1" w:after="100" w:afterAutospacing="1"/>
        <w:ind w:left="360"/>
        <w:jc w:val="both"/>
        <w:rPr>
          <w:rFonts w:eastAsia="Times New Roman"/>
          <w:color w:val="000000"/>
          <w:lang w:bidi="ar-SA"/>
        </w:rPr>
      </w:pPr>
      <w:r w:rsidRPr="00A92D4C">
        <w:rPr>
          <w:rFonts w:eastAsia="Times New Roman"/>
          <w:color w:val="000000"/>
          <w:lang w:bidi="ar-SA"/>
        </w:rPr>
        <w:t>1. Support the clerk to the LGBs to ensure agendas and minutes are produced in a timely and consistent manner and are accurate and of high quality</w:t>
      </w:r>
    </w:p>
    <w:p xmlns:wp14="http://schemas.microsoft.com/office/word/2010/wordml" w:rsidRPr="00A92D4C" w:rsidR="00A92D4C" w:rsidP="00A92D4C" w:rsidRDefault="00A92D4C" w14:paraId="7A50C655" wp14:textId="77777777">
      <w:pPr>
        <w:widowControl/>
        <w:autoSpaceDE/>
        <w:autoSpaceDN/>
        <w:spacing w:before="100" w:beforeAutospacing="1" w:after="100" w:afterAutospacing="1"/>
        <w:ind w:left="360"/>
        <w:jc w:val="both"/>
        <w:rPr>
          <w:rFonts w:eastAsia="Times New Roman"/>
          <w:color w:val="000000"/>
          <w:lang w:bidi="ar-SA"/>
        </w:rPr>
      </w:pPr>
      <w:r w:rsidRPr="00A92D4C">
        <w:rPr>
          <w:rFonts w:eastAsia="Times New Roman"/>
          <w:color w:val="000000"/>
          <w:lang w:bidi="ar-SA"/>
        </w:rPr>
        <w:t>2. Ensure the clerks are effective and efficient in supporting the delivery of governance in the local tier</w:t>
      </w:r>
    </w:p>
    <w:p xmlns:wp14="http://schemas.microsoft.com/office/word/2010/wordml" w:rsidR="00A92D4C" w:rsidP="00A92D4C" w:rsidRDefault="00A92D4C" w14:paraId="326A572D" wp14:textId="77777777">
      <w:pPr>
        <w:widowControl/>
        <w:autoSpaceDE/>
        <w:autoSpaceDN/>
        <w:spacing w:before="100" w:beforeAutospacing="1" w:after="100" w:afterAutospacing="1"/>
        <w:ind w:left="360"/>
        <w:jc w:val="both"/>
        <w:rPr>
          <w:rFonts w:eastAsia="Times New Roman"/>
          <w:color w:val="000000"/>
          <w:lang w:bidi="ar-SA"/>
        </w:rPr>
      </w:pPr>
      <w:r w:rsidRPr="00A92D4C">
        <w:rPr>
          <w:rFonts w:eastAsia="Times New Roman"/>
          <w:color w:val="000000"/>
          <w:lang w:bidi="ar-SA"/>
        </w:rPr>
        <w:t>3. Ensure the effective flow of information between all layers of governance and executive leadership</w:t>
      </w:r>
    </w:p>
    <w:p xmlns:wp14="http://schemas.microsoft.com/office/word/2010/wordml" w:rsidR="00A92D4C" w:rsidP="00A92D4C" w:rsidRDefault="00A92D4C" w14:paraId="72A3D3EC" wp14:textId="77777777">
      <w:pPr>
        <w:widowControl/>
        <w:autoSpaceDE/>
        <w:autoSpaceDN/>
        <w:spacing w:before="100" w:beforeAutospacing="1" w:after="100" w:afterAutospacing="1"/>
        <w:ind w:left="360"/>
        <w:jc w:val="both"/>
        <w:rPr>
          <w:rFonts w:eastAsia="Times New Roman"/>
          <w:color w:val="000000"/>
          <w:lang w:bidi="ar-SA"/>
        </w:rPr>
      </w:pPr>
    </w:p>
    <w:p xmlns:wp14="http://schemas.microsoft.com/office/word/2010/wordml" w:rsidRPr="00FF512F" w:rsidR="005C51C4" w:rsidP="00A92D4C" w:rsidRDefault="00BC3D04" w14:paraId="484C82F6" wp14:textId="77777777">
      <w:pPr>
        <w:tabs>
          <w:tab w:val="left" w:pos="742"/>
        </w:tabs>
        <w:jc w:val="both"/>
      </w:pPr>
      <w:r w:rsidRPr="00FF512F">
        <w:lastRenderedPageBreak/>
        <w:t>In</w:t>
      </w:r>
      <w:r w:rsidRPr="00FF512F" w:rsidR="005C51C4">
        <w:t xml:space="preserve"> addition, the post holder will undertake any other miscellaneous work, deemed suitabl</w:t>
      </w:r>
      <w:r w:rsidRPr="00FF512F" w:rsidR="004841EB">
        <w:t xml:space="preserve">e by the </w:t>
      </w:r>
      <w:r w:rsidRPr="00FF512F" w:rsidR="00C97CEC">
        <w:t>Members/Trustees.</w:t>
      </w:r>
    </w:p>
    <w:p xmlns:wp14="http://schemas.microsoft.com/office/word/2010/wordml" w:rsidR="005C51C4" w:rsidP="00A92D4C" w:rsidRDefault="005C51C4" w14:paraId="0D0B940D" wp14:textId="77777777">
      <w:pPr>
        <w:jc w:val="both"/>
      </w:pPr>
    </w:p>
    <w:p xmlns:wp14="http://schemas.microsoft.com/office/word/2010/wordml" w:rsidR="005C51C4" w:rsidP="00A92D4C" w:rsidRDefault="005C51C4" w14:paraId="4AA2AA91" wp14:textId="77777777">
      <w:pPr>
        <w:jc w:val="both"/>
        <w:rPr>
          <w:b/>
        </w:rPr>
      </w:pPr>
      <w:r>
        <w:rPr>
          <w:b/>
        </w:rPr>
        <w:t>We are</w:t>
      </w:r>
      <w:r w:rsidRPr="007B25AA">
        <w:rPr>
          <w:b/>
        </w:rPr>
        <w:t xml:space="preserve"> committed to </w:t>
      </w:r>
      <w:r>
        <w:rPr>
          <w:b/>
        </w:rPr>
        <w:t xml:space="preserve">equality throughout our organisation. We are also committed to </w:t>
      </w:r>
      <w:r w:rsidRPr="007B25AA">
        <w:rPr>
          <w:b/>
        </w:rPr>
        <w:t>safeguarding and promoting the</w:t>
      </w:r>
      <w:r>
        <w:rPr>
          <w:b/>
        </w:rPr>
        <w:t xml:space="preserve"> welfare of children and expect</w:t>
      </w:r>
      <w:r w:rsidRPr="007B25AA">
        <w:rPr>
          <w:b/>
        </w:rPr>
        <w:t xml:space="preserve"> all staff and volunteers to share this commitment.</w:t>
      </w:r>
    </w:p>
    <w:p xmlns:wp14="http://schemas.microsoft.com/office/word/2010/wordml" w:rsidRPr="00FF0FC2" w:rsidR="005C51C4" w:rsidP="005C51C4" w:rsidRDefault="005C51C4" w14:paraId="0E27B00A" wp14:textId="77777777">
      <w:pPr>
        <w:rPr>
          <w:sz w:val="16"/>
          <w:szCs w:val="16"/>
        </w:rPr>
      </w:pPr>
    </w:p>
    <w:p xmlns:wp14="http://schemas.microsoft.com/office/word/2010/wordml" w:rsidRPr="00FF0FC2" w:rsidR="005C51C4" w:rsidP="005C51C4" w:rsidRDefault="005C51C4" w14:paraId="60061E4C" wp14:textId="77777777">
      <w:pPr>
        <w:rPr>
          <w:sz w:val="16"/>
          <w:szCs w:val="16"/>
        </w:rPr>
      </w:pPr>
    </w:p>
    <w:p xmlns:wp14="http://schemas.microsoft.com/office/word/2010/wordml" w:rsidRPr="006D680A" w:rsidR="005C51C4" w:rsidP="005C51C4" w:rsidRDefault="005C51C4" w14:paraId="07EF713A" wp14:textId="77777777">
      <w:pPr>
        <w:pStyle w:val="Default"/>
        <w:ind w:left="360"/>
        <w:jc w:val="both"/>
        <w:rPr>
          <w:rFonts w:asciiTheme="minorHAnsi" w:hAnsiTheme="minorHAnsi"/>
        </w:rPr>
      </w:pPr>
      <w:r w:rsidRPr="006D680A">
        <w:rPr>
          <w:rFonts w:asciiTheme="minorHAnsi" w:hAnsiTheme="minorHAnsi"/>
        </w:rPr>
        <w:t>Post holder</w:t>
      </w:r>
      <w:proofErr w:type="gramStart"/>
      <w:r w:rsidRPr="006D680A">
        <w:rPr>
          <w:rFonts w:asciiTheme="minorHAnsi" w:hAnsiTheme="minorHAnsi"/>
        </w:rPr>
        <w:t>:</w:t>
      </w:r>
      <w:r w:rsidRPr="006D680A">
        <w:rPr>
          <w:rFonts w:asciiTheme="minorHAnsi" w:hAnsiTheme="minorHAnsi"/>
        </w:rPr>
        <w:tab/>
      </w:r>
      <w:r w:rsidRPr="006D680A">
        <w:rPr>
          <w:rFonts w:asciiTheme="minorHAnsi" w:hAnsiTheme="minorHAnsi"/>
        </w:rPr>
        <w:t>……………………………………………</w:t>
      </w:r>
      <w:proofErr w:type="gramEnd"/>
      <w:r w:rsidR="00675206">
        <w:rPr>
          <w:rFonts w:asciiTheme="minorHAnsi" w:hAnsiTheme="minorHAnsi"/>
        </w:rPr>
        <w:tab/>
      </w:r>
      <w:r w:rsidR="00675206">
        <w:rPr>
          <w:rFonts w:asciiTheme="minorHAnsi" w:hAnsiTheme="minorHAnsi"/>
        </w:rPr>
        <w:t xml:space="preserve">     Signed</w:t>
      </w:r>
      <w:proofErr w:type="gramStart"/>
      <w:r w:rsidR="00675206">
        <w:rPr>
          <w:rFonts w:asciiTheme="minorHAnsi" w:hAnsiTheme="minorHAnsi"/>
        </w:rPr>
        <w:t>:</w:t>
      </w:r>
      <w:r w:rsidRPr="006D680A">
        <w:rPr>
          <w:rFonts w:asciiTheme="minorHAnsi" w:hAnsiTheme="minorHAnsi"/>
        </w:rPr>
        <w:tab/>
      </w:r>
      <w:r w:rsidRPr="006D680A">
        <w:rPr>
          <w:rFonts w:asciiTheme="minorHAnsi" w:hAnsiTheme="minorHAnsi"/>
        </w:rPr>
        <w:t>……………………………………………</w:t>
      </w:r>
      <w:proofErr w:type="gramEnd"/>
    </w:p>
    <w:p xmlns:wp14="http://schemas.microsoft.com/office/word/2010/wordml" w:rsidRPr="00FF0FC2" w:rsidR="005C51C4" w:rsidP="005C51C4" w:rsidRDefault="005C51C4" w14:paraId="44EAFD9C" wp14:textId="77777777">
      <w:pPr>
        <w:pStyle w:val="Default"/>
        <w:ind w:left="360"/>
        <w:jc w:val="both"/>
        <w:rPr>
          <w:rFonts w:asciiTheme="minorHAnsi" w:hAnsiTheme="minorHAnsi"/>
          <w:sz w:val="20"/>
          <w:szCs w:val="20"/>
        </w:rPr>
      </w:pPr>
    </w:p>
    <w:p xmlns:wp14="http://schemas.microsoft.com/office/word/2010/wordml" w:rsidRPr="001963FB" w:rsidR="005C51C4" w:rsidP="00FF0FC2" w:rsidRDefault="005C51C4" w14:paraId="2DCB329C" wp14:textId="77777777">
      <w:pPr>
        <w:pStyle w:val="Default"/>
        <w:ind w:left="360"/>
        <w:jc w:val="both"/>
        <w:rPr>
          <w:sz w:val="20"/>
          <w:szCs w:val="20"/>
        </w:rPr>
      </w:pPr>
      <w:r w:rsidRPr="006D680A">
        <w:rPr>
          <w:rFonts w:asciiTheme="minorHAnsi" w:hAnsiTheme="minorHAnsi"/>
        </w:rPr>
        <w:t>Date:</w:t>
      </w:r>
      <w:r w:rsidRPr="006D680A">
        <w:rPr>
          <w:rFonts w:asciiTheme="minorHAnsi" w:hAnsiTheme="minorHAnsi"/>
        </w:rPr>
        <w:tab/>
      </w:r>
      <w:r w:rsidRPr="006D680A">
        <w:rPr>
          <w:rFonts w:asciiTheme="minorHAnsi" w:hAnsiTheme="minorHAnsi"/>
        </w:rPr>
        <w:tab/>
      </w:r>
      <w:r w:rsidRPr="006D680A">
        <w:rPr>
          <w:rFonts w:asciiTheme="minorHAnsi" w:hAnsiTheme="minorHAnsi"/>
        </w:rPr>
        <w:t>……………………………………………</w:t>
      </w:r>
      <w:r w:rsidR="00FF0FC2">
        <w:rPr>
          <w:rFonts w:asciiTheme="minorHAnsi" w:hAnsiTheme="minorHAnsi"/>
        </w:rPr>
        <w:tab/>
      </w:r>
      <w:r w:rsidR="00FF0FC2">
        <w:rPr>
          <w:rFonts w:asciiTheme="minorHAnsi" w:hAnsiTheme="minorHAnsi"/>
        </w:rPr>
        <w:tab/>
      </w:r>
      <w:r w:rsidR="00FF0FC2">
        <w:rPr>
          <w:rFonts w:asciiTheme="minorHAnsi" w:hAnsiTheme="minorHAnsi"/>
        </w:rPr>
        <w:tab/>
      </w:r>
      <w:r w:rsidR="00FF0FC2">
        <w:rPr>
          <w:rFonts w:asciiTheme="minorHAnsi" w:hAnsiTheme="minorHAnsi"/>
        </w:rPr>
        <w:tab/>
      </w:r>
      <w:r w:rsidR="009E5013">
        <w:rPr>
          <w:sz w:val="20"/>
          <w:szCs w:val="20"/>
        </w:rPr>
        <w:t>Reviewed</w:t>
      </w:r>
      <w:r w:rsidR="00A92D4C">
        <w:rPr>
          <w:sz w:val="20"/>
          <w:szCs w:val="20"/>
        </w:rPr>
        <w:t xml:space="preserve">: October </w:t>
      </w:r>
      <w:r w:rsidR="00FF512F">
        <w:rPr>
          <w:sz w:val="20"/>
          <w:szCs w:val="20"/>
        </w:rPr>
        <w:t>2022</w:t>
      </w:r>
    </w:p>
    <w:p xmlns:wp14="http://schemas.microsoft.com/office/word/2010/wordml" w:rsidRPr="000212EB" w:rsidR="005C51C4" w:rsidP="005C51C4" w:rsidRDefault="005C51C4" w14:paraId="4B94D5A5" wp14:textId="77777777">
      <w:pPr>
        <w:pStyle w:val="Default"/>
        <w:ind w:left="360"/>
        <w:jc w:val="both"/>
      </w:pPr>
    </w:p>
    <w:p xmlns:wp14="http://schemas.microsoft.com/office/word/2010/wordml" w:rsidR="00BF5286" w:rsidP="005D683C" w:rsidRDefault="00BF5286" w14:paraId="3DEEC669" wp14:textId="77777777">
      <w:pPr>
        <w:jc w:val="both"/>
        <w:rPr>
          <w:b/>
          <w:sz w:val="16"/>
          <w:szCs w:val="16"/>
        </w:rPr>
      </w:pPr>
    </w:p>
    <w:p xmlns:wp14="http://schemas.microsoft.com/office/word/2010/wordml" w:rsidR="00FF512F" w:rsidP="005D683C" w:rsidRDefault="00FF512F" w14:paraId="3656B9AB" wp14:textId="77777777">
      <w:pPr>
        <w:jc w:val="both"/>
        <w:rPr>
          <w:b/>
          <w:sz w:val="16"/>
          <w:szCs w:val="16"/>
        </w:rPr>
      </w:pPr>
    </w:p>
    <w:p xmlns:wp14="http://schemas.microsoft.com/office/word/2010/wordml" w:rsidR="00FF512F" w:rsidP="005D683C" w:rsidRDefault="00FF512F" w14:paraId="45FB0818" wp14:textId="77777777">
      <w:pPr>
        <w:jc w:val="both"/>
        <w:rPr>
          <w:b/>
          <w:sz w:val="16"/>
          <w:szCs w:val="16"/>
        </w:rPr>
      </w:pPr>
    </w:p>
    <w:p xmlns:wp14="http://schemas.microsoft.com/office/word/2010/wordml" w:rsidR="00A22B3F" w:rsidP="00FF0FC2" w:rsidRDefault="005C51C4" w14:paraId="679FE547" wp14:textId="77777777">
      <w:pPr>
        <w:jc w:val="both"/>
        <w:rPr>
          <w:b/>
          <w:color w:val="000000"/>
          <w:sz w:val="28"/>
          <w:szCs w:val="28"/>
        </w:rPr>
      </w:pPr>
      <w:r w:rsidRPr="00B65470">
        <w:rPr>
          <w:b/>
          <w:sz w:val="16"/>
          <w:szCs w:val="16"/>
        </w:rPr>
        <w:t>Footnote:</w:t>
      </w:r>
      <w:r w:rsidRPr="00B65470">
        <w:rPr>
          <w:sz w:val="16"/>
          <w:szCs w:val="16"/>
        </w:rPr>
        <w:t xml:space="preserve"> This job description is provided to assist the job holder to know what his/her main duties are.  It may be amended from time to time without change to the level of responsibility appropriate to the grade of post. </w:t>
      </w:r>
    </w:p>
    <w:sectPr w:rsidR="00A22B3F" w:rsidSect="00AD0391">
      <w:type w:val="continuous"/>
      <w:pgSz w:w="11910" w:h="16840" w:orient="portrait"/>
      <w:pgMar w:top="993" w:right="1137"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98C"/>
    <w:multiLevelType w:val="hybridMultilevel"/>
    <w:tmpl w:val="B2F85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7A6FC9"/>
    <w:multiLevelType w:val="hybridMultilevel"/>
    <w:tmpl w:val="7D8A9822"/>
    <w:lvl w:ilvl="0" w:tplc="D6AAF2E2">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87C82"/>
    <w:multiLevelType w:val="hybridMultilevel"/>
    <w:tmpl w:val="65BEC3A4"/>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3" w15:restartNumberingAfterBreak="0">
    <w:nsid w:val="08D21415"/>
    <w:multiLevelType w:val="hybridMultilevel"/>
    <w:tmpl w:val="2578F168"/>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B4029"/>
    <w:multiLevelType w:val="hybridMultilevel"/>
    <w:tmpl w:val="22AEE158"/>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5" w15:restartNumberingAfterBreak="0">
    <w:nsid w:val="0D6D3A7C"/>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2C30A0"/>
    <w:multiLevelType w:val="hybridMultilevel"/>
    <w:tmpl w:val="BC662274"/>
    <w:lvl w:ilvl="0" w:tplc="217E63C2">
      <w:start w:val="1"/>
      <w:numFmt w:val="upperLetter"/>
      <w:lvlText w:val="%1."/>
      <w:lvlJc w:val="left"/>
      <w:pPr>
        <w:ind w:left="741" w:hanging="428"/>
      </w:pPr>
      <w:rPr>
        <w:rFonts w:hint="default"/>
        <w:b/>
        <w:bCs/>
        <w:spacing w:val="-6"/>
        <w:w w:val="99"/>
        <w:sz w:val="24"/>
        <w:lang w:val="en-US" w:eastAsia="en-US" w:bidi="ar-SA"/>
      </w:rPr>
    </w:lvl>
    <w:lvl w:ilvl="1" w:tplc="8B909498">
      <w:start w:val="1"/>
      <w:numFmt w:val="decimal"/>
      <w:lvlText w:val="%2."/>
      <w:lvlJc w:val="left"/>
      <w:pPr>
        <w:ind w:left="634" w:hanging="492"/>
        <w:jc w:val="right"/>
      </w:pPr>
      <w:rPr>
        <w:rFonts w:hint="default" w:ascii="Arial" w:hAnsi="Arial" w:eastAsia="Arial" w:cs="Arial"/>
        <w:spacing w:val="-1"/>
        <w:w w:val="100"/>
        <w:sz w:val="22"/>
        <w:szCs w:val="22"/>
        <w:lang w:val="en-US" w:eastAsia="en-US" w:bidi="ar-SA"/>
      </w:rPr>
    </w:lvl>
    <w:lvl w:ilvl="2" w:tplc="20D61E68">
      <w:numFmt w:val="bullet"/>
      <w:lvlText w:val="•"/>
      <w:lvlJc w:val="left"/>
      <w:pPr>
        <w:ind w:left="2165" w:hanging="492"/>
      </w:pPr>
      <w:rPr>
        <w:rFonts w:hint="default"/>
        <w:lang w:val="en-US" w:eastAsia="en-US" w:bidi="ar-SA"/>
      </w:rPr>
    </w:lvl>
    <w:lvl w:ilvl="3" w:tplc="D79897E8">
      <w:numFmt w:val="bullet"/>
      <w:lvlText w:val="•"/>
      <w:lvlJc w:val="left"/>
      <w:pPr>
        <w:ind w:left="3171" w:hanging="492"/>
      </w:pPr>
      <w:rPr>
        <w:rFonts w:hint="default"/>
        <w:lang w:val="en-US" w:eastAsia="en-US" w:bidi="ar-SA"/>
      </w:rPr>
    </w:lvl>
    <w:lvl w:ilvl="4" w:tplc="3462DC9C">
      <w:numFmt w:val="bullet"/>
      <w:lvlText w:val="•"/>
      <w:lvlJc w:val="left"/>
      <w:pPr>
        <w:ind w:left="4177" w:hanging="492"/>
      </w:pPr>
      <w:rPr>
        <w:rFonts w:hint="default"/>
        <w:lang w:val="en-US" w:eastAsia="en-US" w:bidi="ar-SA"/>
      </w:rPr>
    </w:lvl>
    <w:lvl w:ilvl="5" w:tplc="FC525FE2">
      <w:numFmt w:val="bullet"/>
      <w:lvlText w:val="•"/>
      <w:lvlJc w:val="left"/>
      <w:pPr>
        <w:ind w:left="5182" w:hanging="492"/>
      </w:pPr>
      <w:rPr>
        <w:rFonts w:hint="default"/>
        <w:lang w:val="en-US" w:eastAsia="en-US" w:bidi="ar-SA"/>
      </w:rPr>
    </w:lvl>
    <w:lvl w:ilvl="6" w:tplc="DF322F8C">
      <w:numFmt w:val="bullet"/>
      <w:lvlText w:val="•"/>
      <w:lvlJc w:val="left"/>
      <w:pPr>
        <w:ind w:left="6188" w:hanging="492"/>
      </w:pPr>
      <w:rPr>
        <w:rFonts w:hint="default"/>
        <w:lang w:val="en-US" w:eastAsia="en-US" w:bidi="ar-SA"/>
      </w:rPr>
    </w:lvl>
    <w:lvl w:ilvl="7" w:tplc="9920EECC">
      <w:numFmt w:val="bullet"/>
      <w:lvlText w:val="•"/>
      <w:lvlJc w:val="left"/>
      <w:pPr>
        <w:ind w:left="7194" w:hanging="492"/>
      </w:pPr>
      <w:rPr>
        <w:rFonts w:hint="default"/>
        <w:lang w:val="en-US" w:eastAsia="en-US" w:bidi="ar-SA"/>
      </w:rPr>
    </w:lvl>
    <w:lvl w:ilvl="8" w:tplc="B5A05D1C">
      <w:numFmt w:val="bullet"/>
      <w:lvlText w:val="•"/>
      <w:lvlJc w:val="left"/>
      <w:pPr>
        <w:ind w:left="8199" w:hanging="492"/>
      </w:pPr>
      <w:rPr>
        <w:rFonts w:hint="default"/>
        <w:lang w:val="en-US" w:eastAsia="en-US" w:bidi="ar-SA"/>
      </w:rPr>
    </w:lvl>
  </w:abstractNum>
  <w:abstractNum w:abstractNumId="7" w15:restartNumberingAfterBreak="0">
    <w:nsid w:val="129A4F9C"/>
    <w:multiLevelType w:val="hybridMultilevel"/>
    <w:tmpl w:val="9AC61CA0"/>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8" w15:restartNumberingAfterBreak="0">
    <w:nsid w:val="14A6602E"/>
    <w:multiLevelType w:val="hybridMultilevel"/>
    <w:tmpl w:val="3EAA92FE"/>
    <w:lvl w:ilvl="0" w:tplc="0809000F">
      <w:start w:val="1"/>
      <w:numFmt w:val="decimal"/>
      <w:lvlText w:val="%1."/>
      <w:lvlJc w:val="left"/>
      <w:pPr>
        <w:ind w:left="1034" w:hanging="360"/>
      </w:p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9" w15:restartNumberingAfterBreak="0">
    <w:nsid w:val="1FBB101E"/>
    <w:multiLevelType w:val="hybridMultilevel"/>
    <w:tmpl w:val="1E46A4A0"/>
    <w:lvl w:ilvl="0" w:tplc="08090001">
      <w:start w:val="1"/>
      <w:numFmt w:val="bullet"/>
      <w:lvlText w:val=""/>
      <w:lvlJc w:val="left"/>
      <w:pPr>
        <w:ind w:left="1033" w:hanging="360"/>
      </w:pPr>
      <w:rPr>
        <w:rFonts w:hint="default" w:ascii="Symbol" w:hAnsi="Symbol"/>
      </w:rPr>
    </w:lvl>
    <w:lvl w:ilvl="1" w:tplc="08090003" w:tentative="1">
      <w:start w:val="1"/>
      <w:numFmt w:val="bullet"/>
      <w:lvlText w:val="o"/>
      <w:lvlJc w:val="left"/>
      <w:pPr>
        <w:ind w:left="1753" w:hanging="360"/>
      </w:pPr>
      <w:rPr>
        <w:rFonts w:hint="default" w:ascii="Courier New" w:hAnsi="Courier New" w:cs="Courier New"/>
      </w:rPr>
    </w:lvl>
    <w:lvl w:ilvl="2" w:tplc="08090005" w:tentative="1">
      <w:start w:val="1"/>
      <w:numFmt w:val="bullet"/>
      <w:lvlText w:val=""/>
      <w:lvlJc w:val="left"/>
      <w:pPr>
        <w:ind w:left="2473" w:hanging="360"/>
      </w:pPr>
      <w:rPr>
        <w:rFonts w:hint="default" w:ascii="Wingdings" w:hAnsi="Wingdings"/>
      </w:rPr>
    </w:lvl>
    <w:lvl w:ilvl="3" w:tplc="08090001" w:tentative="1">
      <w:start w:val="1"/>
      <w:numFmt w:val="bullet"/>
      <w:lvlText w:val=""/>
      <w:lvlJc w:val="left"/>
      <w:pPr>
        <w:ind w:left="3193" w:hanging="360"/>
      </w:pPr>
      <w:rPr>
        <w:rFonts w:hint="default" w:ascii="Symbol" w:hAnsi="Symbol"/>
      </w:rPr>
    </w:lvl>
    <w:lvl w:ilvl="4" w:tplc="08090003" w:tentative="1">
      <w:start w:val="1"/>
      <w:numFmt w:val="bullet"/>
      <w:lvlText w:val="o"/>
      <w:lvlJc w:val="left"/>
      <w:pPr>
        <w:ind w:left="3913" w:hanging="360"/>
      </w:pPr>
      <w:rPr>
        <w:rFonts w:hint="default" w:ascii="Courier New" w:hAnsi="Courier New" w:cs="Courier New"/>
      </w:rPr>
    </w:lvl>
    <w:lvl w:ilvl="5" w:tplc="08090005" w:tentative="1">
      <w:start w:val="1"/>
      <w:numFmt w:val="bullet"/>
      <w:lvlText w:val=""/>
      <w:lvlJc w:val="left"/>
      <w:pPr>
        <w:ind w:left="4633" w:hanging="360"/>
      </w:pPr>
      <w:rPr>
        <w:rFonts w:hint="default" w:ascii="Wingdings" w:hAnsi="Wingdings"/>
      </w:rPr>
    </w:lvl>
    <w:lvl w:ilvl="6" w:tplc="08090001" w:tentative="1">
      <w:start w:val="1"/>
      <w:numFmt w:val="bullet"/>
      <w:lvlText w:val=""/>
      <w:lvlJc w:val="left"/>
      <w:pPr>
        <w:ind w:left="5353" w:hanging="360"/>
      </w:pPr>
      <w:rPr>
        <w:rFonts w:hint="default" w:ascii="Symbol" w:hAnsi="Symbol"/>
      </w:rPr>
    </w:lvl>
    <w:lvl w:ilvl="7" w:tplc="08090003" w:tentative="1">
      <w:start w:val="1"/>
      <w:numFmt w:val="bullet"/>
      <w:lvlText w:val="o"/>
      <w:lvlJc w:val="left"/>
      <w:pPr>
        <w:ind w:left="6073" w:hanging="360"/>
      </w:pPr>
      <w:rPr>
        <w:rFonts w:hint="default" w:ascii="Courier New" w:hAnsi="Courier New" w:cs="Courier New"/>
      </w:rPr>
    </w:lvl>
    <w:lvl w:ilvl="8" w:tplc="08090005" w:tentative="1">
      <w:start w:val="1"/>
      <w:numFmt w:val="bullet"/>
      <w:lvlText w:val=""/>
      <w:lvlJc w:val="left"/>
      <w:pPr>
        <w:ind w:left="6793" w:hanging="360"/>
      </w:pPr>
      <w:rPr>
        <w:rFonts w:hint="default" w:ascii="Wingdings" w:hAnsi="Wingdings"/>
      </w:rPr>
    </w:lvl>
  </w:abstractNum>
  <w:abstractNum w:abstractNumId="10" w15:restartNumberingAfterBreak="0">
    <w:nsid w:val="217242AE"/>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3C485F"/>
    <w:multiLevelType w:val="hybridMultilevel"/>
    <w:tmpl w:val="35F2EBA6"/>
    <w:lvl w:ilvl="0" w:tplc="A0045D44">
      <w:start w:val="1"/>
      <w:numFmt w:val="decimal"/>
      <w:lvlText w:val="%1."/>
      <w:lvlJc w:val="left"/>
      <w:pPr>
        <w:ind w:left="1346"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2" w15:restartNumberingAfterBreak="0">
    <w:nsid w:val="2ECA430A"/>
    <w:multiLevelType w:val="hybridMultilevel"/>
    <w:tmpl w:val="B2F85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524F00"/>
    <w:multiLevelType w:val="hybridMultilevel"/>
    <w:tmpl w:val="0866827E"/>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4" w15:restartNumberingAfterBreak="0">
    <w:nsid w:val="3A9B12F2"/>
    <w:multiLevelType w:val="hybridMultilevel"/>
    <w:tmpl w:val="04882BC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B846DE"/>
    <w:multiLevelType w:val="hybridMultilevel"/>
    <w:tmpl w:val="B2F85882"/>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992B7C"/>
    <w:multiLevelType w:val="hybridMultilevel"/>
    <w:tmpl w:val="74D6CC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D07705"/>
    <w:multiLevelType w:val="hybridMultilevel"/>
    <w:tmpl w:val="0B922C22"/>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8" w15:restartNumberingAfterBreak="0">
    <w:nsid w:val="463E00B6"/>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CAA531B"/>
    <w:multiLevelType w:val="hybridMultilevel"/>
    <w:tmpl w:val="8C1C8C92"/>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0" w15:restartNumberingAfterBreak="0">
    <w:nsid w:val="4F7C0714"/>
    <w:multiLevelType w:val="hybridMultilevel"/>
    <w:tmpl w:val="2DA8E5F8"/>
    <w:lvl w:ilvl="0" w:tplc="08090001">
      <w:start w:val="1"/>
      <w:numFmt w:val="bullet"/>
      <w:lvlText w:val=""/>
      <w:lvlJc w:val="left"/>
      <w:pPr>
        <w:ind w:left="1033" w:hanging="360"/>
      </w:pPr>
      <w:rPr>
        <w:rFonts w:hint="default" w:ascii="Symbol" w:hAnsi="Symbol"/>
      </w:rPr>
    </w:lvl>
    <w:lvl w:ilvl="1" w:tplc="08090003" w:tentative="1">
      <w:start w:val="1"/>
      <w:numFmt w:val="bullet"/>
      <w:lvlText w:val="o"/>
      <w:lvlJc w:val="left"/>
      <w:pPr>
        <w:ind w:left="1753" w:hanging="360"/>
      </w:pPr>
      <w:rPr>
        <w:rFonts w:hint="default" w:ascii="Courier New" w:hAnsi="Courier New" w:cs="Courier New"/>
      </w:rPr>
    </w:lvl>
    <w:lvl w:ilvl="2" w:tplc="08090005" w:tentative="1">
      <w:start w:val="1"/>
      <w:numFmt w:val="bullet"/>
      <w:lvlText w:val=""/>
      <w:lvlJc w:val="left"/>
      <w:pPr>
        <w:ind w:left="2473" w:hanging="360"/>
      </w:pPr>
      <w:rPr>
        <w:rFonts w:hint="default" w:ascii="Wingdings" w:hAnsi="Wingdings"/>
      </w:rPr>
    </w:lvl>
    <w:lvl w:ilvl="3" w:tplc="08090001" w:tentative="1">
      <w:start w:val="1"/>
      <w:numFmt w:val="bullet"/>
      <w:lvlText w:val=""/>
      <w:lvlJc w:val="left"/>
      <w:pPr>
        <w:ind w:left="3193" w:hanging="360"/>
      </w:pPr>
      <w:rPr>
        <w:rFonts w:hint="default" w:ascii="Symbol" w:hAnsi="Symbol"/>
      </w:rPr>
    </w:lvl>
    <w:lvl w:ilvl="4" w:tplc="08090003" w:tentative="1">
      <w:start w:val="1"/>
      <w:numFmt w:val="bullet"/>
      <w:lvlText w:val="o"/>
      <w:lvlJc w:val="left"/>
      <w:pPr>
        <w:ind w:left="3913" w:hanging="360"/>
      </w:pPr>
      <w:rPr>
        <w:rFonts w:hint="default" w:ascii="Courier New" w:hAnsi="Courier New" w:cs="Courier New"/>
      </w:rPr>
    </w:lvl>
    <w:lvl w:ilvl="5" w:tplc="08090005" w:tentative="1">
      <w:start w:val="1"/>
      <w:numFmt w:val="bullet"/>
      <w:lvlText w:val=""/>
      <w:lvlJc w:val="left"/>
      <w:pPr>
        <w:ind w:left="4633" w:hanging="360"/>
      </w:pPr>
      <w:rPr>
        <w:rFonts w:hint="default" w:ascii="Wingdings" w:hAnsi="Wingdings"/>
      </w:rPr>
    </w:lvl>
    <w:lvl w:ilvl="6" w:tplc="08090001" w:tentative="1">
      <w:start w:val="1"/>
      <w:numFmt w:val="bullet"/>
      <w:lvlText w:val=""/>
      <w:lvlJc w:val="left"/>
      <w:pPr>
        <w:ind w:left="5353" w:hanging="360"/>
      </w:pPr>
      <w:rPr>
        <w:rFonts w:hint="default" w:ascii="Symbol" w:hAnsi="Symbol"/>
      </w:rPr>
    </w:lvl>
    <w:lvl w:ilvl="7" w:tplc="08090003" w:tentative="1">
      <w:start w:val="1"/>
      <w:numFmt w:val="bullet"/>
      <w:lvlText w:val="o"/>
      <w:lvlJc w:val="left"/>
      <w:pPr>
        <w:ind w:left="6073" w:hanging="360"/>
      </w:pPr>
      <w:rPr>
        <w:rFonts w:hint="default" w:ascii="Courier New" w:hAnsi="Courier New" w:cs="Courier New"/>
      </w:rPr>
    </w:lvl>
    <w:lvl w:ilvl="8" w:tplc="08090005" w:tentative="1">
      <w:start w:val="1"/>
      <w:numFmt w:val="bullet"/>
      <w:lvlText w:val=""/>
      <w:lvlJc w:val="left"/>
      <w:pPr>
        <w:ind w:left="6793" w:hanging="360"/>
      </w:pPr>
      <w:rPr>
        <w:rFonts w:hint="default" w:ascii="Wingdings" w:hAnsi="Wingdings"/>
      </w:rPr>
    </w:lvl>
  </w:abstractNum>
  <w:abstractNum w:abstractNumId="21" w15:restartNumberingAfterBreak="0">
    <w:nsid w:val="5E01121A"/>
    <w:multiLevelType w:val="hybridMultilevel"/>
    <w:tmpl w:val="5120A7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AD6230"/>
    <w:multiLevelType w:val="hybridMultilevel"/>
    <w:tmpl w:val="ED64ACBA"/>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3" w15:restartNumberingAfterBreak="0">
    <w:nsid w:val="77B8329F"/>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862AD7"/>
    <w:multiLevelType w:val="hybridMultilevel"/>
    <w:tmpl w:val="49D845E4"/>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num w:numId="1">
    <w:abstractNumId w:val="6"/>
  </w:num>
  <w:num w:numId="2">
    <w:abstractNumId w:val="20"/>
  </w:num>
  <w:num w:numId="3">
    <w:abstractNumId w:val="8"/>
  </w:num>
  <w:num w:numId="4">
    <w:abstractNumId w:val="5"/>
  </w:num>
  <w:num w:numId="5">
    <w:abstractNumId w:val="12"/>
  </w:num>
  <w:num w:numId="6">
    <w:abstractNumId w:val="9"/>
  </w:num>
  <w:num w:numId="7">
    <w:abstractNumId w:val="13"/>
  </w:num>
  <w:num w:numId="8">
    <w:abstractNumId w:val="0"/>
  </w:num>
  <w:num w:numId="9">
    <w:abstractNumId w:val="15"/>
  </w:num>
  <w:num w:numId="10">
    <w:abstractNumId w:val="1"/>
  </w:num>
  <w:num w:numId="11">
    <w:abstractNumId w:val="14"/>
  </w:num>
  <w:num w:numId="12">
    <w:abstractNumId w:val="22"/>
  </w:num>
  <w:num w:numId="13">
    <w:abstractNumId w:val="10"/>
  </w:num>
  <w:num w:numId="14">
    <w:abstractNumId w:val="7"/>
  </w:num>
  <w:num w:numId="15">
    <w:abstractNumId w:val="23"/>
  </w:num>
  <w:num w:numId="16">
    <w:abstractNumId w:val="24"/>
  </w:num>
  <w:num w:numId="17">
    <w:abstractNumId w:val="18"/>
  </w:num>
  <w:num w:numId="18">
    <w:abstractNumId w:val="2"/>
  </w:num>
  <w:num w:numId="19">
    <w:abstractNumId w:val="4"/>
  </w:num>
  <w:num w:numId="20">
    <w:abstractNumId w:val="19"/>
  </w:num>
  <w:num w:numId="21">
    <w:abstractNumId w:val="17"/>
  </w:num>
  <w:num w:numId="22">
    <w:abstractNumId w:val="11"/>
  </w:num>
  <w:num w:numId="23">
    <w:abstractNumId w:val="3"/>
  </w:num>
  <w:num w:numId="24">
    <w:abstractNumId w:val="21"/>
  </w:num>
  <w:num w:numId="25">
    <w:abstractNumId w:val="16"/>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EB"/>
    <w:rsid w:val="00001F09"/>
    <w:rsid w:val="00002F0A"/>
    <w:rsid w:val="00004F4F"/>
    <w:rsid w:val="00022A83"/>
    <w:rsid w:val="000249BD"/>
    <w:rsid w:val="00067AB1"/>
    <w:rsid w:val="00097AC7"/>
    <w:rsid w:val="000D7580"/>
    <w:rsid w:val="000F700C"/>
    <w:rsid w:val="00117FAA"/>
    <w:rsid w:val="00143091"/>
    <w:rsid w:val="0014632F"/>
    <w:rsid w:val="00175794"/>
    <w:rsid w:val="00180B7E"/>
    <w:rsid w:val="0019495C"/>
    <w:rsid w:val="00194F44"/>
    <w:rsid w:val="001963FB"/>
    <w:rsid w:val="001B7533"/>
    <w:rsid w:val="001C41B7"/>
    <w:rsid w:val="001C59B0"/>
    <w:rsid w:val="001D15AF"/>
    <w:rsid w:val="001E5152"/>
    <w:rsid w:val="001E5862"/>
    <w:rsid w:val="0020596A"/>
    <w:rsid w:val="00246315"/>
    <w:rsid w:val="002565C4"/>
    <w:rsid w:val="00261BE2"/>
    <w:rsid w:val="00291C56"/>
    <w:rsid w:val="002A0D7E"/>
    <w:rsid w:val="002B5745"/>
    <w:rsid w:val="002C114A"/>
    <w:rsid w:val="002C17C3"/>
    <w:rsid w:val="002E11D6"/>
    <w:rsid w:val="00333A56"/>
    <w:rsid w:val="003444BA"/>
    <w:rsid w:val="00346A17"/>
    <w:rsid w:val="00364691"/>
    <w:rsid w:val="003716CD"/>
    <w:rsid w:val="003A195E"/>
    <w:rsid w:val="003E1CB9"/>
    <w:rsid w:val="003F4AAB"/>
    <w:rsid w:val="003F6805"/>
    <w:rsid w:val="00412085"/>
    <w:rsid w:val="004553E2"/>
    <w:rsid w:val="004616BB"/>
    <w:rsid w:val="00467A48"/>
    <w:rsid w:val="00473D93"/>
    <w:rsid w:val="004841EB"/>
    <w:rsid w:val="004875CE"/>
    <w:rsid w:val="004939EB"/>
    <w:rsid w:val="004A2AC5"/>
    <w:rsid w:val="004B20F7"/>
    <w:rsid w:val="004D26D3"/>
    <w:rsid w:val="004E0210"/>
    <w:rsid w:val="004F018C"/>
    <w:rsid w:val="00512B5A"/>
    <w:rsid w:val="00546291"/>
    <w:rsid w:val="0056096B"/>
    <w:rsid w:val="00564205"/>
    <w:rsid w:val="00564623"/>
    <w:rsid w:val="0056522A"/>
    <w:rsid w:val="0057680B"/>
    <w:rsid w:val="005A053B"/>
    <w:rsid w:val="005C13C9"/>
    <w:rsid w:val="005C51C4"/>
    <w:rsid w:val="005D683C"/>
    <w:rsid w:val="005E405C"/>
    <w:rsid w:val="005F056C"/>
    <w:rsid w:val="005F4D23"/>
    <w:rsid w:val="006007CC"/>
    <w:rsid w:val="00617003"/>
    <w:rsid w:val="00635035"/>
    <w:rsid w:val="00675206"/>
    <w:rsid w:val="006754A1"/>
    <w:rsid w:val="0068246D"/>
    <w:rsid w:val="00682985"/>
    <w:rsid w:val="006855AE"/>
    <w:rsid w:val="00695581"/>
    <w:rsid w:val="006B7796"/>
    <w:rsid w:val="006C5155"/>
    <w:rsid w:val="006C54AD"/>
    <w:rsid w:val="006D1BD4"/>
    <w:rsid w:val="006D680A"/>
    <w:rsid w:val="006E14B4"/>
    <w:rsid w:val="00714242"/>
    <w:rsid w:val="00735D35"/>
    <w:rsid w:val="007908BF"/>
    <w:rsid w:val="007A1827"/>
    <w:rsid w:val="007E5BDB"/>
    <w:rsid w:val="007E7E81"/>
    <w:rsid w:val="00822882"/>
    <w:rsid w:val="008319B9"/>
    <w:rsid w:val="00851536"/>
    <w:rsid w:val="00872A75"/>
    <w:rsid w:val="00893D3F"/>
    <w:rsid w:val="008A52A9"/>
    <w:rsid w:val="008A77B8"/>
    <w:rsid w:val="008B0E03"/>
    <w:rsid w:val="009016EB"/>
    <w:rsid w:val="009241CE"/>
    <w:rsid w:val="00924D9B"/>
    <w:rsid w:val="00951684"/>
    <w:rsid w:val="00977B67"/>
    <w:rsid w:val="009B08BC"/>
    <w:rsid w:val="009B4479"/>
    <w:rsid w:val="009E5013"/>
    <w:rsid w:val="009E68E0"/>
    <w:rsid w:val="00A13EF4"/>
    <w:rsid w:val="00A147C8"/>
    <w:rsid w:val="00A22B3F"/>
    <w:rsid w:val="00A44E54"/>
    <w:rsid w:val="00A657E0"/>
    <w:rsid w:val="00A72F01"/>
    <w:rsid w:val="00A92D4C"/>
    <w:rsid w:val="00AB5014"/>
    <w:rsid w:val="00AB71F2"/>
    <w:rsid w:val="00AD0391"/>
    <w:rsid w:val="00AE71A1"/>
    <w:rsid w:val="00AF76E4"/>
    <w:rsid w:val="00B04AE1"/>
    <w:rsid w:val="00B266B7"/>
    <w:rsid w:val="00BA0722"/>
    <w:rsid w:val="00BC3D04"/>
    <w:rsid w:val="00BE08E0"/>
    <w:rsid w:val="00BF4CB6"/>
    <w:rsid w:val="00BF5286"/>
    <w:rsid w:val="00C40B7E"/>
    <w:rsid w:val="00C97CEC"/>
    <w:rsid w:val="00CB721F"/>
    <w:rsid w:val="00CE202C"/>
    <w:rsid w:val="00CE316A"/>
    <w:rsid w:val="00CE6D01"/>
    <w:rsid w:val="00D03EDE"/>
    <w:rsid w:val="00D25873"/>
    <w:rsid w:val="00D30785"/>
    <w:rsid w:val="00D51D96"/>
    <w:rsid w:val="00D87AF1"/>
    <w:rsid w:val="00DA081B"/>
    <w:rsid w:val="00DB58B3"/>
    <w:rsid w:val="00DC030A"/>
    <w:rsid w:val="00DD34F9"/>
    <w:rsid w:val="00DE3D6B"/>
    <w:rsid w:val="00DF4542"/>
    <w:rsid w:val="00E06B02"/>
    <w:rsid w:val="00E17D3E"/>
    <w:rsid w:val="00E51729"/>
    <w:rsid w:val="00E52253"/>
    <w:rsid w:val="00E76250"/>
    <w:rsid w:val="00EB5B6F"/>
    <w:rsid w:val="00ED74EF"/>
    <w:rsid w:val="00EE5CCA"/>
    <w:rsid w:val="00EF117C"/>
    <w:rsid w:val="00EF3710"/>
    <w:rsid w:val="00F34883"/>
    <w:rsid w:val="00F75E4D"/>
    <w:rsid w:val="00F82AE9"/>
    <w:rsid w:val="00F93AAC"/>
    <w:rsid w:val="00FF0FC2"/>
    <w:rsid w:val="00FF512F"/>
    <w:rsid w:val="0623F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153"/>
  <w15:docId w15:val="{7C2B4673-C7C7-4680-9D71-9AD403537C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143091"/>
    <w:rPr>
      <w:rFonts w:ascii="Arial" w:hAnsi="Arial" w:eastAsia="Arial" w:cs="Arial"/>
      <w:lang w:val="en-GB" w:eastAsia="en-GB" w:bidi="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3" w:hanging="480"/>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5F4D23"/>
    <w:rPr>
      <w:rFonts w:ascii="Tahoma" w:hAnsi="Tahoma" w:cs="Tahoma"/>
      <w:sz w:val="16"/>
      <w:szCs w:val="16"/>
    </w:rPr>
  </w:style>
  <w:style w:type="character" w:styleId="BalloonTextChar" w:customStyle="1">
    <w:name w:val="Balloon Text Char"/>
    <w:basedOn w:val="DefaultParagraphFont"/>
    <w:link w:val="BalloonText"/>
    <w:uiPriority w:val="99"/>
    <w:semiHidden/>
    <w:rsid w:val="005F4D23"/>
    <w:rPr>
      <w:rFonts w:ascii="Tahoma" w:hAnsi="Tahoma" w:eastAsia="Arial" w:cs="Tahoma"/>
      <w:sz w:val="16"/>
      <w:szCs w:val="16"/>
      <w:lang w:val="en-GB" w:eastAsia="en-GB" w:bidi="en-GB"/>
    </w:rPr>
  </w:style>
  <w:style w:type="paragraph" w:styleId="Default" w:customStyle="1">
    <w:name w:val="Default"/>
    <w:rsid w:val="005F4D23"/>
    <w:pPr>
      <w:widowControl/>
      <w:adjustRightInd w:val="0"/>
    </w:pPr>
    <w:rPr>
      <w:rFonts w:ascii="Arial" w:hAnsi="Arial" w:eastAsia="Times New Roman" w:cs="Arial"/>
      <w:color w:val="000000"/>
      <w:sz w:val="24"/>
      <w:szCs w:val="24"/>
      <w:lang w:val="en-GB" w:eastAsia="en-GB"/>
    </w:rPr>
  </w:style>
  <w:style w:type="table" w:styleId="TableGrid">
    <w:name w:val="Table Grid"/>
    <w:basedOn w:val="TableNormal"/>
    <w:uiPriority w:val="59"/>
    <w:rsid w:val="000249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CE316A"/>
    <w:pPr>
      <w:widowControl/>
      <w:autoSpaceDE/>
      <w:autoSpaceDN/>
      <w:spacing w:before="100" w:beforeAutospacing="1" w:after="100" w:afterAutospacing="1"/>
    </w:pPr>
    <w:rPr>
      <w:rFonts w:ascii="Times New Roman" w:hAnsi="Times New Roman" w:eastAsia="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2984">
      <w:bodyDiv w:val="1"/>
      <w:marLeft w:val="0"/>
      <w:marRight w:val="0"/>
      <w:marTop w:val="0"/>
      <w:marBottom w:val="0"/>
      <w:divBdr>
        <w:top w:val="none" w:sz="0" w:space="0" w:color="auto"/>
        <w:left w:val="none" w:sz="0" w:space="0" w:color="auto"/>
        <w:bottom w:val="none" w:sz="0" w:space="0" w:color="auto"/>
        <w:right w:val="none" w:sz="0" w:space="0" w:color="auto"/>
      </w:divBdr>
    </w:div>
    <w:div w:id="1039355692">
      <w:bodyDiv w:val="1"/>
      <w:marLeft w:val="0"/>
      <w:marRight w:val="0"/>
      <w:marTop w:val="0"/>
      <w:marBottom w:val="0"/>
      <w:divBdr>
        <w:top w:val="none" w:sz="0" w:space="0" w:color="auto"/>
        <w:left w:val="none" w:sz="0" w:space="0" w:color="auto"/>
        <w:bottom w:val="none" w:sz="0" w:space="0" w:color="auto"/>
        <w:right w:val="none" w:sz="0" w:space="0" w:color="auto"/>
      </w:divBdr>
    </w:div>
    <w:div w:id="1532844541">
      <w:bodyDiv w:val="1"/>
      <w:marLeft w:val="0"/>
      <w:marRight w:val="0"/>
      <w:marTop w:val="0"/>
      <w:marBottom w:val="0"/>
      <w:divBdr>
        <w:top w:val="none" w:sz="0" w:space="0" w:color="auto"/>
        <w:left w:val="none" w:sz="0" w:space="0" w:color="auto"/>
        <w:bottom w:val="none" w:sz="0" w:space="0" w:color="auto"/>
        <w:right w:val="none" w:sz="0" w:space="0" w:color="auto"/>
      </w:divBdr>
    </w:div>
    <w:div w:id="170532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dc:title>
  <dc:creator>jaypye</dc:creator>
  <lastModifiedBy>Karen Francis</lastModifiedBy>
  <revision>5</revision>
  <lastPrinted>2022-04-06T12:58:00.0000000Z</lastPrinted>
  <dcterms:created xsi:type="dcterms:W3CDTF">2022-10-13T14:02:00.0000000Z</dcterms:created>
  <dcterms:modified xsi:type="dcterms:W3CDTF">2022-10-14T06:50:50.0862262Z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2010</vt:lpwstr>
  </property>
  <property fmtid="{D5CDD505-2E9C-101B-9397-08002B2CF9AE}" pid="4" name="LastSaved">
    <vt:filetime>2018-06-11T00:00:00Z</vt:filetime>
  </property>
</Properties>
</file>