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543" w14:textId="77777777" w:rsidR="00832A2B" w:rsidRDefault="00561FB7">
      <w:pPr>
        <w:jc w:val="center"/>
        <w:rPr>
          <w:rFonts w:ascii="Tahoma" w:hAnsi="Tahoma" w:cs="Tahoma"/>
          <w:b/>
          <w:sz w:val="32"/>
          <w:szCs w:val="32"/>
        </w:rPr>
      </w:pPr>
      <w:r>
        <w:rPr>
          <w:rFonts w:ascii="Tahoma" w:hAnsi="Tahoma" w:cs="Tahoma"/>
          <w:b/>
          <w:sz w:val="32"/>
          <w:szCs w:val="32"/>
        </w:rPr>
        <w:t>St Peter’s Church of England Primary School</w:t>
      </w:r>
    </w:p>
    <w:p w14:paraId="1351F1B2" w14:textId="77777777" w:rsidR="00832A2B" w:rsidRDefault="00561FB7">
      <w:pPr>
        <w:jc w:val="center"/>
        <w:rPr>
          <w:rFonts w:ascii="Tahoma" w:hAnsi="Tahoma" w:cs="Tahoma"/>
          <w:b/>
          <w:sz w:val="32"/>
          <w:szCs w:val="32"/>
        </w:rPr>
      </w:pPr>
      <w:r>
        <w:rPr>
          <w:rFonts w:ascii="Tahoma" w:hAnsi="Tahoma" w:cs="Tahoma"/>
          <w:b/>
          <w:sz w:val="32"/>
          <w:szCs w:val="32"/>
        </w:rPr>
        <w:t>Business Manager Responsibilities</w:t>
      </w:r>
    </w:p>
    <w:p w14:paraId="49B1F1C9" w14:textId="77777777" w:rsidR="00832A2B" w:rsidRDefault="00561FB7">
      <w:pPr>
        <w:jc w:val="center"/>
        <w:rPr>
          <w:rFonts w:ascii="Tahoma" w:hAnsi="Tahoma" w:cs="Tahoma"/>
          <w:b/>
          <w:sz w:val="32"/>
          <w:szCs w:val="32"/>
        </w:rPr>
      </w:pPr>
      <w:r>
        <w:rPr>
          <w:rFonts w:ascii="Tahoma" w:hAnsi="Tahoma" w:cs="Tahoma"/>
          <w:b/>
          <w:sz w:val="32"/>
          <w:szCs w:val="32"/>
        </w:rPr>
        <w:t>September 2022</w:t>
      </w:r>
    </w:p>
    <w:p w14:paraId="4A9587BB" w14:textId="77777777" w:rsidR="00832A2B" w:rsidRDefault="00561FB7">
      <w:pPr>
        <w:rPr>
          <w:rFonts w:ascii="Tahoma" w:hAnsi="Tahoma" w:cs="Tahoma"/>
          <w:b/>
          <w:sz w:val="28"/>
          <w:szCs w:val="28"/>
        </w:rPr>
      </w:pPr>
      <w:r>
        <w:rPr>
          <w:rFonts w:ascii="Tahoma" w:hAnsi="Tahoma" w:cs="Tahoma"/>
          <w:b/>
          <w:sz w:val="28"/>
          <w:szCs w:val="28"/>
        </w:rPr>
        <w:t>Finance</w:t>
      </w:r>
    </w:p>
    <w:p w14:paraId="6584F75C" w14:textId="77777777" w:rsidR="00832A2B" w:rsidRDefault="00561FB7">
      <w:pPr>
        <w:pStyle w:val="ListParagraph"/>
        <w:numPr>
          <w:ilvl w:val="0"/>
          <w:numId w:val="4"/>
        </w:numPr>
        <w:jc w:val="both"/>
        <w:rPr>
          <w:rFonts w:ascii="Tahoma" w:hAnsi="Tahoma" w:cs="Tahoma"/>
          <w:sz w:val="24"/>
          <w:szCs w:val="24"/>
        </w:rPr>
      </w:pPr>
      <w:r>
        <w:rPr>
          <w:rFonts w:ascii="Tahoma" w:hAnsi="Tahoma" w:cs="Tahoma"/>
          <w:sz w:val="24"/>
          <w:szCs w:val="24"/>
        </w:rPr>
        <w:t xml:space="preserve">Be the lead person, advising the Headteacher on all financial matters, to ensure the school maintains financial probity at all times, with systems </w:t>
      </w:r>
      <w:r>
        <w:rPr>
          <w:rFonts w:ascii="Tahoma" w:hAnsi="Tahoma" w:cs="Tahoma"/>
          <w:sz w:val="24"/>
          <w:szCs w:val="24"/>
        </w:rPr>
        <w:t>which are compliant with all regulations.</w:t>
      </w:r>
    </w:p>
    <w:p w14:paraId="391269E0" w14:textId="77777777" w:rsidR="00832A2B" w:rsidRDefault="00561FB7">
      <w:pPr>
        <w:pStyle w:val="ListParagraph"/>
        <w:numPr>
          <w:ilvl w:val="0"/>
          <w:numId w:val="4"/>
        </w:numPr>
        <w:jc w:val="both"/>
        <w:rPr>
          <w:rFonts w:ascii="Tahoma" w:hAnsi="Tahoma" w:cs="Tahoma"/>
          <w:sz w:val="24"/>
          <w:szCs w:val="24"/>
        </w:rPr>
      </w:pPr>
      <w:r>
        <w:rPr>
          <w:rFonts w:ascii="Tahoma" w:hAnsi="Tahoma" w:cs="Tahoma"/>
          <w:sz w:val="24"/>
          <w:szCs w:val="24"/>
        </w:rPr>
        <w:t>Work with the Headteacher to set the annual budget. Use your knowledge of forward financial forecasts to advise on possible future financial developments for the school.</w:t>
      </w:r>
    </w:p>
    <w:p w14:paraId="12748DF8" w14:textId="77777777" w:rsidR="00832A2B" w:rsidRDefault="00561FB7">
      <w:pPr>
        <w:pStyle w:val="ListParagraph"/>
        <w:numPr>
          <w:ilvl w:val="0"/>
          <w:numId w:val="4"/>
        </w:numPr>
        <w:jc w:val="both"/>
        <w:rPr>
          <w:rFonts w:ascii="Tahoma" w:hAnsi="Tahoma" w:cs="Tahoma"/>
          <w:sz w:val="24"/>
          <w:szCs w:val="24"/>
        </w:rPr>
      </w:pPr>
      <w:r>
        <w:rPr>
          <w:rFonts w:ascii="Tahoma" w:hAnsi="Tahoma" w:cs="Tahoma"/>
          <w:sz w:val="24"/>
          <w:szCs w:val="24"/>
        </w:rPr>
        <w:t>Following discussions relating to the School</w:t>
      </w:r>
      <w:r>
        <w:rPr>
          <w:rFonts w:ascii="Tahoma" w:hAnsi="Tahoma" w:cs="Tahoma"/>
          <w:sz w:val="24"/>
          <w:szCs w:val="24"/>
        </w:rPr>
        <w:t xml:space="preserve"> Improvement Plan, and the longer term aims of the Headteacher, annually develop a three-year budget plan.</w:t>
      </w:r>
    </w:p>
    <w:p w14:paraId="1C772389" w14:textId="45001B24"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 xml:space="preserve">Monitor the </w:t>
      </w:r>
      <w:r w:rsidRPr="00561FB7">
        <w:rPr>
          <w:rFonts w:ascii="Tahoma" w:hAnsi="Tahoma" w:cs="Tahoma"/>
          <w:sz w:val="24"/>
          <w:szCs w:val="24"/>
        </w:rPr>
        <w:t xml:space="preserve">outturn </w:t>
      </w:r>
      <w:r w:rsidRPr="00561FB7">
        <w:rPr>
          <w:rFonts w:ascii="Tahoma" w:hAnsi="Tahoma" w:cs="Tahoma"/>
          <w:sz w:val="24"/>
          <w:szCs w:val="24"/>
        </w:rPr>
        <w:t>of the current budget and work with the Headteacher to adjust spending as necessary.</w:t>
      </w:r>
    </w:p>
    <w:p w14:paraId="219AFA57"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 xml:space="preserve">Produce reports and notes for Head &amp; </w:t>
      </w:r>
      <w:r w:rsidRPr="00561FB7">
        <w:rPr>
          <w:rFonts w:ascii="Tahoma" w:hAnsi="Tahoma" w:cs="Tahoma"/>
          <w:sz w:val="24"/>
          <w:szCs w:val="24"/>
        </w:rPr>
        <w:t>Governors, and explain all aspects of the financial management of the school.</w:t>
      </w:r>
    </w:p>
    <w:p w14:paraId="51829E97"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Complete all returns for LA &amp; DfE in accordance with deadlines.</w:t>
      </w:r>
    </w:p>
    <w:p w14:paraId="1B0AEF88" w14:textId="3A184F95"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Authorise payments (both within school and the actual payment through the bank).</w:t>
      </w:r>
    </w:p>
    <w:p w14:paraId="0D9404BC"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Act as the primary contact for all external customers, suppliers and agencies regarding school finance.</w:t>
      </w:r>
    </w:p>
    <w:p w14:paraId="028648FD"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Oversee the set up and use of school bank accounts and corporate cards. Act as primary contact for these accounts.</w:t>
      </w:r>
    </w:p>
    <w:p w14:paraId="74AAB739"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Act as the primary contact for ex</w:t>
      </w:r>
      <w:r w:rsidRPr="00561FB7">
        <w:rPr>
          <w:rFonts w:ascii="Tahoma" w:hAnsi="Tahoma" w:cs="Tahoma"/>
          <w:sz w:val="24"/>
          <w:szCs w:val="24"/>
        </w:rPr>
        <w:t xml:space="preserve">ternal agencies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LA, DfE on all financial matters.</w:t>
      </w:r>
    </w:p>
    <w:p w14:paraId="5443F115" w14:textId="501FCF5B"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Rigorously follow up external sources of income s</w:t>
      </w:r>
      <w:r w:rsidRPr="00561FB7">
        <w:rPr>
          <w:rFonts w:ascii="Tahoma" w:hAnsi="Tahoma" w:cs="Tahoma"/>
          <w:sz w:val="24"/>
          <w:szCs w:val="24"/>
        </w:rPr>
        <w:t>uch as central funding, external grants and insurance claims</w:t>
      </w:r>
    </w:p>
    <w:p w14:paraId="4D848845"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Conduct financial benchmarking exercises for governors in order to identify anomalies in school spending patterns.</w:t>
      </w:r>
    </w:p>
    <w:p w14:paraId="706CB081" w14:textId="7B3F432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 xml:space="preserve">Lead external audits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compliance, f</w:t>
      </w:r>
      <w:r w:rsidRPr="00561FB7">
        <w:rPr>
          <w:rFonts w:ascii="Tahoma" w:hAnsi="Tahoma" w:cs="Tahoma"/>
          <w:sz w:val="24"/>
          <w:szCs w:val="24"/>
        </w:rPr>
        <w:t xml:space="preserve">raud, corporate card audit, HMRC. </w:t>
      </w:r>
    </w:p>
    <w:p w14:paraId="15B82EAB" w14:textId="77777777" w:rsidR="00832A2B" w:rsidRPr="00561FB7" w:rsidRDefault="00561FB7">
      <w:pPr>
        <w:pStyle w:val="ListParagraph"/>
        <w:numPr>
          <w:ilvl w:val="0"/>
          <w:numId w:val="4"/>
        </w:numPr>
        <w:jc w:val="both"/>
        <w:rPr>
          <w:rFonts w:ascii="Tahoma" w:hAnsi="Tahoma" w:cs="Tahoma"/>
          <w:sz w:val="24"/>
          <w:szCs w:val="24"/>
        </w:rPr>
      </w:pPr>
      <w:r w:rsidRPr="00561FB7">
        <w:rPr>
          <w:rFonts w:ascii="Tahoma" w:hAnsi="Tahoma" w:cs="Tahoma"/>
          <w:sz w:val="24"/>
          <w:szCs w:val="24"/>
        </w:rPr>
        <w:t xml:space="preserve">Prepare Financial Risk Register for governors. </w:t>
      </w:r>
    </w:p>
    <w:p w14:paraId="21008785" w14:textId="77777777" w:rsidR="00832A2B" w:rsidRPr="00561FB7" w:rsidRDefault="00832A2B">
      <w:pPr>
        <w:pStyle w:val="ListParagraph"/>
        <w:ind w:left="360"/>
        <w:rPr>
          <w:rFonts w:ascii="Tahoma" w:hAnsi="Tahoma" w:cs="Tahoma"/>
          <w:sz w:val="24"/>
          <w:szCs w:val="24"/>
        </w:rPr>
      </w:pPr>
    </w:p>
    <w:p w14:paraId="2C5BBEEE" w14:textId="77777777" w:rsidR="00832A2B" w:rsidRPr="00561FB7" w:rsidRDefault="00561FB7">
      <w:pPr>
        <w:rPr>
          <w:rFonts w:ascii="Tahoma" w:hAnsi="Tahoma" w:cs="Tahoma"/>
          <w:b/>
          <w:sz w:val="28"/>
          <w:szCs w:val="28"/>
        </w:rPr>
      </w:pPr>
      <w:r w:rsidRPr="00561FB7">
        <w:rPr>
          <w:rFonts w:ascii="Tahoma" w:hAnsi="Tahoma" w:cs="Tahoma"/>
          <w:b/>
          <w:sz w:val="28"/>
          <w:szCs w:val="28"/>
        </w:rPr>
        <w:t>Payroll</w:t>
      </w:r>
    </w:p>
    <w:p w14:paraId="56B8711F"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Manage the payroll process within the school. This includes informing the payro</w:t>
      </w:r>
      <w:r>
        <w:rPr>
          <w:rFonts w:ascii="Tahoma" w:hAnsi="Tahoma" w:cs="Tahoma"/>
          <w:sz w:val="24"/>
          <w:szCs w:val="24"/>
        </w:rPr>
        <w:t>ll provider of all starters / leavers / contract changes / extra payments due / sickness absences etc</w:t>
      </w:r>
    </w:p>
    <w:p w14:paraId="7CD8A918" w14:textId="77777777" w:rsidR="00832A2B" w:rsidRPr="00561FB7" w:rsidRDefault="00561FB7">
      <w:pPr>
        <w:pStyle w:val="ListParagraph"/>
        <w:numPr>
          <w:ilvl w:val="0"/>
          <w:numId w:val="6"/>
        </w:numPr>
        <w:jc w:val="both"/>
        <w:rPr>
          <w:rFonts w:ascii="Tahoma" w:hAnsi="Tahoma" w:cs="Tahoma"/>
          <w:sz w:val="24"/>
          <w:szCs w:val="24"/>
        </w:rPr>
      </w:pPr>
      <w:r>
        <w:rPr>
          <w:rFonts w:ascii="Tahoma" w:hAnsi="Tahoma" w:cs="Tahoma"/>
          <w:sz w:val="24"/>
          <w:szCs w:val="24"/>
        </w:rPr>
        <w:t>Administrating &amp; agreeing the monthly payroll, ensuring it is correct, making all necessary payments (HMRC</w:t>
      </w:r>
      <w:r w:rsidRPr="00561FB7">
        <w:rPr>
          <w:rFonts w:ascii="Tahoma" w:hAnsi="Tahoma" w:cs="Tahoma"/>
          <w:sz w:val="24"/>
          <w:szCs w:val="24"/>
        </w:rPr>
        <w:t xml:space="preserve">, pensions </w:t>
      </w:r>
      <w:r w:rsidRPr="00561FB7">
        <w:rPr>
          <w:rFonts w:ascii="Tahoma" w:hAnsi="Tahoma" w:cs="Tahoma"/>
          <w:sz w:val="24"/>
          <w:szCs w:val="24"/>
        </w:rPr>
        <w:t>etc</w:t>
      </w:r>
      <w:r w:rsidRPr="00561FB7">
        <w:rPr>
          <w:rFonts w:ascii="Tahoma" w:hAnsi="Tahoma" w:cs="Tahoma"/>
          <w:sz w:val="24"/>
          <w:szCs w:val="24"/>
        </w:rPr>
        <w:t xml:space="preserve">), ensuring </w:t>
      </w:r>
      <w:r w:rsidRPr="00561FB7">
        <w:rPr>
          <w:rFonts w:ascii="Tahoma" w:hAnsi="Tahoma" w:cs="Tahoma"/>
          <w:sz w:val="24"/>
          <w:szCs w:val="24"/>
        </w:rPr>
        <w:t>staff pay and extra pa</w:t>
      </w:r>
      <w:r w:rsidRPr="00561FB7">
        <w:rPr>
          <w:rFonts w:ascii="Tahoma" w:hAnsi="Tahoma" w:cs="Tahoma"/>
          <w:sz w:val="24"/>
          <w:szCs w:val="24"/>
        </w:rPr>
        <w:t>yments are made correctly.</w:t>
      </w:r>
    </w:p>
    <w:p w14:paraId="1EDC0112"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Have a comprehensive understanding of tax, pensions, statutory payments (sick pay, maternity pay).</w:t>
      </w:r>
    </w:p>
    <w:p w14:paraId="7921D30C" w14:textId="5072C1D7" w:rsidR="00832A2B" w:rsidRPr="00561FB7" w:rsidRDefault="00561FB7">
      <w:pPr>
        <w:pStyle w:val="ListParagraph"/>
        <w:numPr>
          <w:ilvl w:val="0"/>
          <w:numId w:val="6"/>
        </w:numPr>
        <w:jc w:val="both"/>
        <w:rPr>
          <w:rFonts w:ascii="Tahoma" w:hAnsi="Tahoma" w:cs="Tahoma"/>
          <w:sz w:val="24"/>
          <w:szCs w:val="24"/>
        </w:rPr>
      </w:pPr>
      <w:r>
        <w:rPr>
          <w:rFonts w:ascii="Tahoma" w:hAnsi="Tahoma" w:cs="Tahoma"/>
          <w:sz w:val="24"/>
          <w:szCs w:val="24"/>
        </w:rPr>
        <w:lastRenderedPageBreak/>
        <w:t xml:space="preserve">Administer the process for pay increases. Ensure that performance management outcomes are available to inform staff pay rises. Calculate new FTE pay and pro-rata </w:t>
      </w:r>
      <w:r w:rsidRPr="00561FB7">
        <w:rPr>
          <w:rFonts w:ascii="Tahoma" w:hAnsi="Tahoma" w:cs="Tahoma"/>
          <w:sz w:val="24"/>
          <w:szCs w:val="24"/>
        </w:rPr>
        <w:t>salaries, plus any lump sums due. Advise payroll of new salaries / grades/ holiday allowances.</w:t>
      </w:r>
      <w:r w:rsidRPr="00561FB7">
        <w:rPr>
          <w:rFonts w:ascii="Tahoma" w:hAnsi="Tahoma" w:cs="Tahoma"/>
          <w:sz w:val="24"/>
          <w:szCs w:val="24"/>
        </w:rPr>
        <w:t xml:space="preserve"> Prepare &amp; issue appropriate letters to support staff. Prepare &amp; issue statutory advice to teaching staff. Advise </w:t>
      </w:r>
      <w:r w:rsidRPr="00561FB7">
        <w:rPr>
          <w:rFonts w:ascii="Tahoma" w:hAnsi="Tahoma" w:cs="Tahoma"/>
          <w:sz w:val="24"/>
          <w:szCs w:val="24"/>
        </w:rPr>
        <w:t xml:space="preserve">HR provider </w:t>
      </w:r>
      <w:r w:rsidRPr="00561FB7">
        <w:rPr>
          <w:rFonts w:ascii="Tahoma" w:hAnsi="Tahoma" w:cs="Tahoma"/>
          <w:sz w:val="24"/>
          <w:szCs w:val="24"/>
        </w:rPr>
        <w:t xml:space="preserve">of new salaries. Update </w:t>
      </w:r>
      <w:r w:rsidRPr="00561FB7">
        <w:rPr>
          <w:rFonts w:ascii="Tahoma" w:hAnsi="Tahoma" w:cs="Tahoma"/>
          <w:sz w:val="24"/>
          <w:szCs w:val="24"/>
        </w:rPr>
        <w:t xml:space="preserve">internal school records </w:t>
      </w:r>
      <w:r w:rsidRPr="00561FB7">
        <w:rPr>
          <w:rFonts w:ascii="Tahoma" w:hAnsi="Tahoma" w:cs="Tahoma"/>
          <w:sz w:val="24"/>
          <w:szCs w:val="24"/>
        </w:rPr>
        <w:t>with new salaries.</w:t>
      </w:r>
    </w:p>
    <w:p w14:paraId="2129239E" w14:textId="77777777" w:rsidR="00832A2B" w:rsidRDefault="00832A2B">
      <w:pPr>
        <w:pStyle w:val="ListParagraph"/>
        <w:ind w:left="360"/>
        <w:jc w:val="both"/>
        <w:rPr>
          <w:rFonts w:ascii="Tahoma" w:hAnsi="Tahoma" w:cs="Tahoma"/>
          <w:sz w:val="24"/>
          <w:szCs w:val="24"/>
        </w:rPr>
      </w:pPr>
    </w:p>
    <w:p w14:paraId="42483612" w14:textId="77777777" w:rsidR="00832A2B" w:rsidRDefault="00561FB7">
      <w:pPr>
        <w:rPr>
          <w:rFonts w:ascii="Tahoma" w:hAnsi="Tahoma" w:cs="Tahoma"/>
          <w:b/>
          <w:sz w:val="28"/>
          <w:szCs w:val="28"/>
        </w:rPr>
      </w:pPr>
      <w:r>
        <w:rPr>
          <w:rFonts w:ascii="Tahoma" w:hAnsi="Tahoma" w:cs="Tahoma"/>
          <w:b/>
          <w:sz w:val="28"/>
          <w:szCs w:val="28"/>
        </w:rPr>
        <w:t>HR</w:t>
      </w:r>
    </w:p>
    <w:p w14:paraId="674F29ED"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play a leading role in all matters pertaining to HR, advising the Headteacher as required.</w:t>
      </w:r>
    </w:p>
    <w:p w14:paraId="63085DAF"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In terms of rec</w:t>
      </w:r>
      <w:r>
        <w:rPr>
          <w:rFonts w:ascii="Tahoma" w:hAnsi="Tahoma" w:cs="Tahoma"/>
          <w:sz w:val="24"/>
          <w:szCs w:val="24"/>
        </w:rPr>
        <w:t>ruitment, you will be asked to complete the safer recruitment training in order to play a part on interview panels as required.</w:t>
      </w:r>
    </w:p>
    <w:p w14:paraId="52FEF4B0"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play a full part in managing the recruitment process for staff. This will include writing adverts, screening applicatio</w:t>
      </w:r>
      <w:r>
        <w:rPr>
          <w:rFonts w:ascii="Tahoma" w:hAnsi="Tahoma" w:cs="Tahoma"/>
          <w:sz w:val="24"/>
          <w:szCs w:val="24"/>
        </w:rPr>
        <w:t>ns and arranging interviews. You will ensure that any recruitment process complies with safer recruitment practices.</w:t>
      </w:r>
    </w:p>
    <w:p w14:paraId="19FDF648"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On occasion, you may be required to write rejection letters/emails for those unsuccessful in being allocated an interview, or speak to thos</w:t>
      </w:r>
      <w:r>
        <w:rPr>
          <w:rFonts w:ascii="Tahoma" w:hAnsi="Tahoma" w:cs="Tahoma"/>
          <w:sz w:val="24"/>
          <w:szCs w:val="24"/>
        </w:rPr>
        <w:t>e unsuccessful at the interview stage if you have conducted the interviews.</w:t>
      </w:r>
    </w:p>
    <w:p w14:paraId="3EDDE2AD"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attain references and complete the DBS process for new starters.</w:t>
      </w:r>
    </w:p>
    <w:p w14:paraId="614DDB5D"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prepare contracts and write job descriptions as required.</w:t>
      </w:r>
    </w:p>
    <w:p w14:paraId="02E57ACC"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 xml:space="preserve">You will manage the </w:t>
      </w:r>
      <w:r>
        <w:rPr>
          <w:rFonts w:ascii="Tahoma" w:hAnsi="Tahoma" w:cs="Tahoma"/>
          <w:sz w:val="24"/>
          <w:szCs w:val="24"/>
        </w:rPr>
        <w:t>resignation process for all staff.</w:t>
      </w:r>
    </w:p>
    <w:p w14:paraId="38A488D3"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liaise with payroll and HR as required to set up new starters.</w:t>
      </w:r>
    </w:p>
    <w:p w14:paraId="1B21E0A5"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complete the induction process for all new starters and liaise with the line managers of new staff in order to manage probationary periods a</w:t>
      </w:r>
      <w:r>
        <w:rPr>
          <w:rFonts w:ascii="Tahoma" w:hAnsi="Tahoma" w:cs="Tahoma"/>
          <w:sz w:val="24"/>
          <w:szCs w:val="24"/>
        </w:rPr>
        <w:t>nd final reviews.</w:t>
      </w:r>
    </w:p>
    <w:p w14:paraId="7DB3EA30"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In disciplinary/competency matters, you will support the Headteacher as required, and play as full a role as necessary in completing any processes relating to these matters.</w:t>
      </w:r>
    </w:p>
    <w:p w14:paraId="7A2C21E1"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manage instances of ill health/long term staff absence,</w:t>
      </w:r>
      <w:r>
        <w:rPr>
          <w:rFonts w:ascii="Tahoma" w:hAnsi="Tahoma" w:cs="Tahoma"/>
          <w:sz w:val="24"/>
          <w:szCs w:val="24"/>
        </w:rPr>
        <w:t xml:space="preserve"> referring to Occupational Health as required. As part of this you will monitor staff absence patterns.</w:t>
      </w:r>
    </w:p>
    <w:p w14:paraId="0A1CAB0E" w14:textId="77777777"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You will complete back to work interviews for staff returning to work after periods of absence.</w:t>
      </w:r>
    </w:p>
    <w:p w14:paraId="08DAE45F" w14:textId="5D833683" w:rsidR="00832A2B" w:rsidRDefault="00561FB7">
      <w:pPr>
        <w:pStyle w:val="ListParagraph"/>
        <w:numPr>
          <w:ilvl w:val="0"/>
          <w:numId w:val="6"/>
        </w:numPr>
        <w:jc w:val="both"/>
        <w:rPr>
          <w:rFonts w:ascii="Tahoma" w:hAnsi="Tahoma" w:cs="Tahoma"/>
          <w:sz w:val="24"/>
          <w:szCs w:val="24"/>
        </w:rPr>
      </w:pPr>
      <w:r>
        <w:rPr>
          <w:rFonts w:ascii="Tahoma" w:hAnsi="Tahoma" w:cs="Tahoma"/>
          <w:sz w:val="24"/>
          <w:szCs w:val="24"/>
        </w:rPr>
        <w:t xml:space="preserve">You will act as administrator </w:t>
      </w:r>
      <w:r w:rsidRPr="00561FB7">
        <w:rPr>
          <w:rFonts w:ascii="Tahoma" w:hAnsi="Tahoma" w:cs="Tahoma"/>
          <w:iCs/>
          <w:sz w:val="24"/>
          <w:szCs w:val="24"/>
        </w:rPr>
        <w:t>and key liaison person for our HR provider</w:t>
      </w:r>
      <w:r w:rsidRPr="00561FB7">
        <w:rPr>
          <w:rFonts w:ascii="Tahoma" w:hAnsi="Tahoma" w:cs="Tahoma"/>
          <w:iCs/>
          <w:sz w:val="24"/>
          <w:szCs w:val="24"/>
        </w:rPr>
        <w:t>.</w:t>
      </w:r>
    </w:p>
    <w:p w14:paraId="0022C27E" w14:textId="2A11E654" w:rsidR="00561FB7" w:rsidRPr="00561FB7" w:rsidRDefault="00561FB7" w:rsidP="00561FB7">
      <w:pPr>
        <w:pStyle w:val="ListParagraph"/>
        <w:numPr>
          <w:ilvl w:val="0"/>
          <w:numId w:val="11"/>
        </w:numPr>
        <w:jc w:val="both"/>
        <w:rPr>
          <w:rFonts w:ascii="Tahoma" w:hAnsi="Tahoma" w:cs="Tahoma"/>
          <w:sz w:val="24"/>
          <w:szCs w:val="24"/>
        </w:rPr>
      </w:pPr>
      <w:r>
        <w:rPr>
          <w:rFonts w:ascii="Tahoma" w:hAnsi="Tahoma" w:cs="Tahoma"/>
          <w:sz w:val="24"/>
          <w:szCs w:val="24"/>
        </w:rPr>
        <w:t xml:space="preserve">Complete performance </w:t>
      </w:r>
      <w:r w:rsidRPr="00561FB7">
        <w:rPr>
          <w:rFonts w:ascii="Tahoma" w:hAnsi="Tahoma" w:cs="Tahoma"/>
          <w:sz w:val="24"/>
          <w:szCs w:val="24"/>
        </w:rPr>
        <w:t xml:space="preserve">management </w:t>
      </w:r>
      <w:r w:rsidRPr="00561FB7">
        <w:rPr>
          <w:rFonts w:ascii="Tahoma" w:hAnsi="Tahoma" w:cs="Tahoma"/>
          <w:sz w:val="24"/>
          <w:szCs w:val="24"/>
        </w:rPr>
        <w:t xml:space="preserve">and facilitate CPD </w:t>
      </w:r>
      <w:r w:rsidRPr="00561FB7">
        <w:rPr>
          <w:rFonts w:ascii="Tahoma" w:hAnsi="Tahoma" w:cs="Tahoma"/>
          <w:sz w:val="24"/>
          <w:szCs w:val="24"/>
        </w:rPr>
        <w:t>for</w:t>
      </w:r>
      <w:r w:rsidRPr="00561FB7">
        <w:rPr>
          <w:rFonts w:ascii="Tahoma" w:hAnsi="Tahoma" w:cs="Tahoma"/>
          <w:sz w:val="24"/>
          <w:szCs w:val="24"/>
        </w:rPr>
        <w:t xml:space="preserve"> </w:t>
      </w:r>
      <w:r>
        <w:rPr>
          <w:rFonts w:ascii="Tahoma" w:hAnsi="Tahoma" w:cs="Tahoma"/>
          <w:sz w:val="24"/>
          <w:szCs w:val="24"/>
        </w:rPr>
        <w:t>administration and premises staff.</w:t>
      </w:r>
      <w:r w:rsidRPr="00561FB7">
        <w:rPr>
          <w:rFonts w:ascii="Tahoma" w:hAnsi="Tahoma" w:cs="Tahoma"/>
          <w:sz w:val="24"/>
          <w:szCs w:val="24"/>
        </w:rPr>
        <w:t xml:space="preserve"> </w:t>
      </w:r>
      <w:r w:rsidRPr="00561FB7">
        <w:rPr>
          <w:rFonts w:ascii="Tahoma" w:hAnsi="Tahoma" w:cs="Tahoma"/>
          <w:sz w:val="24"/>
          <w:szCs w:val="24"/>
        </w:rPr>
        <w:t xml:space="preserve">Source training as required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school e-safety online training, wraparound food hygiene training, first aid courses</w:t>
      </w:r>
    </w:p>
    <w:p w14:paraId="1FA91B6F" w14:textId="77777777" w:rsidR="00832A2B" w:rsidRDefault="00832A2B">
      <w:pPr>
        <w:pStyle w:val="ListParagraph"/>
        <w:ind w:left="360"/>
        <w:jc w:val="both"/>
        <w:rPr>
          <w:rFonts w:ascii="Tahoma" w:hAnsi="Tahoma" w:cs="Tahoma"/>
          <w:sz w:val="24"/>
          <w:szCs w:val="24"/>
        </w:rPr>
      </w:pPr>
    </w:p>
    <w:p w14:paraId="358E41F3" w14:textId="77777777" w:rsidR="00832A2B" w:rsidRDefault="00561FB7">
      <w:pPr>
        <w:rPr>
          <w:rFonts w:ascii="Tahoma" w:hAnsi="Tahoma" w:cs="Tahoma"/>
          <w:b/>
          <w:bCs/>
          <w:sz w:val="28"/>
          <w:szCs w:val="28"/>
        </w:rPr>
      </w:pPr>
      <w:r>
        <w:rPr>
          <w:rFonts w:ascii="Tahoma" w:hAnsi="Tahoma" w:cs="Tahoma"/>
          <w:b/>
          <w:bCs/>
          <w:sz w:val="28"/>
          <w:szCs w:val="28"/>
        </w:rPr>
        <w:t>Health and Safety</w:t>
      </w:r>
    </w:p>
    <w:p w14:paraId="2D84CBD7" w14:textId="77777777" w:rsidR="00832A2B" w:rsidRDefault="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You will act as the lead person for health and safety, and hence must be aware of the key legis</w:t>
      </w:r>
      <w:r>
        <w:rPr>
          <w:rFonts w:ascii="Tahoma" w:hAnsi="Tahoma" w:cs="Tahoma"/>
          <w:sz w:val="24"/>
          <w:szCs w:val="24"/>
          <w:lang w:eastAsia="en-GB"/>
        </w:rPr>
        <w:t>lation relating to H&amp;S.</w:t>
      </w:r>
    </w:p>
    <w:p w14:paraId="5A8CB24C" w14:textId="77777777" w:rsidR="00832A2B" w:rsidRDefault="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You will agree to undertake comprehensive H&amp;S training that covers all of the responsibilities of the school.</w:t>
      </w:r>
    </w:p>
    <w:p w14:paraId="62A0FA7A" w14:textId="77777777" w:rsidR="00832A2B" w:rsidRDefault="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lastRenderedPageBreak/>
        <w:t>You will develop site-specific knowledge about our school.</w:t>
      </w:r>
    </w:p>
    <w:p w14:paraId="54B61799" w14:textId="77777777" w:rsidR="00832A2B" w:rsidRDefault="00832A2B">
      <w:pPr>
        <w:pStyle w:val="NoSpacing"/>
        <w:jc w:val="both"/>
        <w:rPr>
          <w:rFonts w:ascii="Tahoma" w:hAnsi="Tahoma" w:cs="Tahoma"/>
          <w:color w:val="A647A3"/>
          <w:sz w:val="24"/>
          <w:szCs w:val="24"/>
          <w:lang w:eastAsia="en-GB"/>
        </w:rPr>
      </w:pPr>
    </w:p>
    <w:p w14:paraId="68B43D65"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You will manage the development and implementation of the scho</w:t>
      </w:r>
      <w:r>
        <w:rPr>
          <w:rFonts w:ascii="Tahoma" w:hAnsi="Tahoma" w:cs="Tahoma"/>
          <w:sz w:val="24"/>
          <w:szCs w:val="24"/>
          <w:lang w:eastAsia="en-GB"/>
        </w:rPr>
        <w:t>ol’s H&amp;S policy.</w:t>
      </w:r>
    </w:p>
    <w:p w14:paraId="65A42C59"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Complete risk assessments and put in place any necessary controls.</w:t>
      </w:r>
    </w:p>
    <w:p w14:paraId="6646384F"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Manage the operation of site manager and cleaners.</w:t>
      </w:r>
    </w:p>
    <w:p w14:paraId="2EEB10B5"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 xml:space="preserve">Be responsible for liaising with external contractors who work on site, to ensure that all matters relating to H&amp;S are upheld. This will include informing them of any </w:t>
      </w:r>
      <w:proofErr w:type="gramStart"/>
      <w:r>
        <w:rPr>
          <w:rFonts w:ascii="Tahoma" w:hAnsi="Tahoma" w:cs="Tahoma"/>
          <w:sz w:val="24"/>
          <w:szCs w:val="24"/>
          <w:lang w:eastAsia="en-GB"/>
        </w:rPr>
        <w:t>site specific</w:t>
      </w:r>
      <w:proofErr w:type="gramEnd"/>
      <w:r>
        <w:rPr>
          <w:rFonts w:ascii="Tahoma" w:hAnsi="Tahoma" w:cs="Tahoma"/>
          <w:sz w:val="24"/>
          <w:szCs w:val="24"/>
          <w:lang w:eastAsia="en-GB"/>
        </w:rPr>
        <w:t xml:space="preserve"> risks, and overseeing their activities on site.</w:t>
      </w:r>
    </w:p>
    <w:p w14:paraId="0AECB9B6"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Provide information and tra</w:t>
      </w:r>
      <w:r>
        <w:rPr>
          <w:rFonts w:ascii="Tahoma" w:hAnsi="Tahoma" w:cs="Tahoma"/>
          <w:sz w:val="24"/>
          <w:szCs w:val="24"/>
          <w:lang w:eastAsia="en-GB"/>
        </w:rPr>
        <w:t>ining on H&amp;S matters as required.</w:t>
      </w:r>
    </w:p>
    <w:p w14:paraId="369D394F"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Have responsibility for all aspects of the safe operation of the school site. This includes ensuring that statutory testing regimes are completed i.e. legionella, fire alarm, and all matters relating to the management of t</w:t>
      </w:r>
      <w:r>
        <w:rPr>
          <w:rFonts w:ascii="Tahoma" w:hAnsi="Tahoma" w:cs="Tahoma"/>
          <w:sz w:val="24"/>
          <w:szCs w:val="24"/>
          <w:lang w:eastAsia="en-GB"/>
        </w:rPr>
        <w:t>he asbestos record.</w:t>
      </w:r>
    </w:p>
    <w:p w14:paraId="48AC5C66"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You will complete any paperwork required in reporting accidents.</w:t>
      </w:r>
    </w:p>
    <w:p w14:paraId="17618096"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Complete an H&amp;S induction with all new members of staff, and ensure that relevant staff maintain currency on any H&amp;S related qualifications.</w:t>
      </w:r>
    </w:p>
    <w:p w14:paraId="128EB191"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 xml:space="preserve">Provide a termly report to </w:t>
      </w:r>
      <w:r>
        <w:rPr>
          <w:rFonts w:ascii="Tahoma" w:hAnsi="Tahoma" w:cs="Tahoma"/>
          <w:sz w:val="24"/>
          <w:szCs w:val="24"/>
          <w:lang w:eastAsia="en-GB"/>
        </w:rPr>
        <w:t>governors on H and S matters.</w:t>
      </w:r>
    </w:p>
    <w:p w14:paraId="073ECE90" w14:textId="77777777" w:rsidR="00832A2B" w:rsidRDefault="00561FB7" w:rsidP="00561FB7">
      <w:pPr>
        <w:pStyle w:val="NoSpacing"/>
        <w:numPr>
          <w:ilvl w:val="0"/>
          <w:numId w:val="6"/>
        </w:numPr>
        <w:jc w:val="both"/>
        <w:rPr>
          <w:rFonts w:ascii="Tahoma" w:hAnsi="Tahoma" w:cs="Tahoma"/>
          <w:sz w:val="24"/>
          <w:szCs w:val="24"/>
          <w:lang w:eastAsia="en-GB"/>
        </w:rPr>
      </w:pPr>
      <w:r>
        <w:rPr>
          <w:rFonts w:ascii="Tahoma" w:hAnsi="Tahoma" w:cs="Tahoma"/>
          <w:sz w:val="24"/>
          <w:szCs w:val="24"/>
          <w:lang w:eastAsia="en-GB"/>
        </w:rPr>
        <w:t>Be a champion for H&amp;S matters amongst the school community.</w:t>
      </w:r>
    </w:p>
    <w:p w14:paraId="0F871759" w14:textId="77777777" w:rsidR="00832A2B" w:rsidRDefault="00832A2B">
      <w:pPr>
        <w:rPr>
          <w:rFonts w:ascii="Tahoma" w:hAnsi="Tahoma" w:cs="Tahoma"/>
          <w:b/>
          <w:sz w:val="28"/>
          <w:szCs w:val="28"/>
        </w:rPr>
      </w:pPr>
    </w:p>
    <w:p w14:paraId="4C976B2D" w14:textId="77777777" w:rsidR="00832A2B" w:rsidRDefault="00561FB7">
      <w:pPr>
        <w:rPr>
          <w:rFonts w:ascii="Tahoma" w:hAnsi="Tahoma" w:cs="Tahoma"/>
          <w:b/>
          <w:sz w:val="28"/>
          <w:szCs w:val="28"/>
        </w:rPr>
      </w:pPr>
      <w:r>
        <w:rPr>
          <w:rFonts w:ascii="Tahoma" w:hAnsi="Tahoma" w:cs="Tahoma"/>
          <w:b/>
          <w:sz w:val="28"/>
          <w:szCs w:val="28"/>
        </w:rPr>
        <w:t>Support Services</w:t>
      </w:r>
    </w:p>
    <w:p w14:paraId="67F77FE0" w14:textId="77777777" w:rsidR="00832A2B" w:rsidRPr="00561FB7" w:rsidRDefault="00561FB7" w:rsidP="00561FB7">
      <w:pPr>
        <w:pStyle w:val="ListParagraph"/>
        <w:numPr>
          <w:ilvl w:val="0"/>
          <w:numId w:val="2"/>
        </w:numPr>
        <w:jc w:val="both"/>
        <w:rPr>
          <w:rFonts w:ascii="Tahoma" w:hAnsi="Tahoma" w:cs="Tahoma"/>
          <w:sz w:val="24"/>
          <w:szCs w:val="24"/>
        </w:rPr>
      </w:pPr>
      <w:r w:rsidRPr="00561FB7">
        <w:rPr>
          <w:rFonts w:ascii="Tahoma" w:hAnsi="Tahoma" w:cs="Tahoma"/>
          <w:sz w:val="24"/>
          <w:szCs w:val="24"/>
        </w:rPr>
        <w:t>Oversee the operation &amp; development of school administration functions – assess routines, look for improvements, suggest systems &amp; changes etc</w:t>
      </w:r>
    </w:p>
    <w:p w14:paraId="1CF1AF1C" w14:textId="7CA99CDA" w:rsidR="00832A2B" w:rsidRPr="00561FB7" w:rsidRDefault="00561FB7" w:rsidP="00561FB7">
      <w:pPr>
        <w:pStyle w:val="ListParagraph"/>
        <w:numPr>
          <w:ilvl w:val="0"/>
          <w:numId w:val="2"/>
        </w:numPr>
        <w:jc w:val="both"/>
        <w:rPr>
          <w:rFonts w:ascii="Tahoma" w:hAnsi="Tahoma" w:cs="Tahoma"/>
          <w:sz w:val="24"/>
          <w:szCs w:val="24"/>
        </w:rPr>
      </w:pPr>
      <w:r w:rsidRPr="00561FB7">
        <w:rPr>
          <w:rFonts w:ascii="Tahoma" w:hAnsi="Tahoma" w:cs="Tahoma"/>
          <w:sz w:val="24"/>
          <w:szCs w:val="24"/>
        </w:rPr>
        <w:t>Procu</w:t>
      </w:r>
      <w:r w:rsidRPr="00561FB7">
        <w:rPr>
          <w:rFonts w:ascii="Tahoma" w:hAnsi="Tahoma" w:cs="Tahoma"/>
          <w:sz w:val="24"/>
          <w:szCs w:val="24"/>
        </w:rPr>
        <w:t xml:space="preserve">re, negotiate &amp; administer contracts to support the school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telephone, insurance, printers, IT support. Read other contracts the school is considering &amp; provide advice </w:t>
      </w:r>
    </w:p>
    <w:p w14:paraId="7ED78CE0" w14:textId="40ABC786" w:rsidR="00832A2B" w:rsidRPr="00561FB7" w:rsidRDefault="00561FB7" w:rsidP="00561FB7">
      <w:pPr>
        <w:pStyle w:val="ListParagraph"/>
        <w:numPr>
          <w:ilvl w:val="0"/>
          <w:numId w:val="2"/>
        </w:numPr>
        <w:jc w:val="both"/>
        <w:rPr>
          <w:rFonts w:ascii="Tahoma" w:hAnsi="Tahoma" w:cs="Tahoma"/>
          <w:strike/>
          <w:sz w:val="24"/>
          <w:szCs w:val="24"/>
        </w:rPr>
      </w:pPr>
      <w:r w:rsidRPr="00561FB7">
        <w:rPr>
          <w:rFonts w:ascii="Tahoma" w:hAnsi="Tahoma" w:cs="Tahoma"/>
          <w:sz w:val="24"/>
          <w:szCs w:val="24"/>
        </w:rPr>
        <w:t xml:space="preserve">Act as </w:t>
      </w:r>
      <w:r w:rsidRPr="00561FB7">
        <w:rPr>
          <w:rFonts w:ascii="Tahoma" w:hAnsi="Tahoma" w:cs="Tahoma"/>
          <w:sz w:val="24"/>
          <w:szCs w:val="24"/>
        </w:rPr>
        <w:t xml:space="preserve">system manager </w:t>
      </w:r>
      <w:r w:rsidRPr="00561FB7">
        <w:rPr>
          <w:rFonts w:ascii="Tahoma" w:hAnsi="Tahoma" w:cs="Tahoma"/>
          <w:sz w:val="24"/>
          <w:szCs w:val="24"/>
        </w:rPr>
        <w:t>for school information m</w:t>
      </w:r>
      <w:r w:rsidRPr="00561FB7">
        <w:rPr>
          <w:rFonts w:ascii="Tahoma" w:hAnsi="Tahoma" w:cs="Tahoma"/>
          <w:sz w:val="24"/>
          <w:szCs w:val="24"/>
        </w:rPr>
        <w:t xml:space="preserve">anagement and finance IT systems </w:t>
      </w:r>
    </w:p>
    <w:p w14:paraId="2E44670F" w14:textId="77777777" w:rsidR="00832A2B" w:rsidRPr="00561FB7" w:rsidRDefault="00561FB7" w:rsidP="00561FB7">
      <w:pPr>
        <w:jc w:val="both"/>
        <w:rPr>
          <w:rFonts w:ascii="Tahoma" w:hAnsi="Tahoma" w:cs="Tahoma"/>
          <w:b/>
          <w:sz w:val="28"/>
          <w:szCs w:val="28"/>
        </w:rPr>
      </w:pPr>
      <w:r w:rsidRPr="00561FB7">
        <w:rPr>
          <w:rFonts w:ascii="Tahoma" w:hAnsi="Tahoma" w:cs="Tahoma"/>
          <w:b/>
          <w:sz w:val="28"/>
          <w:szCs w:val="28"/>
        </w:rPr>
        <w:t>Facilities &amp; Premises</w:t>
      </w:r>
    </w:p>
    <w:p w14:paraId="113283B1" w14:textId="77777777" w:rsidR="00832A2B" w:rsidRPr="00561FB7" w:rsidRDefault="00561FB7" w:rsidP="00561FB7">
      <w:pPr>
        <w:pStyle w:val="ListParagraph"/>
        <w:numPr>
          <w:ilvl w:val="0"/>
          <w:numId w:val="7"/>
        </w:numPr>
        <w:jc w:val="both"/>
        <w:rPr>
          <w:rFonts w:ascii="Tahoma" w:hAnsi="Tahoma" w:cs="Tahoma"/>
          <w:sz w:val="24"/>
          <w:szCs w:val="24"/>
        </w:rPr>
      </w:pPr>
      <w:r w:rsidRPr="00561FB7">
        <w:rPr>
          <w:rFonts w:ascii="Tahoma" w:hAnsi="Tahoma" w:cs="Tahoma"/>
          <w:sz w:val="24"/>
          <w:szCs w:val="24"/>
        </w:rPr>
        <w:t>Ensure compliance with statutory checks &amp; inspections.</w:t>
      </w:r>
    </w:p>
    <w:p w14:paraId="59F2DD97" w14:textId="19122391" w:rsidR="00832A2B" w:rsidRPr="00561FB7" w:rsidRDefault="00561FB7" w:rsidP="00561FB7">
      <w:pPr>
        <w:pStyle w:val="ListParagraph"/>
        <w:numPr>
          <w:ilvl w:val="0"/>
          <w:numId w:val="7"/>
        </w:numPr>
        <w:jc w:val="both"/>
        <w:rPr>
          <w:rFonts w:ascii="Tahoma" w:hAnsi="Tahoma" w:cs="Tahoma"/>
          <w:sz w:val="24"/>
          <w:szCs w:val="24"/>
        </w:rPr>
      </w:pPr>
      <w:r w:rsidRPr="00561FB7">
        <w:rPr>
          <w:rFonts w:ascii="Tahoma" w:hAnsi="Tahoma" w:cs="Tahoma"/>
          <w:sz w:val="24"/>
          <w:szCs w:val="24"/>
        </w:rPr>
        <w:t>Arran</w:t>
      </w:r>
      <w:r w:rsidRPr="00561FB7">
        <w:rPr>
          <w:rFonts w:ascii="Tahoma" w:hAnsi="Tahoma" w:cs="Tahoma"/>
          <w:sz w:val="24"/>
          <w:szCs w:val="24"/>
        </w:rPr>
        <w:t xml:space="preserve">ge Fire Risk Assessments, re-measuring of floor space &amp; other premises visits </w:t>
      </w:r>
      <w:r w:rsidRPr="00561FB7">
        <w:rPr>
          <w:rFonts w:ascii="Tahoma" w:hAnsi="Tahoma" w:cs="Tahoma"/>
          <w:sz w:val="24"/>
          <w:szCs w:val="24"/>
        </w:rPr>
        <w:t>by external agencies</w:t>
      </w:r>
      <w:r w:rsidRPr="00561FB7">
        <w:rPr>
          <w:rFonts w:ascii="Tahoma" w:hAnsi="Tahoma" w:cs="Tahoma"/>
          <w:sz w:val="24"/>
          <w:szCs w:val="24"/>
        </w:rPr>
        <w:t>.</w:t>
      </w:r>
    </w:p>
    <w:p w14:paraId="552BBDD9" w14:textId="77777777" w:rsidR="00832A2B" w:rsidRPr="00561FB7" w:rsidRDefault="00561FB7" w:rsidP="00561FB7">
      <w:pPr>
        <w:pStyle w:val="ListParagraph"/>
        <w:numPr>
          <w:ilvl w:val="0"/>
          <w:numId w:val="7"/>
        </w:numPr>
        <w:jc w:val="both"/>
        <w:rPr>
          <w:rFonts w:ascii="Tahoma" w:hAnsi="Tahoma" w:cs="Tahoma"/>
          <w:sz w:val="24"/>
          <w:szCs w:val="24"/>
        </w:rPr>
      </w:pPr>
      <w:r w:rsidRPr="00561FB7">
        <w:rPr>
          <w:rFonts w:ascii="Tahoma" w:hAnsi="Tahoma" w:cs="Tahoma"/>
          <w:sz w:val="24"/>
          <w:szCs w:val="24"/>
        </w:rPr>
        <w:t xml:space="preserve">Arrange non-statutory support contracts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PAT, Air conditioning maintenance.</w:t>
      </w:r>
    </w:p>
    <w:p w14:paraId="0A1F1F6D" w14:textId="77777777" w:rsidR="00832A2B" w:rsidRPr="00561FB7" w:rsidRDefault="00561FB7" w:rsidP="00561FB7">
      <w:pPr>
        <w:pStyle w:val="ListParagraph"/>
        <w:numPr>
          <w:ilvl w:val="0"/>
          <w:numId w:val="7"/>
        </w:numPr>
        <w:jc w:val="both"/>
        <w:rPr>
          <w:rFonts w:ascii="Tahoma" w:hAnsi="Tahoma" w:cs="Tahoma"/>
          <w:sz w:val="24"/>
          <w:szCs w:val="24"/>
        </w:rPr>
      </w:pPr>
      <w:r w:rsidRPr="00561FB7">
        <w:rPr>
          <w:rFonts w:ascii="Tahoma" w:hAnsi="Tahoma" w:cs="Tahoma"/>
          <w:sz w:val="24"/>
          <w:szCs w:val="24"/>
        </w:rPr>
        <w:t>Liaise with KCC re premises visits &amp; updating their database.</w:t>
      </w:r>
    </w:p>
    <w:p w14:paraId="67055A28" w14:textId="77777777" w:rsidR="00832A2B" w:rsidRPr="00561FB7" w:rsidRDefault="00561FB7" w:rsidP="00561FB7">
      <w:pPr>
        <w:pStyle w:val="ListParagraph"/>
        <w:numPr>
          <w:ilvl w:val="0"/>
          <w:numId w:val="7"/>
        </w:numPr>
        <w:jc w:val="both"/>
        <w:rPr>
          <w:rFonts w:ascii="Tahoma" w:hAnsi="Tahoma" w:cs="Tahoma"/>
          <w:sz w:val="24"/>
          <w:szCs w:val="24"/>
        </w:rPr>
      </w:pPr>
      <w:r w:rsidRPr="00561FB7">
        <w:rPr>
          <w:rFonts w:ascii="Tahoma" w:hAnsi="Tahoma" w:cs="Tahoma"/>
          <w:sz w:val="24"/>
          <w:szCs w:val="24"/>
        </w:rPr>
        <w:t>Li</w:t>
      </w:r>
      <w:r w:rsidRPr="00561FB7">
        <w:rPr>
          <w:rFonts w:ascii="Tahoma" w:hAnsi="Tahoma" w:cs="Tahoma"/>
          <w:sz w:val="24"/>
          <w:szCs w:val="24"/>
        </w:rPr>
        <w:t>aise with caretaker regarding any repair &amp; maintenance tasks, decorating etc.</w:t>
      </w:r>
    </w:p>
    <w:p w14:paraId="5360AE43" w14:textId="77777777" w:rsidR="00832A2B" w:rsidRPr="00561FB7" w:rsidRDefault="00832A2B" w:rsidP="00561FB7">
      <w:pPr>
        <w:pStyle w:val="ListParagraph"/>
        <w:ind w:left="360"/>
        <w:jc w:val="both"/>
        <w:rPr>
          <w:rFonts w:ascii="Tahoma" w:hAnsi="Tahoma" w:cs="Tahoma"/>
          <w:sz w:val="24"/>
          <w:szCs w:val="24"/>
        </w:rPr>
      </w:pPr>
    </w:p>
    <w:p w14:paraId="3F0A123D" w14:textId="77777777" w:rsidR="00832A2B" w:rsidRPr="00561FB7" w:rsidRDefault="00561FB7" w:rsidP="00561FB7">
      <w:pPr>
        <w:jc w:val="both"/>
        <w:rPr>
          <w:rFonts w:ascii="Tahoma" w:hAnsi="Tahoma" w:cs="Tahoma"/>
          <w:b/>
          <w:sz w:val="28"/>
          <w:szCs w:val="28"/>
        </w:rPr>
      </w:pPr>
      <w:r w:rsidRPr="00561FB7">
        <w:rPr>
          <w:rFonts w:ascii="Tahoma" w:hAnsi="Tahoma" w:cs="Tahoma"/>
          <w:b/>
          <w:sz w:val="28"/>
          <w:szCs w:val="28"/>
        </w:rPr>
        <w:t>Ad-Hoc</w:t>
      </w:r>
    </w:p>
    <w:p w14:paraId="006A7618" w14:textId="77777777" w:rsidR="00832A2B" w:rsidRPr="00561FB7" w:rsidRDefault="00561FB7" w:rsidP="00561FB7">
      <w:pPr>
        <w:pStyle w:val="ListParagraph"/>
        <w:numPr>
          <w:ilvl w:val="0"/>
          <w:numId w:val="11"/>
        </w:numPr>
        <w:jc w:val="both"/>
        <w:rPr>
          <w:rFonts w:ascii="Tahoma" w:hAnsi="Tahoma" w:cs="Tahoma"/>
          <w:sz w:val="24"/>
          <w:szCs w:val="24"/>
        </w:rPr>
      </w:pPr>
      <w:r w:rsidRPr="00561FB7">
        <w:rPr>
          <w:rFonts w:ascii="Tahoma" w:hAnsi="Tahoma" w:cs="Tahoma"/>
          <w:sz w:val="24"/>
          <w:szCs w:val="24"/>
        </w:rPr>
        <w:t>Advise on the review and development of all school policies relating to your sphere of responsibility, including Finance, Lettings, Charging &amp; Fraud, HR and Health and Sa</w:t>
      </w:r>
      <w:r w:rsidRPr="00561FB7">
        <w:rPr>
          <w:rFonts w:ascii="Tahoma" w:hAnsi="Tahoma" w:cs="Tahoma"/>
          <w:sz w:val="24"/>
          <w:szCs w:val="24"/>
        </w:rPr>
        <w:t xml:space="preserve">fety. </w:t>
      </w:r>
    </w:p>
    <w:p w14:paraId="0F413896" w14:textId="56E2BDB6" w:rsidR="00832A2B" w:rsidRPr="00561FB7" w:rsidRDefault="00561FB7" w:rsidP="00561FB7">
      <w:pPr>
        <w:pStyle w:val="ListParagraph"/>
        <w:numPr>
          <w:ilvl w:val="0"/>
          <w:numId w:val="11"/>
        </w:numPr>
        <w:jc w:val="both"/>
        <w:rPr>
          <w:rFonts w:ascii="Tahoma" w:hAnsi="Tahoma" w:cs="Tahoma"/>
          <w:sz w:val="24"/>
          <w:szCs w:val="24"/>
        </w:rPr>
      </w:pPr>
      <w:r w:rsidRPr="00561FB7">
        <w:rPr>
          <w:rFonts w:ascii="Tahoma" w:hAnsi="Tahoma" w:cs="Tahoma"/>
          <w:sz w:val="24"/>
          <w:szCs w:val="24"/>
        </w:rPr>
        <w:t>Control of school entry system software, allocation &amp; deletion of access to staff, contractors etc</w:t>
      </w:r>
      <w:r w:rsidRPr="00561FB7">
        <w:rPr>
          <w:rFonts w:ascii="Tahoma" w:hAnsi="Tahoma" w:cs="Tahoma"/>
          <w:sz w:val="24"/>
          <w:szCs w:val="24"/>
        </w:rPr>
        <w:t xml:space="preserve"> </w:t>
      </w:r>
    </w:p>
    <w:p w14:paraId="54247901" w14:textId="5394D2B2" w:rsidR="00832A2B" w:rsidRPr="00561FB7" w:rsidRDefault="00561FB7" w:rsidP="00561FB7">
      <w:pPr>
        <w:pStyle w:val="ListParagraph"/>
        <w:numPr>
          <w:ilvl w:val="0"/>
          <w:numId w:val="11"/>
        </w:numPr>
        <w:jc w:val="both"/>
        <w:rPr>
          <w:rFonts w:ascii="Tahoma" w:hAnsi="Tahoma" w:cs="Tahoma"/>
          <w:sz w:val="24"/>
          <w:szCs w:val="24"/>
        </w:rPr>
      </w:pPr>
      <w:r w:rsidRPr="00561FB7">
        <w:rPr>
          <w:rFonts w:ascii="Tahoma" w:hAnsi="Tahoma" w:cs="Tahoma"/>
          <w:sz w:val="24"/>
          <w:szCs w:val="24"/>
        </w:rPr>
        <w:t xml:space="preserve">Oversee &amp; manage various school central control systems </w:t>
      </w:r>
      <w:proofErr w:type="gramStart"/>
      <w:r w:rsidRPr="00561FB7">
        <w:rPr>
          <w:rFonts w:ascii="Tahoma" w:hAnsi="Tahoma" w:cs="Tahoma"/>
          <w:sz w:val="24"/>
          <w:szCs w:val="24"/>
        </w:rPr>
        <w:t>e.g.</w:t>
      </w:r>
      <w:proofErr w:type="gramEnd"/>
      <w:r w:rsidRPr="00561FB7">
        <w:rPr>
          <w:rFonts w:ascii="Tahoma" w:hAnsi="Tahoma" w:cs="Tahoma"/>
          <w:sz w:val="24"/>
          <w:szCs w:val="24"/>
        </w:rPr>
        <w:t xml:space="preserve"> DfE Sign In </w:t>
      </w:r>
    </w:p>
    <w:p w14:paraId="259581B2" w14:textId="77777777" w:rsidR="00832A2B" w:rsidRDefault="00561FB7" w:rsidP="00561FB7">
      <w:pPr>
        <w:pStyle w:val="ListParagraph"/>
        <w:numPr>
          <w:ilvl w:val="0"/>
          <w:numId w:val="11"/>
        </w:numPr>
        <w:jc w:val="both"/>
        <w:rPr>
          <w:rFonts w:ascii="Tahoma" w:hAnsi="Tahoma" w:cs="Tahoma"/>
          <w:sz w:val="24"/>
          <w:szCs w:val="24"/>
        </w:rPr>
      </w:pPr>
      <w:r>
        <w:rPr>
          <w:rFonts w:ascii="Tahoma" w:hAnsi="Tahoma" w:cs="Tahoma"/>
          <w:sz w:val="24"/>
          <w:szCs w:val="24"/>
        </w:rPr>
        <w:t>Annual review &amp; re-writing of School Emergency &amp; Business</w:t>
      </w:r>
      <w:r>
        <w:rPr>
          <w:rFonts w:ascii="Tahoma" w:hAnsi="Tahoma" w:cs="Tahoma"/>
          <w:sz w:val="24"/>
          <w:szCs w:val="24"/>
        </w:rPr>
        <w:t xml:space="preserve"> Continuity Plan</w:t>
      </w:r>
    </w:p>
    <w:p w14:paraId="739D5484" w14:textId="611BDE4C" w:rsidR="00832A2B" w:rsidRPr="00561FB7" w:rsidRDefault="00561FB7">
      <w:pPr>
        <w:pStyle w:val="ListParagraph"/>
        <w:numPr>
          <w:ilvl w:val="0"/>
          <w:numId w:val="11"/>
        </w:numPr>
        <w:jc w:val="both"/>
        <w:rPr>
          <w:rFonts w:ascii="Tahoma" w:hAnsi="Tahoma" w:cs="Tahoma"/>
          <w:iCs/>
          <w:strike/>
          <w:sz w:val="24"/>
          <w:szCs w:val="24"/>
        </w:rPr>
      </w:pPr>
      <w:r w:rsidRPr="00561FB7">
        <w:rPr>
          <w:rFonts w:ascii="Tahoma" w:hAnsi="Tahoma" w:cs="Tahoma"/>
          <w:iCs/>
          <w:sz w:val="24"/>
          <w:szCs w:val="24"/>
        </w:rPr>
        <w:lastRenderedPageBreak/>
        <w:t xml:space="preserve">Ensure compliance with </w:t>
      </w:r>
      <w:r w:rsidRPr="00561FB7">
        <w:rPr>
          <w:rFonts w:ascii="Tahoma" w:hAnsi="Tahoma" w:cs="Tahoma"/>
          <w:iCs/>
          <w:sz w:val="24"/>
          <w:szCs w:val="24"/>
        </w:rPr>
        <w:t xml:space="preserve">GDPR </w:t>
      </w:r>
      <w:r w:rsidRPr="00561FB7">
        <w:rPr>
          <w:rFonts w:ascii="Tahoma" w:hAnsi="Tahoma" w:cs="Tahoma"/>
          <w:iCs/>
          <w:sz w:val="24"/>
          <w:szCs w:val="24"/>
        </w:rPr>
        <w:t xml:space="preserve">(school contact &amp; admin of systems </w:t>
      </w:r>
      <w:proofErr w:type="gramStart"/>
      <w:r w:rsidRPr="00561FB7">
        <w:rPr>
          <w:rFonts w:ascii="Tahoma" w:hAnsi="Tahoma" w:cs="Tahoma"/>
          <w:iCs/>
          <w:sz w:val="24"/>
          <w:szCs w:val="24"/>
        </w:rPr>
        <w:t>e.g.</w:t>
      </w:r>
      <w:proofErr w:type="gramEnd"/>
      <w:r w:rsidRPr="00561FB7">
        <w:rPr>
          <w:rFonts w:ascii="Tahoma" w:hAnsi="Tahoma" w:cs="Tahoma"/>
          <w:iCs/>
          <w:sz w:val="24"/>
          <w:szCs w:val="24"/>
        </w:rPr>
        <w:t xml:space="preserve"> DPO, </w:t>
      </w:r>
      <w:proofErr w:type="spellStart"/>
      <w:r w:rsidRPr="00561FB7">
        <w:rPr>
          <w:rFonts w:ascii="Tahoma" w:hAnsi="Tahoma" w:cs="Tahoma"/>
          <w:iCs/>
          <w:sz w:val="24"/>
          <w:szCs w:val="24"/>
        </w:rPr>
        <w:t>GDPRiS</w:t>
      </w:r>
      <w:proofErr w:type="spellEnd"/>
      <w:r w:rsidRPr="00561FB7">
        <w:rPr>
          <w:rFonts w:ascii="Tahoma" w:hAnsi="Tahoma" w:cs="Tahoma"/>
          <w:iCs/>
          <w:sz w:val="24"/>
          <w:szCs w:val="24"/>
        </w:rPr>
        <w:t>)</w:t>
      </w:r>
      <w:r w:rsidRPr="00561FB7">
        <w:rPr>
          <w:rFonts w:ascii="Tahoma" w:hAnsi="Tahoma" w:cs="Tahoma"/>
          <w:iCs/>
          <w:sz w:val="24"/>
          <w:szCs w:val="24"/>
        </w:rPr>
        <w:t xml:space="preserve"> &amp; Data Protection </w:t>
      </w:r>
      <w:r w:rsidRPr="00561FB7">
        <w:rPr>
          <w:rFonts w:ascii="Tahoma" w:hAnsi="Tahoma" w:cs="Tahoma"/>
          <w:iCs/>
          <w:sz w:val="24"/>
          <w:szCs w:val="24"/>
        </w:rPr>
        <w:t>legislation</w:t>
      </w:r>
      <w:r w:rsidRPr="00561FB7">
        <w:rPr>
          <w:rFonts w:ascii="Tahoma" w:hAnsi="Tahoma" w:cs="Tahoma"/>
          <w:iCs/>
          <w:sz w:val="24"/>
          <w:szCs w:val="24"/>
        </w:rPr>
        <w:t xml:space="preserve"> </w:t>
      </w:r>
    </w:p>
    <w:p w14:paraId="6A1A302D" w14:textId="77777777" w:rsidR="00832A2B" w:rsidRDefault="00832A2B">
      <w:pPr>
        <w:jc w:val="both"/>
        <w:rPr>
          <w:rFonts w:ascii="Tahoma" w:hAnsi="Tahoma" w:cs="Tahoma"/>
          <w:sz w:val="24"/>
          <w:szCs w:val="24"/>
        </w:rPr>
      </w:pPr>
    </w:p>
    <w:sectPr w:rsidR="00832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502C"/>
    <w:multiLevelType w:val="multilevel"/>
    <w:tmpl w:val="F430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17DCA"/>
    <w:multiLevelType w:val="hybridMultilevel"/>
    <w:tmpl w:val="E42E6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12AAC"/>
    <w:multiLevelType w:val="multilevel"/>
    <w:tmpl w:val="763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A048F"/>
    <w:multiLevelType w:val="hybridMultilevel"/>
    <w:tmpl w:val="0D7E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87D9E"/>
    <w:multiLevelType w:val="hybridMultilevel"/>
    <w:tmpl w:val="E09C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03ECC"/>
    <w:multiLevelType w:val="hybridMultilevel"/>
    <w:tmpl w:val="B3EE5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4709C"/>
    <w:multiLevelType w:val="multilevel"/>
    <w:tmpl w:val="C28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91751"/>
    <w:multiLevelType w:val="hybridMultilevel"/>
    <w:tmpl w:val="858A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2E1198"/>
    <w:multiLevelType w:val="hybridMultilevel"/>
    <w:tmpl w:val="47BE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C6835"/>
    <w:multiLevelType w:val="multilevel"/>
    <w:tmpl w:val="E85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5152F2"/>
    <w:multiLevelType w:val="multilevel"/>
    <w:tmpl w:val="AE7E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E7606"/>
    <w:multiLevelType w:val="multilevel"/>
    <w:tmpl w:val="1536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1D6064"/>
    <w:multiLevelType w:val="hybridMultilevel"/>
    <w:tmpl w:val="3F4CB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424C9F"/>
    <w:multiLevelType w:val="hybridMultilevel"/>
    <w:tmpl w:val="55FE7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3B05EC"/>
    <w:multiLevelType w:val="hybridMultilevel"/>
    <w:tmpl w:val="B2B0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5315D2"/>
    <w:multiLevelType w:val="hybridMultilevel"/>
    <w:tmpl w:val="8C5E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07656"/>
    <w:multiLevelType w:val="hybridMultilevel"/>
    <w:tmpl w:val="0854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A9250D"/>
    <w:multiLevelType w:val="hybridMultilevel"/>
    <w:tmpl w:val="5934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3"/>
  </w:num>
  <w:num w:numId="5">
    <w:abstractNumId w:val="8"/>
  </w:num>
  <w:num w:numId="6">
    <w:abstractNumId w:val="15"/>
  </w:num>
  <w:num w:numId="7">
    <w:abstractNumId w:val="14"/>
  </w:num>
  <w:num w:numId="8">
    <w:abstractNumId w:val="16"/>
  </w:num>
  <w:num w:numId="9">
    <w:abstractNumId w:val="17"/>
  </w:num>
  <w:num w:numId="10">
    <w:abstractNumId w:val="4"/>
  </w:num>
  <w:num w:numId="11">
    <w:abstractNumId w:val="5"/>
  </w:num>
  <w:num w:numId="12">
    <w:abstractNumId w:val="7"/>
  </w:num>
  <w:num w:numId="13">
    <w:abstractNumId w:val="6"/>
  </w:num>
  <w:num w:numId="14">
    <w:abstractNumId w:val="0"/>
  </w:num>
  <w:num w:numId="15">
    <w:abstractNumId w:val="9"/>
  </w:num>
  <w:num w:numId="16">
    <w:abstractNumId w:val="1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2B"/>
    <w:rsid w:val="00561FB7"/>
    <w:rsid w:val="0083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3DE"/>
  <w15:chartTrackingRefBased/>
  <w15:docId w15:val="{0C1DB612-0826-4740-A6AB-3FFE1BAB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after="225" w:line="240" w:lineRule="auto"/>
    </w:pPr>
    <w:rPr>
      <w:rFonts w:ascii="Times New Roman" w:eastAsia="Times New Roman" w:hAnsi="Times New Roman" w:cs="Times New Roman"/>
      <w:sz w:val="24"/>
      <w:szCs w:val="24"/>
      <w:lang w:eastAsia="en-GB"/>
    </w:rPr>
  </w:style>
  <w:style w:type="character" w:customStyle="1" w:styleId="wffiletext">
    <w:name w:val="wf_file_text"/>
    <w:basedOn w:val="DefaultParagraphFont"/>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305">
      <w:bodyDiv w:val="1"/>
      <w:marLeft w:val="0"/>
      <w:marRight w:val="0"/>
      <w:marTop w:val="0"/>
      <w:marBottom w:val="15"/>
      <w:divBdr>
        <w:top w:val="none" w:sz="0" w:space="0" w:color="auto"/>
        <w:left w:val="none" w:sz="0" w:space="0" w:color="auto"/>
        <w:bottom w:val="none" w:sz="0" w:space="0" w:color="auto"/>
        <w:right w:val="none" w:sz="0" w:space="0" w:color="auto"/>
      </w:divBdr>
      <w:divsChild>
        <w:div w:id="2029985064">
          <w:marLeft w:val="0"/>
          <w:marRight w:val="0"/>
          <w:marTop w:val="0"/>
          <w:marBottom w:val="0"/>
          <w:divBdr>
            <w:top w:val="none" w:sz="0" w:space="0" w:color="auto"/>
            <w:left w:val="none" w:sz="0" w:space="0" w:color="auto"/>
            <w:bottom w:val="none" w:sz="0" w:space="0" w:color="auto"/>
            <w:right w:val="none" w:sz="0" w:space="0" w:color="auto"/>
          </w:divBdr>
          <w:divsChild>
            <w:div w:id="1977757786">
              <w:marLeft w:val="0"/>
              <w:marRight w:val="0"/>
              <w:marTop w:val="0"/>
              <w:marBottom w:val="0"/>
              <w:divBdr>
                <w:top w:val="none" w:sz="0" w:space="0" w:color="auto"/>
                <w:left w:val="none" w:sz="0" w:space="0" w:color="auto"/>
                <w:bottom w:val="none" w:sz="0" w:space="0" w:color="auto"/>
                <w:right w:val="none" w:sz="0" w:space="0" w:color="auto"/>
              </w:divBdr>
              <w:divsChild>
                <w:div w:id="561335998">
                  <w:marLeft w:val="0"/>
                  <w:marRight w:val="0"/>
                  <w:marTop w:val="0"/>
                  <w:marBottom w:val="0"/>
                  <w:divBdr>
                    <w:top w:val="none" w:sz="0" w:space="0" w:color="auto"/>
                    <w:left w:val="none" w:sz="0" w:space="0" w:color="auto"/>
                    <w:bottom w:val="none" w:sz="0" w:space="0" w:color="auto"/>
                    <w:right w:val="none" w:sz="0" w:space="0" w:color="auto"/>
                  </w:divBdr>
                  <w:divsChild>
                    <w:div w:id="950554267">
                      <w:marLeft w:val="0"/>
                      <w:marRight w:val="0"/>
                      <w:marTop w:val="0"/>
                      <w:marBottom w:val="0"/>
                      <w:divBdr>
                        <w:top w:val="none" w:sz="0" w:space="0" w:color="auto"/>
                        <w:left w:val="none" w:sz="0" w:space="0" w:color="auto"/>
                        <w:bottom w:val="none" w:sz="0" w:space="0" w:color="auto"/>
                        <w:right w:val="none" w:sz="0" w:space="0" w:color="auto"/>
                      </w:divBdr>
                      <w:divsChild>
                        <w:div w:id="716585259">
                          <w:marLeft w:val="0"/>
                          <w:marRight w:val="0"/>
                          <w:marTop w:val="0"/>
                          <w:marBottom w:val="0"/>
                          <w:divBdr>
                            <w:top w:val="none" w:sz="0" w:space="0" w:color="auto"/>
                            <w:left w:val="none" w:sz="0" w:space="0" w:color="auto"/>
                            <w:bottom w:val="none" w:sz="0" w:space="0" w:color="auto"/>
                            <w:right w:val="none" w:sz="0" w:space="0" w:color="auto"/>
                          </w:divBdr>
                          <w:divsChild>
                            <w:div w:id="1660310445">
                              <w:marLeft w:val="0"/>
                              <w:marRight w:val="0"/>
                              <w:marTop w:val="300"/>
                              <w:marBottom w:val="0"/>
                              <w:divBdr>
                                <w:top w:val="none" w:sz="0" w:space="0" w:color="auto"/>
                                <w:left w:val="none" w:sz="0" w:space="0" w:color="auto"/>
                                <w:bottom w:val="none" w:sz="0" w:space="0" w:color="auto"/>
                                <w:right w:val="none" w:sz="0" w:space="0" w:color="auto"/>
                              </w:divBdr>
                              <w:divsChild>
                                <w:div w:id="747767477">
                                  <w:marLeft w:val="0"/>
                                  <w:marRight w:val="0"/>
                                  <w:marTop w:val="0"/>
                                  <w:marBottom w:val="0"/>
                                  <w:divBdr>
                                    <w:top w:val="none" w:sz="0" w:space="0" w:color="auto"/>
                                    <w:left w:val="single" w:sz="6" w:space="0" w:color="D3D3D3"/>
                                    <w:bottom w:val="single" w:sz="6" w:space="0" w:color="D3D3D3"/>
                                    <w:right w:val="single" w:sz="6" w:space="0" w:color="D3D3D3"/>
                                  </w:divBdr>
                                  <w:divsChild>
                                    <w:div w:id="1931771357">
                                      <w:marLeft w:val="0"/>
                                      <w:marRight w:val="0"/>
                                      <w:marTop w:val="0"/>
                                      <w:marBottom w:val="0"/>
                                      <w:divBdr>
                                        <w:top w:val="none" w:sz="0" w:space="0" w:color="auto"/>
                                        <w:left w:val="none" w:sz="0" w:space="0" w:color="auto"/>
                                        <w:bottom w:val="none" w:sz="0" w:space="0" w:color="auto"/>
                                        <w:right w:val="none" w:sz="0" w:space="0" w:color="auto"/>
                                      </w:divBdr>
                                      <w:divsChild>
                                        <w:div w:id="507597879">
                                          <w:marLeft w:val="0"/>
                                          <w:marRight w:val="0"/>
                                          <w:marTop w:val="0"/>
                                          <w:marBottom w:val="0"/>
                                          <w:divBdr>
                                            <w:top w:val="none" w:sz="0" w:space="0" w:color="auto"/>
                                            <w:left w:val="none" w:sz="0" w:space="0" w:color="auto"/>
                                            <w:bottom w:val="none" w:sz="0" w:space="0" w:color="auto"/>
                                            <w:right w:val="none" w:sz="0" w:space="0" w:color="auto"/>
                                          </w:divBdr>
                                          <w:divsChild>
                                            <w:div w:id="675229323">
                                              <w:marLeft w:val="0"/>
                                              <w:marRight w:val="0"/>
                                              <w:marTop w:val="0"/>
                                              <w:marBottom w:val="0"/>
                                              <w:divBdr>
                                                <w:top w:val="none" w:sz="0" w:space="0" w:color="auto"/>
                                                <w:left w:val="none" w:sz="0" w:space="0" w:color="auto"/>
                                                <w:bottom w:val="none" w:sz="0" w:space="0" w:color="auto"/>
                                                <w:right w:val="none" w:sz="0" w:space="0" w:color="auto"/>
                                              </w:divBdr>
                                              <w:divsChild>
                                                <w:div w:id="953175747">
                                                  <w:marLeft w:val="0"/>
                                                  <w:marRight w:val="0"/>
                                                  <w:marTop w:val="0"/>
                                                  <w:marBottom w:val="0"/>
                                                  <w:divBdr>
                                                    <w:top w:val="none" w:sz="0" w:space="0" w:color="auto"/>
                                                    <w:left w:val="none" w:sz="0" w:space="0" w:color="auto"/>
                                                    <w:bottom w:val="none" w:sz="0" w:space="0" w:color="auto"/>
                                                    <w:right w:val="none" w:sz="0" w:space="0" w:color="auto"/>
                                                  </w:divBdr>
                                                  <w:divsChild>
                                                    <w:div w:id="20450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255495">
      <w:bodyDiv w:val="1"/>
      <w:marLeft w:val="0"/>
      <w:marRight w:val="0"/>
      <w:marTop w:val="0"/>
      <w:marBottom w:val="0"/>
      <w:divBdr>
        <w:top w:val="none" w:sz="0" w:space="0" w:color="auto"/>
        <w:left w:val="none" w:sz="0" w:space="0" w:color="auto"/>
        <w:bottom w:val="none" w:sz="0" w:space="0" w:color="auto"/>
        <w:right w:val="none" w:sz="0" w:space="0" w:color="auto"/>
      </w:divBdr>
      <w:divsChild>
        <w:div w:id="1749880508">
          <w:marLeft w:val="0"/>
          <w:marRight w:val="0"/>
          <w:marTop w:val="180"/>
          <w:marBottom w:val="150"/>
          <w:divBdr>
            <w:top w:val="none" w:sz="0" w:space="0" w:color="auto"/>
            <w:left w:val="none" w:sz="0" w:space="0" w:color="auto"/>
            <w:bottom w:val="none" w:sz="0" w:space="0" w:color="auto"/>
            <w:right w:val="none" w:sz="0" w:space="0" w:color="auto"/>
          </w:divBdr>
          <w:divsChild>
            <w:div w:id="1920291261">
              <w:marLeft w:val="0"/>
              <w:marRight w:val="0"/>
              <w:marTop w:val="0"/>
              <w:marBottom w:val="150"/>
              <w:divBdr>
                <w:top w:val="none" w:sz="0" w:space="0" w:color="auto"/>
                <w:left w:val="none" w:sz="0" w:space="0" w:color="auto"/>
                <w:bottom w:val="none" w:sz="0" w:space="0" w:color="auto"/>
                <w:right w:val="none" w:sz="0" w:space="0" w:color="auto"/>
              </w:divBdr>
              <w:divsChild>
                <w:div w:id="20494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4F3E-43A2-4A15-B316-7A14E6C2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Jim Holditch</cp:lastModifiedBy>
  <cp:revision>2</cp:revision>
  <cp:lastPrinted>2022-09-09T21:12:00Z</cp:lastPrinted>
  <dcterms:created xsi:type="dcterms:W3CDTF">2022-09-20T08:22:00Z</dcterms:created>
  <dcterms:modified xsi:type="dcterms:W3CDTF">2022-09-20T08:22:00Z</dcterms:modified>
</cp:coreProperties>
</file>