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61102D62" w:rsidR="004D7E33" w:rsidRPr="00417237" w:rsidRDefault="000B7005"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Intervention</w:t>
            </w:r>
            <w:r w:rsidR="007F49C7">
              <w:rPr>
                <w:rFonts w:asciiTheme="minorHAnsi" w:hAnsiTheme="minorHAnsi" w:cstheme="minorHAnsi"/>
                <w:color w:val="auto"/>
                <w:sz w:val="22"/>
                <w:szCs w:val="22"/>
              </w:rPr>
              <w:t xml:space="preserve"> </w:t>
            </w:r>
            <w:r w:rsidR="001D6C70">
              <w:rPr>
                <w:rFonts w:asciiTheme="minorHAnsi" w:hAnsiTheme="minorHAnsi" w:cstheme="minorHAnsi"/>
                <w:color w:val="auto"/>
                <w:sz w:val="22"/>
                <w:szCs w:val="22"/>
              </w:rPr>
              <w:t>Learning Mentor</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6002F6F0"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22B7391" w:rsidR="004D7E33" w:rsidRPr="00417237" w:rsidRDefault="001D6C70"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Assistant Principal: Director of Inclusion</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766AC9A4" w:rsidR="00B51DAA" w:rsidRPr="00417237" w:rsidRDefault="009B537B" w:rsidP="004A017B">
            <w:pPr>
              <w:pStyle w:val="BasicParagraph"/>
              <w:suppressAutoHyphens/>
              <w:rPr>
                <w:rFonts w:asciiTheme="minorHAnsi" w:hAnsiTheme="minorHAnsi" w:cstheme="minorHAnsi"/>
                <w:color w:val="auto"/>
                <w:sz w:val="22"/>
                <w:szCs w:val="22"/>
              </w:rPr>
            </w:pPr>
            <w:r>
              <w:rPr>
                <w:rFonts w:asciiTheme="minorHAnsi" w:hAnsiTheme="minorHAnsi" w:cstheme="minorHAnsi"/>
                <w:sz w:val="22"/>
                <w:szCs w:val="22"/>
              </w:rPr>
              <w:t>Academy Band D £19,100 (£16,337 pro-rata)</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3F8B5A41"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197525A9" w:rsidR="00205F08" w:rsidRPr="00417237" w:rsidRDefault="00205F08" w:rsidP="004C51EE">
            <w:pPr>
              <w:spacing w:before="100" w:beforeAutospacing="1" w:after="100" w:afterAutospacing="1"/>
              <w:rPr>
                <w:rFonts w:asciiTheme="minorHAnsi" w:eastAsia="Times New Roman" w:hAnsiTheme="minorHAnsi" w:cstheme="minorHAnsi"/>
                <w:sz w:val="22"/>
                <w:lang w:eastAsia="en-GB"/>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7629E6B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Learning Mentors will be expected to work effectively with individual students and/or small groups under the direction and supervision of a class teacher. They will contribute to, and need to demonstrate skills in, planning, monitoring, assessment and class management.</w:t>
            </w:r>
          </w:p>
          <w:p w14:paraId="408430AD"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support the work of the Senior Leadership Team and Year Leaders on a daily basis in terms of the academic progression of the pupils and students in the Academy.</w:t>
            </w:r>
          </w:p>
          <w:p w14:paraId="2A4C39FC"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 sound understanding of the Academy curriculum, as well as fulfilling their specific allocations. Learning Mentors report to the Vice Principal – Teaching &amp; Learning and will work closely with Assistant Principals at all stages of intervention.</w:t>
            </w:r>
          </w:p>
          <w:p w14:paraId="495949EB"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and implement personalised action plans for groups and individual students based on a comprehensive assessment of their strengths, needs and strategies for overcoming barriers to learning e.g. behaviour, motivation, aspirations and academic achievement.</w:t>
            </w:r>
          </w:p>
          <w:p w14:paraId="0175A041"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monitor the progress of individuals at regular intervals and set new targets when appropriate. To formulate and regularly review three month plans for students who are underachieving or who exhibit specific barriers to learning.</w:t>
            </w:r>
          </w:p>
          <w:p w14:paraId="189195F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assist students in making the transition between KS2/3, KS3/4, KS4/5, KS5/Higher Education where appropriate.</w:t>
            </w:r>
          </w:p>
          <w:p w14:paraId="2432C8A0"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be available to staff as a resource for Controlled Assessment periods across all Departments.</w:t>
            </w:r>
          </w:p>
          <w:p w14:paraId="4B476154"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targeted literacy and numeracy support on a 1:1 or smaller group work where appropriate.</w:t>
            </w:r>
          </w:p>
          <w:p w14:paraId="0C6DA26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support to Independent Study sessions, as well as run homework clubs or interventions before and/or after school in collaboration with other Learning Mentors.</w:t>
            </w:r>
          </w:p>
          <w:p w14:paraId="64FB30B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lastRenderedPageBreak/>
              <w:t>To be present at meetings that discuss the impact of student interventions, the progression of students and other information as directed by the Director for Inclusion.</w:t>
            </w:r>
          </w:p>
          <w:p w14:paraId="1388AF47"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complete or undertake, to the standard required, any other tasks or duties as required by the Senior Leadership Team.</w:t>
            </w:r>
          </w:p>
          <w:p w14:paraId="39BD5497" w14:textId="77777777" w:rsidR="00B541B7" w:rsidRPr="00417237" w:rsidRDefault="00B541B7" w:rsidP="00B541B7">
            <w:pPr>
              <w:pStyle w:val="ListParagraph"/>
              <w:numPr>
                <w:ilvl w:val="0"/>
                <w:numId w:val="8"/>
              </w:numPr>
              <w:ind w:left="457"/>
              <w:contextualSpacing/>
              <w:jc w:val="both"/>
              <w:rPr>
                <w:rFonts w:asciiTheme="minorHAnsi" w:hAnsiTheme="minorHAnsi" w:cstheme="minorHAnsi"/>
              </w:rPr>
            </w:pPr>
            <w:r w:rsidRPr="00417237">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5A151ACD" w14:textId="77777777" w:rsidR="00BE740D" w:rsidRPr="000B17D9" w:rsidRDefault="00BE740D" w:rsidP="00BE740D">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r equivalent;</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47E7F3DB" w14:textId="77777777" w:rsidR="00A654DF" w:rsidRPr="00417237" w:rsidRDefault="00A654DF" w:rsidP="00A654DF">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and a recognised teaching qualification (e.g. PGCE);</w:t>
            </w:r>
          </w:p>
          <w:p w14:paraId="71E20E63" w14:textId="4F25711D" w:rsidR="00205F08" w:rsidRPr="00417237" w:rsidRDefault="00FB6162" w:rsidP="00205F08">
            <w:pPr>
              <w:pStyle w:val="BasicParagraph"/>
              <w:numPr>
                <w:ilvl w:val="0"/>
                <w:numId w:val="7"/>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QTS/QTLS</w:t>
            </w: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3D8F9084" w14:textId="77777777" w:rsidR="00E26161" w:rsidRPr="00417237" w:rsidRDefault="00E26161"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supporting pupils/students of differing abilities and backgrounds.</w:t>
            </w:r>
          </w:p>
          <w:p w14:paraId="7B8F09DB" w14:textId="6032F35D" w:rsidR="00083AE3" w:rsidRPr="00417237" w:rsidRDefault="00083AE3"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working with children with complex needs.</w:t>
            </w:r>
          </w:p>
          <w:p w14:paraId="53A5E3A2" w14:textId="5DAE5FF2" w:rsidR="009C5AB6" w:rsidRPr="00417237" w:rsidRDefault="009C5AB6" w:rsidP="00756696">
            <w:pPr>
              <w:pStyle w:val="BasicParagraph"/>
              <w:suppressAutoHyphens/>
              <w:ind w:left="457"/>
              <w:rPr>
                <w:rFonts w:asciiTheme="minorHAnsi" w:hAnsiTheme="minorHAnsi" w:cstheme="minorHAnsi"/>
                <w:sz w:val="22"/>
              </w:rPr>
            </w:pPr>
          </w:p>
        </w:tc>
        <w:tc>
          <w:tcPr>
            <w:tcW w:w="3609" w:type="dxa"/>
          </w:tcPr>
          <w:p w14:paraId="0A7DE245" w14:textId="77777777" w:rsidR="00205F08" w:rsidRPr="00417237" w:rsidRDefault="00472421"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Have successfully used strategies to improve pupil/student achievement.</w:t>
            </w:r>
          </w:p>
          <w:p w14:paraId="0F57FC74" w14:textId="77777777" w:rsidR="0052114D" w:rsidRDefault="0052114D"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A proven knowledge of the current national curriculum agenda and a strong understanding of the curriculum offering and personalised approaches to learning.</w:t>
            </w:r>
          </w:p>
          <w:p w14:paraId="44942498" w14:textId="77777777" w:rsidR="00201D67" w:rsidRPr="006A6D6B" w:rsidRDefault="00201D67" w:rsidP="00201D67">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Experience working with children with social, emotional and behavioural needs and knowledge of and experience of working with external agencies and voluntary groups.</w:t>
            </w:r>
          </w:p>
          <w:p w14:paraId="05A3BDE7" w14:textId="77777777" w:rsidR="00756696" w:rsidRPr="00417237" w:rsidRDefault="00756696" w:rsidP="00756696">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Have experience of implementing a variety of de-escalation strategies in challenging situations involving young people.</w:t>
            </w:r>
          </w:p>
          <w:p w14:paraId="5C0846E2" w14:textId="75B90B79" w:rsidR="00201D67" w:rsidRPr="00417237" w:rsidRDefault="00756696" w:rsidP="00756696">
            <w:pPr>
              <w:pStyle w:val="BasicParagraph"/>
              <w:numPr>
                <w:ilvl w:val="0"/>
                <w:numId w:val="5"/>
              </w:numPr>
              <w:suppressAutoHyphens/>
              <w:ind w:left="400"/>
              <w:rPr>
                <w:rFonts w:asciiTheme="minorHAnsi" w:hAnsiTheme="minorHAnsi" w:cstheme="minorHAnsi"/>
                <w:color w:val="auto"/>
                <w:sz w:val="22"/>
                <w:szCs w:val="22"/>
              </w:rPr>
            </w:pPr>
            <w:r w:rsidRPr="00756696">
              <w:rPr>
                <w:rFonts w:asciiTheme="minorHAnsi" w:hAnsiTheme="minorHAnsi" w:cstheme="minorHAnsi"/>
                <w:color w:val="auto"/>
                <w:sz w:val="22"/>
                <w:szCs w:val="22"/>
              </w:rPr>
              <w:t xml:space="preserve">Positive behaviour strategy knowledge and experience of </w:t>
            </w:r>
            <w:r w:rsidRPr="00756696">
              <w:rPr>
                <w:rFonts w:asciiTheme="minorHAnsi" w:hAnsiTheme="minorHAnsi" w:cstheme="minorHAnsi"/>
                <w:color w:val="auto"/>
                <w:sz w:val="22"/>
                <w:szCs w:val="22"/>
              </w:rPr>
              <w:lastRenderedPageBreak/>
              <w:t>helping children self-regulate emotions</w:t>
            </w:r>
          </w:p>
          <w:p w14:paraId="7AA575BA" w14:textId="686EC8E6" w:rsidR="00FF6EAF" w:rsidRPr="00417237" w:rsidRDefault="00FF6EAF" w:rsidP="00083AE3">
            <w:pPr>
              <w:pStyle w:val="BasicParagraph"/>
              <w:suppressAutoHyphens/>
              <w:ind w:left="400"/>
              <w:rPr>
                <w:rFonts w:asciiTheme="minorHAnsi" w:hAnsiTheme="minorHAnsi" w:cstheme="minorHAnsi"/>
                <w:color w:val="auto"/>
                <w:sz w:val="22"/>
                <w:szCs w:val="22"/>
              </w:rPr>
            </w:pP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Solution focused,  working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 willingness and ability to develop specialist knowledge and keep up to </w:t>
            </w:r>
            <w:r w:rsidRPr="00417237">
              <w:rPr>
                <w:rFonts w:asciiTheme="minorHAnsi" w:hAnsiTheme="minorHAnsi" w:cstheme="minorHAnsi"/>
                <w:color w:val="auto"/>
                <w:sz w:val="22"/>
                <w:szCs w:val="22"/>
              </w:rPr>
              <w:lastRenderedPageBreak/>
              <w:t>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3148B"/>
    <w:multiLevelType w:val="hybridMultilevel"/>
    <w:tmpl w:val="9086EF18"/>
    <w:lvl w:ilvl="0" w:tplc="2912E11C">
      <w:start w:val="7"/>
      <w:numFmt w:val="decimal"/>
      <w:lvlText w:val="%1."/>
      <w:lvlJc w:val="left"/>
      <w:pPr>
        <w:ind w:left="979" w:hanging="612"/>
        <w:jc w:val="left"/>
      </w:pPr>
      <w:rPr>
        <w:rFonts w:ascii="Calibri" w:eastAsia="Calibri" w:hAnsi="Calibri" w:cs="Calibri" w:hint="default"/>
        <w:b w:val="0"/>
        <w:bCs w:val="0"/>
        <w:i w:val="0"/>
        <w:iCs w:val="0"/>
        <w:w w:val="100"/>
        <w:sz w:val="22"/>
        <w:szCs w:val="22"/>
        <w:lang w:val="en-GB" w:eastAsia="en-US" w:bidi="ar-SA"/>
      </w:rPr>
    </w:lvl>
    <w:lvl w:ilvl="1" w:tplc="97E6DD56">
      <w:numFmt w:val="bullet"/>
      <w:lvlText w:val="•"/>
      <w:lvlJc w:val="left"/>
      <w:pPr>
        <w:ind w:left="1773" w:hanging="612"/>
      </w:pPr>
      <w:rPr>
        <w:rFonts w:hint="default"/>
        <w:lang w:val="en-GB" w:eastAsia="en-US" w:bidi="ar-SA"/>
      </w:rPr>
    </w:lvl>
    <w:lvl w:ilvl="2" w:tplc="EADCA174">
      <w:numFmt w:val="bullet"/>
      <w:lvlText w:val="•"/>
      <w:lvlJc w:val="left"/>
      <w:pPr>
        <w:ind w:left="2567" w:hanging="612"/>
      </w:pPr>
      <w:rPr>
        <w:rFonts w:hint="default"/>
        <w:lang w:val="en-GB" w:eastAsia="en-US" w:bidi="ar-SA"/>
      </w:rPr>
    </w:lvl>
    <w:lvl w:ilvl="3" w:tplc="46B065D6">
      <w:numFmt w:val="bullet"/>
      <w:lvlText w:val="•"/>
      <w:lvlJc w:val="left"/>
      <w:pPr>
        <w:ind w:left="3360" w:hanging="612"/>
      </w:pPr>
      <w:rPr>
        <w:rFonts w:hint="default"/>
        <w:lang w:val="en-GB" w:eastAsia="en-US" w:bidi="ar-SA"/>
      </w:rPr>
    </w:lvl>
    <w:lvl w:ilvl="4" w:tplc="25FEC7B2">
      <w:numFmt w:val="bullet"/>
      <w:lvlText w:val="•"/>
      <w:lvlJc w:val="left"/>
      <w:pPr>
        <w:ind w:left="4154" w:hanging="612"/>
      </w:pPr>
      <w:rPr>
        <w:rFonts w:hint="default"/>
        <w:lang w:val="en-GB" w:eastAsia="en-US" w:bidi="ar-SA"/>
      </w:rPr>
    </w:lvl>
    <w:lvl w:ilvl="5" w:tplc="9E70A5EA">
      <w:numFmt w:val="bullet"/>
      <w:lvlText w:val="•"/>
      <w:lvlJc w:val="left"/>
      <w:pPr>
        <w:ind w:left="4948" w:hanging="612"/>
      </w:pPr>
      <w:rPr>
        <w:rFonts w:hint="default"/>
        <w:lang w:val="en-GB" w:eastAsia="en-US" w:bidi="ar-SA"/>
      </w:rPr>
    </w:lvl>
    <w:lvl w:ilvl="6" w:tplc="9F286C72">
      <w:numFmt w:val="bullet"/>
      <w:lvlText w:val="•"/>
      <w:lvlJc w:val="left"/>
      <w:pPr>
        <w:ind w:left="5741" w:hanging="612"/>
      </w:pPr>
      <w:rPr>
        <w:rFonts w:hint="default"/>
        <w:lang w:val="en-GB" w:eastAsia="en-US" w:bidi="ar-SA"/>
      </w:rPr>
    </w:lvl>
    <w:lvl w:ilvl="7" w:tplc="EF9A6EB2">
      <w:numFmt w:val="bullet"/>
      <w:lvlText w:val="•"/>
      <w:lvlJc w:val="left"/>
      <w:pPr>
        <w:ind w:left="6535" w:hanging="612"/>
      </w:pPr>
      <w:rPr>
        <w:rFonts w:hint="default"/>
        <w:lang w:val="en-GB" w:eastAsia="en-US" w:bidi="ar-SA"/>
      </w:rPr>
    </w:lvl>
    <w:lvl w:ilvl="8" w:tplc="3F9A5716">
      <w:numFmt w:val="bullet"/>
      <w:lvlText w:val="•"/>
      <w:lvlJc w:val="left"/>
      <w:pPr>
        <w:ind w:left="7328" w:hanging="612"/>
      </w:pPr>
      <w:rPr>
        <w:rFonts w:hint="default"/>
        <w:lang w:val="en-GB" w:eastAsia="en-US" w:bidi="ar-SA"/>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380505">
    <w:abstractNumId w:val="9"/>
  </w:num>
  <w:num w:numId="2" w16cid:durableId="2009282215">
    <w:abstractNumId w:val="3"/>
  </w:num>
  <w:num w:numId="3" w16cid:durableId="459035208">
    <w:abstractNumId w:val="2"/>
  </w:num>
  <w:num w:numId="4" w16cid:durableId="1045256771">
    <w:abstractNumId w:val="13"/>
  </w:num>
  <w:num w:numId="5" w16cid:durableId="997730898">
    <w:abstractNumId w:val="12"/>
  </w:num>
  <w:num w:numId="6" w16cid:durableId="1266886880">
    <w:abstractNumId w:val="0"/>
  </w:num>
  <w:num w:numId="7" w16cid:durableId="956331295">
    <w:abstractNumId w:val="6"/>
  </w:num>
  <w:num w:numId="8" w16cid:durableId="979917871">
    <w:abstractNumId w:val="8"/>
  </w:num>
  <w:num w:numId="9" w16cid:durableId="626393096">
    <w:abstractNumId w:val="5"/>
  </w:num>
  <w:num w:numId="10" w16cid:durableId="1981882321">
    <w:abstractNumId w:val="4"/>
  </w:num>
  <w:num w:numId="11" w16cid:durableId="1723870876">
    <w:abstractNumId w:val="11"/>
  </w:num>
  <w:num w:numId="12" w16cid:durableId="1649242943">
    <w:abstractNumId w:val="1"/>
  </w:num>
  <w:num w:numId="13" w16cid:durableId="836001095">
    <w:abstractNumId w:val="10"/>
  </w:num>
  <w:num w:numId="14" w16cid:durableId="134751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B7005"/>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D6C70"/>
    <w:rsid w:val="001E602C"/>
    <w:rsid w:val="001E7971"/>
    <w:rsid w:val="00201D67"/>
    <w:rsid w:val="00203D18"/>
    <w:rsid w:val="00205F08"/>
    <w:rsid w:val="00214C4D"/>
    <w:rsid w:val="00232B9D"/>
    <w:rsid w:val="00250C5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063F3"/>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02AE"/>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1B36"/>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6696"/>
    <w:rsid w:val="007573FF"/>
    <w:rsid w:val="00774C2B"/>
    <w:rsid w:val="00790728"/>
    <w:rsid w:val="007A6A4D"/>
    <w:rsid w:val="007B3C05"/>
    <w:rsid w:val="007D0644"/>
    <w:rsid w:val="007F49C7"/>
    <w:rsid w:val="0080699C"/>
    <w:rsid w:val="00813AC6"/>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AC9"/>
    <w:rsid w:val="00961DC2"/>
    <w:rsid w:val="00962413"/>
    <w:rsid w:val="00977B74"/>
    <w:rsid w:val="00984DED"/>
    <w:rsid w:val="00997AD7"/>
    <w:rsid w:val="009A1B4A"/>
    <w:rsid w:val="009A46A6"/>
    <w:rsid w:val="009A7A61"/>
    <w:rsid w:val="009B537B"/>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54DF"/>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E740D"/>
    <w:rsid w:val="00BF273C"/>
    <w:rsid w:val="00BF2BD7"/>
    <w:rsid w:val="00C0504A"/>
    <w:rsid w:val="00C05E1B"/>
    <w:rsid w:val="00C33BA3"/>
    <w:rsid w:val="00C43E4B"/>
    <w:rsid w:val="00C47B50"/>
    <w:rsid w:val="00C53C61"/>
    <w:rsid w:val="00C6029A"/>
    <w:rsid w:val="00C62644"/>
    <w:rsid w:val="00C764D3"/>
    <w:rsid w:val="00C97D92"/>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774C2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9CDBA-3C8F-47DF-9084-B6D1C87453E1}">
  <ds:schemaRefs>
    <ds:schemaRef ds:uri="http://schemas.openxmlformats.org/officeDocument/2006/bibliography"/>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c19182c4-a962-42f4-8d10-4bbe8a549fff"/>
    <ds:schemaRef ds:uri="31f396bf-3e16-4901-a0b0-d3d84e190e29"/>
    <ds:schemaRef ds:uri="http://www.w3.org/XML/1998/namespace"/>
  </ds:schemaRefs>
</ds:datastoreItem>
</file>

<file path=customXml/itemProps4.xml><?xml version="1.0" encoding="utf-8"?>
<ds:datastoreItem xmlns:ds="http://schemas.openxmlformats.org/officeDocument/2006/customXml" ds:itemID="{617BD6C7-D18A-4536-87F3-78D95B43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3</cp:revision>
  <cp:lastPrinted>2021-06-08T08:56:00Z</cp:lastPrinted>
  <dcterms:created xsi:type="dcterms:W3CDTF">2022-08-02T06:37:00Z</dcterms:created>
  <dcterms:modified xsi:type="dcterms:W3CDTF">2022-08-02T06:37:00Z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