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A3A5F" w14:textId="1236E3E2" w:rsidR="004F48C1" w:rsidRDefault="004F48C1">
      <w:pPr>
        <w:rPr>
          <w:rFonts w:ascii="Arial" w:hAnsi="Arial"/>
          <w:b/>
          <w:color w:val="C00000"/>
          <w:sz w:val="28"/>
          <w:szCs w:val="28"/>
        </w:rPr>
      </w:pPr>
      <w:r>
        <w:rPr>
          <w:rFonts w:ascii="Arial" w:hAnsi="Arial"/>
          <w:b/>
          <w:color w:val="C00000"/>
          <w:sz w:val="28"/>
          <w:szCs w:val="28"/>
        </w:rPr>
        <w:t>Learning Mentor</w:t>
      </w:r>
    </w:p>
    <w:p w14:paraId="5ED0FFA9" w14:textId="6B254A3F" w:rsidR="00BA00B6" w:rsidRDefault="00BA00B6">
      <w:p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BA00B6">
        <w:rPr>
          <w:rFonts w:ascii="Arial" w:hAnsi="Arial" w:cs="Arial"/>
          <w:b/>
          <w:bCs/>
          <w:sz w:val="28"/>
          <w:szCs w:val="28"/>
          <w:shd w:val="clear" w:color="auto" w:fill="FFFFFF"/>
        </w:rPr>
        <w:t>£18,525 - £20,046.50 FTE + SEN Allowance £2k – TERM TIME ONLY</w:t>
      </w:r>
    </w:p>
    <w:p w14:paraId="244E1209" w14:textId="77777777" w:rsidR="00404390" w:rsidRPr="00AD6251" w:rsidRDefault="00404390" w:rsidP="00404390">
      <w:pPr>
        <w:rPr>
          <w:rFonts w:ascii="Arial" w:hAnsi="Arial"/>
          <w:b/>
          <w:color w:val="0070C0"/>
          <w:sz w:val="28"/>
          <w:szCs w:val="28"/>
        </w:rPr>
      </w:pPr>
      <w:r>
        <w:rPr>
          <w:rFonts w:ascii="Arial" w:hAnsi="Arial"/>
          <w:b/>
          <w:color w:val="0070C0"/>
          <w:sz w:val="28"/>
          <w:szCs w:val="28"/>
        </w:rPr>
        <w:t>32.5 hours per week for 39 weeks per year (term-time only and salary pro-rata)</w:t>
      </w:r>
    </w:p>
    <w:p w14:paraId="6CAA3A60" w14:textId="77777777" w:rsidR="00654B47" w:rsidRDefault="00300388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color w:val="0070C0"/>
          <w:sz w:val="28"/>
          <w:szCs w:val="28"/>
        </w:rPr>
        <w:t xml:space="preserve">Responsible to: </w:t>
      </w:r>
      <w:r w:rsidR="00EB5B9D">
        <w:rPr>
          <w:rFonts w:ascii="Arial" w:hAnsi="Arial"/>
          <w:b/>
          <w:sz w:val="28"/>
          <w:szCs w:val="28"/>
        </w:rPr>
        <w:t>Head teacher</w:t>
      </w:r>
    </w:p>
    <w:p w14:paraId="6CAA3A62" w14:textId="77777777" w:rsidR="00300388" w:rsidRDefault="00300388">
      <w:pPr>
        <w:rPr>
          <w:rFonts w:ascii="Arial" w:hAnsi="Arial"/>
          <w:sz w:val="28"/>
          <w:szCs w:val="28"/>
        </w:rPr>
      </w:pPr>
      <w:r>
        <w:rPr>
          <w:rFonts w:ascii="Arial" w:hAnsi="Arial"/>
          <w:b/>
          <w:color w:val="0070C0"/>
          <w:sz w:val="28"/>
          <w:szCs w:val="28"/>
        </w:rPr>
        <w:t xml:space="preserve">Purpose of the Job: </w:t>
      </w:r>
    </w:p>
    <w:p w14:paraId="6CAA3A63" w14:textId="77777777" w:rsidR="00300388" w:rsidRPr="00AA7508" w:rsidRDefault="002C333D" w:rsidP="0077201B">
      <w:pPr>
        <w:pStyle w:val="NoSpacing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Through</w:t>
      </w:r>
      <w:r w:rsidR="0077201B" w:rsidRPr="00AA7508">
        <w:rPr>
          <w:rFonts w:ascii="Arial" w:hAnsi="Arial"/>
          <w:sz w:val="24"/>
          <w:szCs w:val="24"/>
        </w:rPr>
        <w:t xml:space="preserve"> supportive</w:t>
      </w:r>
      <w:r w:rsidR="00D979FD" w:rsidRPr="00AA7508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and encouraging </w:t>
      </w:r>
      <w:r w:rsidR="00D979FD" w:rsidRPr="00AA7508">
        <w:rPr>
          <w:rFonts w:ascii="Arial" w:hAnsi="Arial"/>
          <w:sz w:val="24"/>
          <w:szCs w:val="24"/>
        </w:rPr>
        <w:t>learning</w:t>
      </w:r>
      <w:r w:rsidR="0077201B" w:rsidRPr="00AA7508">
        <w:rPr>
          <w:rFonts w:ascii="Arial" w:hAnsi="Arial"/>
          <w:sz w:val="24"/>
          <w:szCs w:val="24"/>
        </w:rPr>
        <w:t xml:space="preserve"> relationships and interventions</w:t>
      </w:r>
      <w:r>
        <w:rPr>
          <w:rFonts w:ascii="Arial" w:hAnsi="Arial"/>
          <w:sz w:val="24"/>
          <w:szCs w:val="24"/>
        </w:rPr>
        <w:t>, establish effective mentoring</w:t>
      </w:r>
      <w:r w:rsidR="004F48C1">
        <w:rPr>
          <w:rFonts w:ascii="Arial" w:hAnsi="Arial"/>
          <w:sz w:val="24"/>
          <w:szCs w:val="24"/>
        </w:rPr>
        <w:t xml:space="preserve"> with </w:t>
      </w:r>
      <w:r w:rsidR="0077201B" w:rsidRPr="00AA7508">
        <w:rPr>
          <w:rFonts w:ascii="Arial" w:hAnsi="Arial"/>
          <w:sz w:val="24"/>
          <w:szCs w:val="24"/>
        </w:rPr>
        <w:t>pupils with complex needs and a history of severe behavioural difficulties</w:t>
      </w:r>
      <w:r w:rsidR="004F48C1">
        <w:rPr>
          <w:rFonts w:ascii="Arial" w:hAnsi="Arial"/>
          <w:sz w:val="24"/>
          <w:szCs w:val="24"/>
        </w:rPr>
        <w:t xml:space="preserve"> to achieve and reach their learning potential.</w:t>
      </w:r>
    </w:p>
    <w:p w14:paraId="6CAA3A64" w14:textId="77777777" w:rsidR="00300388" w:rsidRPr="00AA7508" w:rsidRDefault="00300388" w:rsidP="00300388">
      <w:pPr>
        <w:jc w:val="both"/>
        <w:rPr>
          <w:rFonts w:ascii="Arial" w:hAnsi="Arial"/>
          <w:color w:val="0070C0"/>
          <w:sz w:val="24"/>
          <w:szCs w:val="24"/>
        </w:rPr>
      </w:pPr>
    </w:p>
    <w:p w14:paraId="6CAA3A65" w14:textId="764A2F5D" w:rsidR="00300388" w:rsidRDefault="00300388">
      <w:pPr>
        <w:rPr>
          <w:rFonts w:ascii="Arial" w:hAnsi="Arial"/>
          <w:b/>
          <w:color w:val="0070C0"/>
          <w:sz w:val="28"/>
          <w:szCs w:val="28"/>
        </w:rPr>
      </w:pPr>
      <w:r>
        <w:rPr>
          <w:rFonts w:ascii="Arial" w:hAnsi="Arial"/>
          <w:b/>
          <w:color w:val="0070C0"/>
          <w:sz w:val="28"/>
          <w:szCs w:val="28"/>
        </w:rPr>
        <w:t>Main Duties and Responsibilities:</w:t>
      </w:r>
    </w:p>
    <w:p w14:paraId="107441F9" w14:textId="77777777" w:rsidR="00BA00B6" w:rsidRDefault="00BA00B6" w:rsidP="00BA00B6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color w:val="425569"/>
        </w:rPr>
      </w:pPr>
      <w:r>
        <w:rPr>
          <w:rFonts w:ascii="Arial" w:hAnsi="Arial" w:cs="Arial"/>
          <w:color w:val="425569"/>
        </w:rPr>
        <w:t>Assist the Senior Leadership Team to support the identification of specific difficulties and associated risks that prevent individual pupils from engaging in education and reaching their full potential.</w:t>
      </w:r>
    </w:p>
    <w:p w14:paraId="57139DDC" w14:textId="77777777" w:rsidR="00BA00B6" w:rsidRDefault="00BA00B6" w:rsidP="00BA00B6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color w:val="425569"/>
        </w:rPr>
      </w:pPr>
      <w:r>
        <w:rPr>
          <w:rFonts w:ascii="Arial" w:hAnsi="Arial" w:cs="Arial"/>
          <w:color w:val="425569"/>
        </w:rPr>
        <w:t xml:space="preserve">Develop additional and alternative creative interventions and learning activities that support progression and achievement, build </w:t>
      </w:r>
      <w:proofErr w:type="gramStart"/>
      <w:r>
        <w:rPr>
          <w:rFonts w:ascii="Arial" w:hAnsi="Arial" w:cs="Arial"/>
          <w:color w:val="425569"/>
        </w:rPr>
        <w:t>self-esteem</w:t>
      </w:r>
      <w:proofErr w:type="gramEnd"/>
      <w:r>
        <w:rPr>
          <w:rFonts w:ascii="Arial" w:hAnsi="Arial" w:cs="Arial"/>
          <w:color w:val="425569"/>
        </w:rPr>
        <w:t xml:space="preserve"> and encourage learning and social participation. </w:t>
      </w:r>
    </w:p>
    <w:p w14:paraId="269BE7CD" w14:textId="77777777" w:rsidR="00BA00B6" w:rsidRDefault="00BA00B6" w:rsidP="00BA00B6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color w:val="425569"/>
        </w:rPr>
      </w:pPr>
      <w:r>
        <w:rPr>
          <w:rFonts w:ascii="Arial" w:hAnsi="Arial" w:cs="Arial"/>
          <w:color w:val="425569"/>
        </w:rPr>
        <w:t>Deliver interventions and learning activities on a one to one or small group work basis, in a variety of environments under the direction of the Senior Leadership Team and the guidance of Lead Teachers. </w:t>
      </w:r>
    </w:p>
    <w:p w14:paraId="46186602" w14:textId="77777777" w:rsidR="00BA00B6" w:rsidRDefault="00BA00B6" w:rsidP="00BA00B6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color w:val="425569"/>
        </w:rPr>
      </w:pPr>
      <w:r>
        <w:rPr>
          <w:rFonts w:ascii="Arial" w:hAnsi="Arial" w:cs="Arial"/>
          <w:color w:val="425569"/>
        </w:rPr>
        <w:t xml:space="preserve">Support and assist pupils to develop positive behaviours and strategies for managing difficult situations. Implement agreed approaches and behaviour plans in a consistent, </w:t>
      </w:r>
      <w:proofErr w:type="gramStart"/>
      <w:r>
        <w:rPr>
          <w:rFonts w:ascii="Arial" w:hAnsi="Arial" w:cs="Arial"/>
          <w:color w:val="425569"/>
        </w:rPr>
        <w:t>fair</w:t>
      </w:r>
      <w:proofErr w:type="gramEnd"/>
      <w:r>
        <w:rPr>
          <w:rFonts w:ascii="Arial" w:hAnsi="Arial" w:cs="Arial"/>
          <w:color w:val="425569"/>
        </w:rPr>
        <w:t xml:space="preserve"> and unbiased manner. </w:t>
      </w:r>
    </w:p>
    <w:p w14:paraId="310E3FF5" w14:textId="77777777" w:rsidR="00BA00B6" w:rsidRDefault="00BA00B6" w:rsidP="00BA00B6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color w:val="425569"/>
        </w:rPr>
      </w:pPr>
      <w:r>
        <w:rPr>
          <w:rFonts w:ascii="Arial" w:hAnsi="Arial" w:cs="Arial"/>
          <w:color w:val="425569"/>
        </w:rPr>
        <w:t xml:space="preserve">In conjunction with other key staff, help develop, </w:t>
      </w:r>
      <w:proofErr w:type="gramStart"/>
      <w:r>
        <w:rPr>
          <w:rFonts w:ascii="Arial" w:hAnsi="Arial" w:cs="Arial"/>
          <w:color w:val="425569"/>
        </w:rPr>
        <w:t>review</w:t>
      </w:r>
      <w:proofErr w:type="gramEnd"/>
      <w:r>
        <w:rPr>
          <w:rFonts w:ascii="Arial" w:hAnsi="Arial" w:cs="Arial"/>
          <w:color w:val="425569"/>
        </w:rPr>
        <w:t xml:space="preserve"> and implement the Personal Learning Plan’s for each student. </w:t>
      </w:r>
    </w:p>
    <w:p w14:paraId="0AB85CB2" w14:textId="77777777" w:rsidR="00BA00B6" w:rsidRDefault="00BA00B6" w:rsidP="00BA00B6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color w:val="425569"/>
        </w:rPr>
      </w:pPr>
      <w:r>
        <w:rPr>
          <w:rFonts w:ascii="Arial" w:hAnsi="Arial" w:cs="Arial"/>
          <w:color w:val="425569"/>
        </w:rPr>
        <w:t>Contribute to the positive emotional health and wellbeing of all pupils. Build positive relationships with pupils, parents/</w:t>
      </w:r>
      <w:proofErr w:type="gramStart"/>
      <w:r>
        <w:rPr>
          <w:rFonts w:ascii="Arial" w:hAnsi="Arial" w:cs="Arial"/>
          <w:color w:val="425569"/>
        </w:rPr>
        <w:t>carers</w:t>
      </w:r>
      <w:proofErr w:type="gramEnd"/>
      <w:r>
        <w:rPr>
          <w:rFonts w:ascii="Arial" w:hAnsi="Arial" w:cs="Arial"/>
          <w:color w:val="425569"/>
        </w:rPr>
        <w:t xml:space="preserve"> and external agencies, modelling good practice and undertaking robust and consistent child safeguarding working practices as directed by Policies and Procedures. </w:t>
      </w:r>
    </w:p>
    <w:p w14:paraId="5DC8BF1A" w14:textId="77777777" w:rsidR="00BA00B6" w:rsidRDefault="00BA00B6" w:rsidP="00BA00B6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color w:val="425569"/>
        </w:rPr>
      </w:pPr>
      <w:r>
        <w:rPr>
          <w:rFonts w:ascii="Arial" w:hAnsi="Arial" w:cs="Arial"/>
          <w:color w:val="425569"/>
        </w:rPr>
        <w:t xml:space="preserve">Monitor effectiveness and accurately record progress and achievement in areas of behaviour, engagement, </w:t>
      </w:r>
      <w:proofErr w:type="gramStart"/>
      <w:r>
        <w:rPr>
          <w:rFonts w:ascii="Arial" w:hAnsi="Arial" w:cs="Arial"/>
          <w:color w:val="425569"/>
        </w:rPr>
        <w:t>wellbeing</w:t>
      </w:r>
      <w:proofErr w:type="gramEnd"/>
      <w:r>
        <w:rPr>
          <w:rFonts w:ascii="Arial" w:hAnsi="Arial" w:cs="Arial"/>
          <w:color w:val="425569"/>
        </w:rPr>
        <w:t xml:space="preserve"> and learning. Complete any associated paperwork and reports as </w:t>
      </w:r>
      <w:proofErr w:type="gramStart"/>
      <w:r>
        <w:rPr>
          <w:rFonts w:ascii="Arial" w:hAnsi="Arial" w:cs="Arial"/>
          <w:color w:val="425569"/>
        </w:rPr>
        <w:t>required, and</w:t>
      </w:r>
      <w:proofErr w:type="gramEnd"/>
      <w:r>
        <w:rPr>
          <w:rFonts w:ascii="Arial" w:hAnsi="Arial" w:cs="Arial"/>
          <w:color w:val="425569"/>
        </w:rPr>
        <w:t xml:space="preserve"> contribute to all Personal Learning Plans as directed by the Senior Leadership Teams. </w:t>
      </w:r>
    </w:p>
    <w:p w14:paraId="79582940" w14:textId="77777777" w:rsidR="00BA00B6" w:rsidRDefault="00BA00B6" w:rsidP="00BA00B6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color w:val="425569"/>
        </w:rPr>
      </w:pPr>
      <w:r>
        <w:rPr>
          <w:rFonts w:ascii="Arial" w:hAnsi="Arial" w:cs="Arial"/>
          <w:color w:val="425569"/>
        </w:rPr>
        <w:lastRenderedPageBreak/>
        <w:t>Undertake additional or other duties as may be appropriate to achieve the objectives of the post and as directed and deemed appropriate by the Senior Leadership Team. </w:t>
      </w:r>
    </w:p>
    <w:p w14:paraId="4633702A" w14:textId="77777777" w:rsidR="00BA00B6" w:rsidRDefault="00BA00B6" w:rsidP="00BA00B6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color w:val="425569"/>
        </w:rPr>
      </w:pPr>
      <w:proofErr w:type="gramStart"/>
      <w:r>
        <w:rPr>
          <w:rFonts w:ascii="Arial" w:hAnsi="Arial" w:cs="Arial"/>
          <w:color w:val="425569"/>
        </w:rPr>
        <w:t>Demonstrate and model a commitment and contribution to the Equal Opportunities and Multi-Racial policies as well as anti-sexist practice at all times</w:t>
      </w:r>
      <w:proofErr w:type="gramEnd"/>
      <w:r>
        <w:rPr>
          <w:rFonts w:ascii="Arial" w:hAnsi="Arial" w:cs="Arial"/>
          <w:color w:val="425569"/>
        </w:rPr>
        <w:t>.</w:t>
      </w:r>
    </w:p>
    <w:p w14:paraId="3E62D519" w14:textId="77777777" w:rsidR="00BA00B6" w:rsidRDefault="00BA00B6" w:rsidP="00BA00B6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color w:val="425569"/>
        </w:rPr>
      </w:pPr>
      <w:proofErr w:type="gramStart"/>
      <w:r>
        <w:rPr>
          <w:rFonts w:ascii="Arial" w:hAnsi="Arial" w:cs="Arial"/>
          <w:color w:val="425569"/>
        </w:rPr>
        <w:t>Follow and adhere to all Policies and Procedures at all times</w:t>
      </w:r>
      <w:proofErr w:type="gramEnd"/>
      <w:r>
        <w:rPr>
          <w:rFonts w:ascii="Arial" w:hAnsi="Arial" w:cs="Arial"/>
          <w:color w:val="425569"/>
        </w:rPr>
        <w:t>. </w:t>
      </w:r>
    </w:p>
    <w:p w14:paraId="7095F1C0" w14:textId="77777777" w:rsidR="00BA00B6" w:rsidRDefault="00BA00B6" w:rsidP="00BA00B6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color w:val="425569"/>
        </w:rPr>
      </w:pPr>
      <w:r>
        <w:rPr>
          <w:rFonts w:ascii="Arial" w:hAnsi="Arial" w:cs="Arial"/>
          <w:color w:val="425569"/>
        </w:rPr>
        <w:t>Undertake ongoing appropriate CPD and in service training as required by the job role. </w:t>
      </w:r>
    </w:p>
    <w:p w14:paraId="43685281" w14:textId="77777777" w:rsidR="00BA00B6" w:rsidRDefault="00BA00B6" w:rsidP="00BA00B6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color w:val="425569"/>
        </w:rPr>
      </w:pPr>
      <w:r>
        <w:rPr>
          <w:rFonts w:ascii="Arial" w:hAnsi="Arial" w:cs="Arial"/>
          <w:color w:val="425569"/>
        </w:rPr>
        <w:t xml:space="preserve">Undertake any training to use all relevant technology and ICT packages to support the </w:t>
      </w:r>
      <w:proofErr w:type="gramStart"/>
      <w:r>
        <w:rPr>
          <w:rFonts w:ascii="Arial" w:hAnsi="Arial" w:cs="Arial"/>
          <w:color w:val="425569"/>
        </w:rPr>
        <w:t>student’s</w:t>
      </w:r>
      <w:proofErr w:type="gramEnd"/>
      <w:r>
        <w:rPr>
          <w:rFonts w:ascii="Arial" w:hAnsi="Arial" w:cs="Arial"/>
          <w:color w:val="425569"/>
        </w:rPr>
        <w:t xml:space="preserve"> with their learning and relevant qualifications </w:t>
      </w:r>
    </w:p>
    <w:p w14:paraId="1431ED2B" w14:textId="77777777" w:rsidR="00BA00B6" w:rsidRDefault="00BA00B6" w:rsidP="00BA00B6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color w:val="425569"/>
        </w:rPr>
      </w:pPr>
      <w:r>
        <w:rPr>
          <w:rFonts w:ascii="Arial" w:hAnsi="Arial" w:cs="Arial"/>
          <w:color w:val="425569"/>
        </w:rPr>
        <w:t>Provide information towards Children in Care Reviews and Personal Education Plan Meetings as requested. </w:t>
      </w:r>
    </w:p>
    <w:p w14:paraId="5A6436FA" w14:textId="77777777" w:rsidR="00BA00B6" w:rsidRDefault="00BA00B6" w:rsidP="00BA00B6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color w:val="425569"/>
        </w:rPr>
      </w:pPr>
      <w:r>
        <w:rPr>
          <w:rFonts w:ascii="Arial" w:hAnsi="Arial" w:cs="Arial"/>
          <w:color w:val="425569"/>
        </w:rPr>
        <w:t>Partake in ‘extra curricula’ activities (out of school hours and in school holidays as directed by Senior Leadership Team) in line with the identified needs of the pupils.</w:t>
      </w:r>
    </w:p>
    <w:p w14:paraId="519E030A" w14:textId="77777777" w:rsidR="00BA00B6" w:rsidRDefault="00BA00B6" w:rsidP="00BA00B6">
      <w:pPr>
        <w:pStyle w:val="NormalWeb"/>
        <w:spacing w:before="0" w:beforeAutospacing="0" w:after="150" w:afterAutospacing="0" w:line="360" w:lineRule="atLeast"/>
        <w:rPr>
          <w:rFonts w:ascii="Arial" w:hAnsi="Arial" w:cs="Arial"/>
          <w:color w:val="425569"/>
        </w:rPr>
      </w:pPr>
      <w:r>
        <w:rPr>
          <w:rFonts w:ascii="Arial" w:hAnsi="Arial" w:cs="Arial"/>
          <w:color w:val="425569"/>
        </w:rPr>
        <w:t xml:space="preserve">Maintain high standards by </w:t>
      </w:r>
      <w:proofErr w:type="gramStart"/>
      <w:r>
        <w:rPr>
          <w:rFonts w:ascii="Arial" w:hAnsi="Arial" w:cs="Arial"/>
          <w:color w:val="425569"/>
        </w:rPr>
        <w:t>behaving and communicating in a professional manner at all times</w:t>
      </w:r>
      <w:proofErr w:type="gramEnd"/>
      <w:r>
        <w:rPr>
          <w:rFonts w:ascii="Arial" w:hAnsi="Arial" w:cs="Arial"/>
          <w:color w:val="425569"/>
        </w:rPr>
        <w:t>.</w:t>
      </w:r>
    </w:p>
    <w:p w14:paraId="1707F7C0" w14:textId="77777777" w:rsidR="00BA00B6" w:rsidRDefault="00BA00B6">
      <w:pPr>
        <w:rPr>
          <w:rFonts w:ascii="Arial" w:hAnsi="Arial"/>
          <w:b/>
          <w:color w:val="0070C0"/>
          <w:sz w:val="28"/>
          <w:szCs w:val="28"/>
        </w:rPr>
      </w:pPr>
    </w:p>
    <w:p w14:paraId="6CAA3A88" w14:textId="77777777" w:rsidR="0077201B" w:rsidRDefault="00300388">
      <w:pPr>
        <w:rPr>
          <w:rFonts w:ascii="Arial" w:hAnsi="Arial"/>
          <w:b/>
          <w:color w:val="0070C0"/>
          <w:sz w:val="28"/>
          <w:szCs w:val="28"/>
        </w:rPr>
      </w:pPr>
      <w:r>
        <w:rPr>
          <w:rFonts w:ascii="Arial" w:hAnsi="Arial"/>
          <w:b/>
          <w:color w:val="0070C0"/>
          <w:sz w:val="28"/>
          <w:szCs w:val="28"/>
        </w:rPr>
        <w:t>Person Specification:</w:t>
      </w:r>
    </w:p>
    <w:p w14:paraId="6CAA3A89" w14:textId="77777777" w:rsidR="00300388" w:rsidRDefault="00300388" w:rsidP="0030038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The following outlines the Minimum criteria for this post.   Applicants who have a disability and who meet the minimum criteria will be shortlisted.   </w:t>
      </w:r>
    </w:p>
    <w:p w14:paraId="6CAA3A8A" w14:textId="77777777" w:rsidR="00300388" w:rsidRDefault="00300388" w:rsidP="00300388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All applicants should describe in their application how they meet these criteria.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300388" w14:paraId="6CAA3A93" w14:textId="77777777" w:rsidTr="0077201B">
        <w:tc>
          <w:tcPr>
            <w:tcW w:w="2689" w:type="dxa"/>
          </w:tcPr>
          <w:p w14:paraId="6CAA3A8B" w14:textId="77777777"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  <w:p w14:paraId="6CAA3A8C" w14:textId="77777777"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  <w:r w:rsidRPr="00300388">
              <w:rPr>
                <w:rFonts w:ascii="Arial" w:hAnsi="Arial"/>
                <w:b/>
                <w:color w:val="0070C0"/>
                <w:sz w:val="24"/>
                <w:szCs w:val="24"/>
              </w:rPr>
              <w:t>Qualifications</w:t>
            </w:r>
          </w:p>
          <w:p w14:paraId="6CAA3A8D" w14:textId="77777777" w:rsidR="00300388" w:rsidRP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6327" w:type="dxa"/>
          </w:tcPr>
          <w:p w14:paraId="6CAA3A8E" w14:textId="77777777" w:rsidR="0077201B" w:rsidRDefault="0077201B" w:rsidP="0077201B">
            <w:pPr>
              <w:rPr>
                <w:rFonts w:ascii="Arial" w:hAnsi="Arial" w:cs="Arial"/>
              </w:rPr>
            </w:pPr>
          </w:p>
          <w:p w14:paraId="6CAA3A8F" w14:textId="77777777" w:rsidR="001764C6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1</w:t>
            </w:r>
            <w:r w:rsidR="001764C6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8E62C5">
              <w:rPr>
                <w:rFonts w:ascii="Arial" w:hAnsi="Arial" w:cs="Arial"/>
              </w:rPr>
              <w:t xml:space="preserve">Level 2 </w:t>
            </w:r>
            <w:r w:rsidR="0077201B" w:rsidRPr="0077201B">
              <w:rPr>
                <w:rFonts w:ascii="Arial" w:hAnsi="Arial" w:cs="Arial"/>
              </w:rPr>
              <w:t>Literacy and Numeracy</w:t>
            </w:r>
          </w:p>
          <w:p w14:paraId="6CAA3A90" w14:textId="77777777" w:rsidR="00D5674D" w:rsidRDefault="00D5674D" w:rsidP="0077201B">
            <w:pPr>
              <w:rPr>
                <w:rFonts w:ascii="Arial" w:hAnsi="Arial" w:cs="Arial"/>
              </w:rPr>
            </w:pPr>
          </w:p>
          <w:p w14:paraId="6CAA3A91" w14:textId="77777777" w:rsidR="00300388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2</w:t>
            </w:r>
            <w:r w:rsidR="00803B88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636C11">
              <w:rPr>
                <w:rFonts w:ascii="Arial" w:hAnsi="Arial" w:cs="Arial"/>
                <w:b/>
                <w:color w:val="0070C0"/>
              </w:rPr>
              <w:t>–</w:t>
            </w:r>
            <w:r w:rsidR="00803B88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636C11">
              <w:rPr>
                <w:rFonts w:ascii="Arial" w:hAnsi="Arial" w:cs="Arial"/>
              </w:rPr>
              <w:t>Good ICT skills</w:t>
            </w:r>
          </w:p>
          <w:p w14:paraId="6CAA3A92" w14:textId="77777777" w:rsidR="0077201B" w:rsidRPr="0077201B" w:rsidRDefault="0077201B" w:rsidP="0077201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00388" w14:paraId="6CAA3A9F" w14:textId="77777777" w:rsidTr="0077201B">
        <w:tc>
          <w:tcPr>
            <w:tcW w:w="2689" w:type="dxa"/>
          </w:tcPr>
          <w:p w14:paraId="6CAA3A94" w14:textId="77777777"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  <w:p w14:paraId="6CAA3A95" w14:textId="77777777"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  <w:r w:rsidRPr="00300388">
              <w:rPr>
                <w:rFonts w:ascii="Arial" w:hAnsi="Arial"/>
                <w:b/>
                <w:color w:val="0070C0"/>
                <w:sz w:val="24"/>
                <w:szCs w:val="24"/>
              </w:rPr>
              <w:t>Experience</w:t>
            </w:r>
          </w:p>
          <w:p w14:paraId="6CAA3A96" w14:textId="77777777" w:rsidR="00300388" w:rsidRP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6327" w:type="dxa"/>
          </w:tcPr>
          <w:p w14:paraId="6CAA3A97" w14:textId="77777777" w:rsidR="0077201B" w:rsidRDefault="0077201B" w:rsidP="0077201B">
            <w:pPr>
              <w:rPr>
                <w:rFonts w:ascii="Arial" w:hAnsi="Arial" w:cs="Arial"/>
              </w:rPr>
            </w:pPr>
          </w:p>
          <w:p w14:paraId="6CAA3A98" w14:textId="77777777" w:rsidR="0077201B" w:rsidRPr="00757BB6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1</w:t>
            </w:r>
            <w:r w:rsidR="001764C6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77201B" w:rsidRPr="00757BB6">
              <w:rPr>
                <w:rFonts w:ascii="Arial" w:hAnsi="Arial" w:cs="Arial"/>
              </w:rPr>
              <w:t>Experience of ef</w:t>
            </w:r>
            <w:r w:rsidR="007C7EB5">
              <w:rPr>
                <w:rFonts w:ascii="Arial" w:hAnsi="Arial" w:cs="Arial"/>
              </w:rPr>
              <w:t xml:space="preserve">fective working with </w:t>
            </w:r>
            <w:r w:rsidR="0077201B" w:rsidRPr="00757BB6">
              <w:rPr>
                <w:rFonts w:ascii="Arial" w:hAnsi="Arial" w:cs="Arial"/>
              </w:rPr>
              <w:t>young people</w:t>
            </w:r>
            <w:r w:rsidR="007C7EB5">
              <w:rPr>
                <w:rFonts w:ascii="Arial" w:hAnsi="Arial" w:cs="Arial"/>
              </w:rPr>
              <w:t xml:space="preserve"> with </w:t>
            </w:r>
            <w:r w:rsidR="0077201B" w:rsidRPr="00757BB6">
              <w:rPr>
                <w:rFonts w:ascii="Arial" w:hAnsi="Arial" w:cs="Arial"/>
              </w:rPr>
              <w:t>complex needs</w:t>
            </w:r>
          </w:p>
          <w:p w14:paraId="6CAA3A99" w14:textId="77777777" w:rsidR="0077201B" w:rsidRPr="00757BB6" w:rsidRDefault="0077201B" w:rsidP="0077201B">
            <w:pPr>
              <w:rPr>
                <w:rFonts w:ascii="Arial" w:hAnsi="Arial" w:cs="Arial"/>
              </w:rPr>
            </w:pPr>
          </w:p>
          <w:p w14:paraId="6CAA3A9A" w14:textId="77777777" w:rsidR="0077201B" w:rsidRPr="00757BB6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2</w:t>
            </w:r>
            <w:r w:rsidR="001764C6" w:rsidRPr="001764C6">
              <w:rPr>
                <w:rFonts w:ascii="Arial" w:hAnsi="Arial" w:cs="Arial"/>
                <w:b/>
                <w:color w:val="0070C0"/>
              </w:rPr>
              <w:t xml:space="preserve"> -</w:t>
            </w:r>
            <w:r w:rsidR="001764C6">
              <w:rPr>
                <w:rFonts w:ascii="Arial" w:hAnsi="Arial" w:cs="Arial"/>
                <w:color w:val="0070C0"/>
              </w:rPr>
              <w:t xml:space="preserve"> </w:t>
            </w:r>
            <w:r w:rsidR="0077201B" w:rsidRPr="00757BB6">
              <w:rPr>
                <w:rFonts w:ascii="Arial" w:hAnsi="Arial" w:cs="Arial"/>
              </w:rPr>
              <w:t xml:space="preserve">Experience of planning and delivering individual and group programmes to support skills for learning, positive behaviour, social and emotional </w:t>
            </w:r>
            <w:proofErr w:type="gramStart"/>
            <w:r w:rsidR="0077201B" w:rsidRPr="00757BB6">
              <w:rPr>
                <w:rFonts w:ascii="Arial" w:hAnsi="Arial" w:cs="Arial"/>
              </w:rPr>
              <w:t>development</w:t>
            </w:r>
            <w:proofErr w:type="gramEnd"/>
            <w:r w:rsidR="0077201B" w:rsidRPr="00757BB6">
              <w:rPr>
                <w:rFonts w:ascii="Arial" w:hAnsi="Arial" w:cs="Arial"/>
              </w:rPr>
              <w:t xml:space="preserve"> and healthy life styles</w:t>
            </w:r>
          </w:p>
          <w:p w14:paraId="6CAA3A9B" w14:textId="77777777" w:rsidR="0077201B" w:rsidRPr="00757BB6" w:rsidRDefault="0077201B" w:rsidP="0077201B">
            <w:pPr>
              <w:rPr>
                <w:rFonts w:ascii="Arial" w:hAnsi="Arial" w:cs="Arial"/>
              </w:rPr>
            </w:pPr>
          </w:p>
          <w:p w14:paraId="6CAA3A9C" w14:textId="77777777" w:rsidR="0077201B" w:rsidRPr="00757BB6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3</w:t>
            </w:r>
            <w:r w:rsidR="001764C6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77201B" w:rsidRPr="00757BB6">
              <w:rPr>
                <w:rFonts w:ascii="Arial" w:hAnsi="Arial" w:cs="Arial"/>
              </w:rPr>
              <w:t xml:space="preserve">Experience of implementing strategies and work to promote equality of opportunity and fair treatment </w:t>
            </w:r>
          </w:p>
          <w:p w14:paraId="6CAA3A9D" w14:textId="77777777" w:rsidR="0077201B" w:rsidRPr="00757BB6" w:rsidRDefault="0077201B" w:rsidP="0077201B">
            <w:pPr>
              <w:rPr>
                <w:rFonts w:ascii="Arial" w:hAnsi="Arial" w:cs="Arial"/>
              </w:rPr>
            </w:pPr>
          </w:p>
          <w:p w14:paraId="6CAA3A9E" w14:textId="77777777" w:rsidR="00300388" w:rsidRPr="00300388" w:rsidRDefault="007179BB" w:rsidP="007C0D6A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</w:rPr>
              <w:t>4</w:t>
            </w:r>
            <w:r w:rsidR="001764C6">
              <w:rPr>
                <w:rFonts w:ascii="Arial" w:hAnsi="Arial" w:cs="Arial"/>
                <w:b/>
                <w:color w:val="0070C0"/>
              </w:rPr>
              <w:t xml:space="preserve"> -</w:t>
            </w:r>
            <w:r w:rsidR="006E4BA7">
              <w:rPr>
                <w:rFonts w:ascii="Arial" w:hAnsi="Arial" w:cs="Arial"/>
                <w:b/>
                <w:color w:val="0070C0"/>
              </w:rPr>
              <w:t xml:space="preserve"> </w:t>
            </w:r>
            <w:r w:rsidR="0077201B" w:rsidRPr="00757BB6">
              <w:rPr>
                <w:rFonts w:ascii="Arial" w:hAnsi="Arial" w:cs="Arial"/>
              </w:rPr>
              <w:t>Experience of effective wo</w:t>
            </w:r>
            <w:r w:rsidR="008F0DC1">
              <w:rPr>
                <w:rFonts w:ascii="Arial" w:hAnsi="Arial" w:cs="Arial"/>
              </w:rPr>
              <w:t>rking in challenging</w:t>
            </w:r>
            <w:r w:rsidR="0077201B" w:rsidRPr="00757BB6">
              <w:rPr>
                <w:rFonts w:ascii="Arial" w:hAnsi="Arial" w:cs="Arial"/>
              </w:rPr>
              <w:t xml:space="preserve"> environments  </w:t>
            </w:r>
          </w:p>
        </w:tc>
      </w:tr>
      <w:tr w:rsidR="00300388" w14:paraId="6CAA3AB6" w14:textId="77777777" w:rsidTr="0077201B">
        <w:tc>
          <w:tcPr>
            <w:tcW w:w="2689" w:type="dxa"/>
          </w:tcPr>
          <w:p w14:paraId="6CAA3AA0" w14:textId="77777777"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  <w:p w14:paraId="6CAA3AA1" w14:textId="77777777"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  <w:r w:rsidRPr="00300388">
              <w:rPr>
                <w:rFonts w:ascii="Arial" w:hAnsi="Arial"/>
                <w:b/>
                <w:color w:val="0070C0"/>
                <w:sz w:val="24"/>
                <w:szCs w:val="24"/>
              </w:rPr>
              <w:t>Skills and Abilities</w:t>
            </w:r>
          </w:p>
          <w:p w14:paraId="6CAA3AA2" w14:textId="77777777" w:rsidR="00300388" w:rsidRP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6327" w:type="dxa"/>
          </w:tcPr>
          <w:p w14:paraId="6CAA3AA3" w14:textId="77777777" w:rsidR="0077201B" w:rsidRDefault="0077201B" w:rsidP="0077201B">
            <w:pPr>
              <w:rPr>
                <w:rFonts w:ascii="Arial" w:hAnsi="Arial" w:cs="Arial"/>
              </w:rPr>
            </w:pPr>
          </w:p>
          <w:p w14:paraId="6CAA3AA4" w14:textId="77777777" w:rsidR="00457B35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lastRenderedPageBreak/>
              <w:t>1</w:t>
            </w:r>
            <w:r w:rsidR="001F44AC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F44AC">
              <w:rPr>
                <w:rFonts w:ascii="Arial" w:hAnsi="Arial" w:cs="Arial"/>
              </w:rPr>
              <w:t xml:space="preserve">Ability to be </w:t>
            </w:r>
            <w:r w:rsidR="00457B35">
              <w:rPr>
                <w:rFonts w:ascii="Arial" w:hAnsi="Arial" w:cs="Arial"/>
              </w:rPr>
              <w:t xml:space="preserve">resilient, </w:t>
            </w:r>
            <w:proofErr w:type="gramStart"/>
            <w:r w:rsidR="001F44AC">
              <w:rPr>
                <w:rFonts w:ascii="Arial" w:hAnsi="Arial" w:cs="Arial"/>
              </w:rPr>
              <w:t>flexible</w:t>
            </w:r>
            <w:proofErr w:type="gramEnd"/>
            <w:r w:rsidR="001F44AC">
              <w:rPr>
                <w:rFonts w:ascii="Arial" w:hAnsi="Arial" w:cs="Arial"/>
              </w:rPr>
              <w:t xml:space="preserve"> and adaptable</w:t>
            </w:r>
            <w:r w:rsidR="0077201B" w:rsidRPr="00757BB6">
              <w:rPr>
                <w:rFonts w:ascii="Arial" w:hAnsi="Arial" w:cs="Arial"/>
              </w:rPr>
              <w:t xml:space="preserve"> to respond to the varying requirements o</w:t>
            </w:r>
            <w:r w:rsidR="00457B35">
              <w:rPr>
                <w:rFonts w:ascii="Arial" w:hAnsi="Arial" w:cs="Arial"/>
              </w:rPr>
              <w:t>f the role</w:t>
            </w:r>
            <w:r w:rsidR="001F44AC">
              <w:rPr>
                <w:rFonts w:ascii="Arial" w:hAnsi="Arial" w:cs="Arial"/>
              </w:rPr>
              <w:t xml:space="preserve"> </w:t>
            </w:r>
            <w:r w:rsidR="003B4CF8">
              <w:rPr>
                <w:rFonts w:ascii="Arial" w:hAnsi="Arial" w:cs="Arial"/>
              </w:rPr>
              <w:t xml:space="preserve">and change plans at a moment’s notice </w:t>
            </w:r>
          </w:p>
          <w:p w14:paraId="6CAA3AA5" w14:textId="77777777" w:rsidR="00457B35" w:rsidRDefault="00457B35" w:rsidP="0077201B">
            <w:pPr>
              <w:rPr>
                <w:rFonts w:ascii="Arial" w:hAnsi="Arial" w:cs="Arial"/>
              </w:rPr>
            </w:pPr>
          </w:p>
          <w:p w14:paraId="6CAA3AA6" w14:textId="77777777" w:rsidR="0077201B" w:rsidRPr="00757BB6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2</w:t>
            </w:r>
            <w:r w:rsidR="00457B35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457B35">
              <w:rPr>
                <w:rFonts w:ascii="Arial" w:hAnsi="Arial" w:cs="Arial"/>
              </w:rPr>
              <w:t xml:space="preserve">Ability to </w:t>
            </w:r>
            <w:r w:rsidR="001F44AC">
              <w:rPr>
                <w:rFonts w:ascii="Arial" w:hAnsi="Arial" w:cs="Arial"/>
              </w:rPr>
              <w:t>exercise initiative and</w:t>
            </w:r>
            <w:r w:rsidR="0077201B" w:rsidRPr="00757BB6">
              <w:rPr>
                <w:rFonts w:ascii="Arial" w:hAnsi="Arial" w:cs="Arial"/>
              </w:rPr>
              <w:t xml:space="preserve"> work independently and as part of a team</w:t>
            </w:r>
          </w:p>
          <w:p w14:paraId="6CAA3AA8" w14:textId="77777777" w:rsidR="00C8014C" w:rsidRDefault="007179BB" w:rsidP="00C801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3</w:t>
            </w:r>
            <w:r w:rsidR="00C8014C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C8014C">
              <w:rPr>
                <w:rFonts w:ascii="Arial" w:hAnsi="Arial" w:cs="Arial"/>
              </w:rPr>
              <w:t xml:space="preserve">Have a high level of communication and interpersonal skills and </w:t>
            </w:r>
            <w:proofErr w:type="gramStart"/>
            <w:r w:rsidR="00C8014C">
              <w:rPr>
                <w:rFonts w:ascii="Arial" w:hAnsi="Arial" w:cs="Arial"/>
              </w:rPr>
              <w:t>have the ability to</w:t>
            </w:r>
            <w:proofErr w:type="gramEnd"/>
            <w:r w:rsidR="00C8014C">
              <w:rPr>
                <w:rFonts w:ascii="Arial" w:hAnsi="Arial" w:cs="Arial"/>
              </w:rPr>
              <w:t xml:space="preserve"> communicate with disaffected young people and their families</w:t>
            </w:r>
          </w:p>
          <w:p w14:paraId="6CAA3AA9" w14:textId="77777777" w:rsidR="00A542A4" w:rsidRDefault="00A542A4" w:rsidP="0077201B">
            <w:pPr>
              <w:rPr>
                <w:rFonts w:ascii="Arial" w:hAnsi="Arial" w:cs="Arial"/>
              </w:rPr>
            </w:pPr>
          </w:p>
          <w:p w14:paraId="6CAA3AAA" w14:textId="77777777" w:rsidR="0077201B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4</w:t>
            </w:r>
            <w:r w:rsidR="00A542A4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77201B" w:rsidRPr="00757BB6">
              <w:rPr>
                <w:rFonts w:ascii="Arial" w:hAnsi="Arial" w:cs="Arial"/>
              </w:rPr>
              <w:t>Abi</w:t>
            </w:r>
            <w:r w:rsidR="00A542A4">
              <w:rPr>
                <w:rFonts w:ascii="Arial" w:hAnsi="Arial" w:cs="Arial"/>
              </w:rPr>
              <w:t>lity to collaborate with others and</w:t>
            </w:r>
            <w:r w:rsidR="0077201B" w:rsidRPr="00757BB6">
              <w:rPr>
                <w:rFonts w:ascii="Arial" w:hAnsi="Arial" w:cs="Arial"/>
              </w:rPr>
              <w:t xml:space="preserve"> build </w:t>
            </w:r>
            <w:r w:rsidR="001764C6">
              <w:rPr>
                <w:rFonts w:ascii="Arial" w:hAnsi="Arial" w:cs="Arial"/>
              </w:rPr>
              <w:t>effective relationships</w:t>
            </w:r>
          </w:p>
          <w:p w14:paraId="6CAA3AAB" w14:textId="77777777" w:rsidR="001764C6" w:rsidRDefault="001764C6" w:rsidP="0077201B">
            <w:pPr>
              <w:rPr>
                <w:rFonts w:ascii="Arial" w:hAnsi="Arial" w:cs="Arial"/>
              </w:rPr>
            </w:pPr>
          </w:p>
          <w:p w14:paraId="6CAA3AAC" w14:textId="77777777" w:rsidR="0077201B" w:rsidRPr="007D224A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5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764C6">
              <w:rPr>
                <w:rFonts w:ascii="Arial" w:hAnsi="Arial" w:cs="Arial"/>
              </w:rPr>
              <w:t xml:space="preserve">Ability to </w:t>
            </w:r>
            <w:r w:rsidR="002C333D">
              <w:rPr>
                <w:rFonts w:ascii="Arial" w:hAnsi="Arial" w:cs="Arial"/>
              </w:rPr>
              <w:t xml:space="preserve">be self-motivated and </w:t>
            </w:r>
            <w:r w:rsidR="001764C6">
              <w:rPr>
                <w:rFonts w:ascii="Arial" w:hAnsi="Arial" w:cs="Arial"/>
              </w:rPr>
              <w:t>motivate others</w:t>
            </w:r>
          </w:p>
          <w:p w14:paraId="6CAA3AAD" w14:textId="77777777" w:rsidR="0077201B" w:rsidRPr="00757BB6" w:rsidRDefault="0077201B" w:rsidP="0077201B">
            <w:pPr>
              <w:rPr>
                <w:rFonts w:ascii="Arial" w:hAnsi="Arial" w:cs="Arial"/>
              </w:rPr>
            </w:pPr>
          </w:p>
          <w:p w14:paraId="6CAA3AAE" w14:textId="77777777" w:rsidR="0077201B" w:rsidRPr="00757BB6" w:rsidRDefault="007D224A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6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77201B" w:rsidRPr="00757BB6">
              <w:rPr>
                <w:rFonts w:ascii="Arial" w:hAnsi="Arial" w:cs="Arial"/>
              </w:rPr>
              <w:t xml:space="preserve">Ability to remain </w:t>
            </w:r>
            <w:r w:rsidR="002C333D">
              <w:rPr>
                <w:rFonts w:ascii="Arial" w:hAnsi="Arial" w:cs="Arial"/>
              </w:rPr>
              <w:t xml:space="preserve">enthusiastic, </w:t>
            </w:r>
            <w:proofErr w:type="gramStart"/>
            <w:r w:rsidR="0077201B" w:rsidRPr="00757BB6">
              <w:rPr>
                <w:rFonts w:ascii="Arial" w:hAnsi="Arial" w:cs="Arial"/>
              </w:rPr>
              <w:t>calm</w:t>
            </w:r>
            <w:proofErr w:type="gramEnd"/>
            <w:r w:rsidR="0077201B" w:rsidRPr="00757BB6">
              <w:rPr>
                <w:rFonts w:ascii="Arial" w:hAnsi="Arial" w:cs="Arial"/>
              </w:rPr>
              <w:t xml:space="preserve"> and consistent in stressful and difficult situations, to handle difficult situations with sensitivity an</w:t>
            </w:r>
            <w:r w:rsidR="0077201B">
              <w:rPr>
                <w:rFonts w:ascii="Arial" w:hAnsi="Arial" w:cs="Arial"/>
              </w:rPr>
              <w:t>d confidentiality and to be non-</w:t>
            </w:r>
            <w:r w:rsidR="0077201B" w:rsidRPr="00757BB6">
              <w:rPr>
                <w:rFonts w:ascii="Arial" w:hAnsi="Arial" w:cs="Arial"/>
              </w:rPr>
              <w:t xml:space="preserve">confrontational </w:t>
            </w:r>
          </w:p>
          <w:p w14:paraId="6CAA3AAF" w14:textId="77777777" w:rsidR="0077201B" w:rsidRPr="00757BB6" w:rsidRDefault="0077201B" w:rsidP="0077201B">
            <w:pPr>
              <w:rPr>
                <w:rFonts w:ascii="Arial" w:hAnsi="Arial" w:cs="Arial"/>
              </w:rPr>
            </w:pPr>
          </w:p>
          <w:p w14:paraId="6CAA3AB0" w14:textId="77777777" w:rsidR="007F242F" w:rsidRDefault="007D224A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7</w:t>
            </w:r>
            <w:r w:rsidR="001F44AC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F44AC">
              <w:rPr>
                <w:rFonts w:ascii="Arial" w:hAnsi="Arial" w:cs="Arial"/>
              </w:rPr>
              <w:t>Ability</w:t>
            </w:r>
            <w:r w:rsidR="002C333D">
              <w:rPr>
                <w:rFonts w:ascii="Arial" w:hAnsi="Arial" w:cs="Arial"/>
              </w:rPr>
              <w:t xml:space="preserve"> to be resourceful and imaginative to plan, design and deliver </w:t>
            </w:r>
            <w:r w:rsidR="003B1A7E">
              <w:rPr>
                <w:rFonts w:ascii="Arial" w:hAnsi="Arial" w:cs="Arial"/>
              </w:rPr>
              <w:t>activities</w:t>
            </w:r>
            <w:r w:rsidR="002C333D">
              <w:rPr>
                <w:rFonts w:ascii="Arial" w:hAnsi="Arial" w:cs="Arial"/>
              </w:rPr>
              <w:t xml:space="preserve"> that encourages and supports the engagement</w:t>
            </w:r>
            <w:r w:rsidR="0077201B" w:rsidRPr="00757BB6">
              <w:rPr>
                <w:rFonts w:ascii="Arial" w:hAnsi="Arial" w:cs="Arial"/>
              </w:rPr>
              <w:t xml:space="preserve"> young people</w:t>
            </w:r>
            <w:r w:rsidR="001764C6">
              <w:rPr>
                <w:rFonts w:ascii="Arial" w:hAnsi="Arial" w:cs="Arial"/>
              </w:rPr>
              <w:t xml:space="preserve"> with complex needs</w:t>
            </w:r>
          </w:p>
          <w:p w14:paraId="6CAA3AB1" w14:textId="77777777" w:rsidR="001F44AC" w:rsidRPr="00757BB6" w:rsidRDefault="001F44AC" w:rsidP="0077201B">
            <w:pPr>
              <w:rPr>
                <w:rFonts w:ascii="Arial" w:hAnsi="Arial" w:cs="Arial"/>
              </w:rPr>
            </w:pPr>
          </w:p>
          <w:p w14:paraId="6CAA3AB2" w14:textId="77777777" w:rsidR="00E6514A" w:rsidRDefault="007D224A" w:rsidP="00E6514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8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764C6">
              <w:rPr>
                <w:rFonts w:ascii="Arial" w:hAnsi="Arial" w:cs="Arial"/>
              </w:rPr>
              <w:t>Excellent organisational skills</w:t>
            </w:r>
            <w:r w:rsidR="00E6514A">
              <w:rPr>
                <w:rFonts w:ascii="Arial" w:hAnsi="Arial" w:cs="Arial"/>
              </w:rPr>
              <w:t xml:space="preserve"> and the ability to complete given tasks within given time frames</w:t>
            </w:r>
          </w:p>
          <w:p w14:paraId="6CAA3AB3" w14:textId="77777777" w:rsidR="0077201B" w:rsidRPr="00757BB6" w:rsidRDefault="0077201B" w:rsidP="0077201B">
            <w:pPr>
              <w:rPr>
                <w:rFonts w:ascii="Arial" w:hAnsi="Arial" w:cs="Arial"/>
              </w:rPr>
            </w:pPr>
          </w:p>
          <w:p w14:paraId="6CAA3AB4" w14:textId="77777777" w:rsidR="001F44AC" w:rsidRPr="000B00DA" w:rsidRDefault="007D224A" w:rsidP="001736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9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77201B" w:rsidRPr="0077201B">
              <w:rPr>
                <w:rFonts w:ascii="Arial" w:hAnsi="Arial" w:cs="Arial"/>
              </w:rPr>
              <w:t>Ability t</w:t>
            </w:r>
            <w:r w:rsidR="0017363F">
              <w:rPr>
                <w:rFonts w:ascii="Arial" w:hAnsi="Arial" w:cs="Arial"/>
              </w:rPr>
              <w:t>o reflect critically on own work</w:t>
            </w:r>
          </w:p>
          <w:p w14:paraId="6CAA3AB5" w14:textId="77777777" w:rsidR="0077201B" w:rsidRPr="0077201B" w:rsidRDefault="0077201B" w:rsidP="0077201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00388" w14:paraId="6CAA3AC1" w14:textId="77777777" w:rsidTr="0077201B">
        <w:tc>
          <w:tcPr>
            <w:tcW w:w="2689" w:type="dxa"/>
          </w:tcPr>
          <w:p w14:paraId="6CAA3AB7" w14:textId="77777777"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  <w:p w14:paraId="6CAA3AB8" w14:textId="77777777"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  <w:r w:rsidRPr="00300388">
              <w:rPr>
                <w:rFonts w:ascii="Arial" w:hAnsi="Arial"/>
                <w:b/>
                <w:color w:val="0070C0"/>
                <w:sz w:val="24"/>
                <w:szCs w:val="24"/>
              </w:rPr>
              <w:t>Knowledge</w:t>
            </w:r>
          </w:p>
          <w:p w14:paraId="6CAA3AB9" w14:textId="77777777" w:rsidR="00300388" w:rsidRP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6327" w:type="dxa"/>
          </w:tcPr>
          <w:p w14:paraId="6CAA3ABA" w14:textId="77777777" w:rsidR="0077201B" w:rsidRDefault="0077201B" w:rsidP="0077201B">
            <w:pPr>
              <w:rPr>
                <w:rFonts w:ascii="Arial" w:hAnsi="Arial" w:cs="Arial"/>
              </w:rPr>
            </w:pPr>
          </w:p>
          <w:p w14:paraId="6CAA3ABB" w14:textId="77777777" w:rsidR="0077201B" w:rsidRPr="00757BB6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1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77201B" w:rsidRPr="00757BB6">
              <w:rPr>
                <w:rFonts w:ascii="Arial" w:hAnsi="Arial" w:cs="Arial"/>
              </w:rPr>
              <w:t>Sound kn</w:t>
            </w:r>
            <w:r w:rsidR="001764C6">
              <w:rPr>
                <w:rFonts w:ascii="Arial" w:hAnsi="Arial" w:cs="Arial"/>
              </w:rPr>
              <w:t>owledge of Special Educational N</w:t>
            </w:r>
            <w:r w:rsidR="0077201B" w:rsidRPr="00757BB6">
              <w:rPr>
                <w:rFonts w:ascii="Arial" w:hAnsi="Arial" w:cs="Arial"/>
              </w:rPr>
              <w:t xml:space="preserve">eeds, social, </w:t>
            </w:r>
            <w:proofErr w:type="gramStart"/>
            <w:r w:rsidR="0077201B" w:rsidRPr="00757BB6">
              <w:rPr>
                <w:rFonts w:ascii="Arial" w:hAnsi="Arial" w:cs="Arial"/>
              </w:rPr>
              <w:t>emotional</w:t>
            </w:r>
            <w:proofErr w:type="gramEnd"/>
            <w:r w:rsidR="0077201B" w:rsidRPr="00757BB6">
              <w:rPr>
                <w:rFonts w:ascii="Arial" w:hAnsi="Arial" w:cs="Arial"/>
              </w:rPr>
              <w:t xml:space="preserve"> and learning development and associated factors that can impac</w:t>
            </w:r>
            <w:r w:rsidR="001764C6">
              <w:rPr>
                <w:rFonts w:ascii="Arial" w:hAnsi="Arial" w:cs="Arial"/>
              </w:rPr>
              <w:t>t on a young person’s wellbeing</w:t>
            </w:r>
          </w:p>
          <w:p w14:paraId="6CAA3ABC" w14:textId="77777777" w:rsidR="0077201B" w:rsidRPr="00757BB6" w:rsidRDefault="0077201B" w:rsidP="0077201B">
            <w:pPr>
              <w:rPr>
                <w:rFonts w:ascii="Arial" w:hAnsi="Arial" w:cs="Arial"/>
              </w:rPr>
            </w:pPr>
          </w:p>
          <w:p w14:paraId="6CAA3ABD" w14:textId="77777777" w:rsidR="0077201B" w:rsidRPr="00757BB6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2</w:t>
            </w:r>
            <w:r w:rsidR="006E4BA7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E33E47">
              <w:rPr>
                <w:rFonts w:ascii="Arial" w:hAnsi="Arial" w:cs="Arial"/>
              </w:rPr>
              <w:t>Sound k</w:t>
            </w:r>
            <w:r w:rsidR="0077201B" w:rsidRPr="00757BB6">
              <w:rPr>
                <w:rFonts w:ascii="Arial" w:hAnsi="Arial" w:cs="Arial"/>
              </w:rPr>
              <w:t xml:space="preserve">nowledge of the different ways in which children </w:t>
            </w:r>
            <w:r w:rsidR="005E4D76">
              <w:rPr>
                <w:rFonts w:ascii="Arial" w:hAnsi="Arial" w:cs="Arial"/>
              </w:rPr>
              <w:t xml:space="preserve">and young people can be harmed and </w:t>
            </w:r>
            <w:r w:rsidR="0077201B" w:rsidRPr="00757BB6">
              <w:rPr>
                <w:rFonts w:ascii="Arial" w:hAnsi="Arial" w:cs="Arial"/>
              </w:rPr>
              <w:t>knowledge of relevant requirements and legislation concerning Child Protection and safeguarding</w:t>
            </w:r>
          </w:p>
          <w:p w14:paraId="6CAA3ABE" w14:textId="77777777" w:rsidR="0077201B" w:rsidRPr="00757BB6" w:rsidRDefault="0077201B" w:rsidP="0077201B">
            <w:pPr>
              <w:rPr>
                <w:rFonts w:ascii="Arial" w:hAnsi="Arial" w:cs="Arial"/>
              </w:rPr>
            </w:pPr>
          </w:p>
          <w:p w14:paraId="6CAA3ABF" w14:textId="77777777" w:rsidR="00300388" w:rsidRDefault="007179BB" w:rsidP="007720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3</w:t>
            </w:r>
            <w:r w:rsidR="006E4BA7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E33E47">
              <w:rPr>
                <w:rFonts w:ascii="Arial" w:hAnsi="Arial" w:cs="Arial"/>
              </w:rPr>
              <w:t>Sound k</w:t>
            </w:r>
            <w:r w:rsidR="0077201B" w:rsidRPr="0077201B">
              <w:rPr>
                <w:rFonts w:ascii="Arial" w:hAnsi="Arial" w:cs="Arial"/>
              </w:rPr>
              <w:t>nowledge of how to record and present information in</w:t>
            </w:r>
            <w:r w:rsidR="005E4D76">
              <w:rPr>
                <w:rFonts w:ascii="Arial" w:hAnsi="Arial" w:cs="Arial"/>
              </w:rPr>
              <w:t xml:space="preserve"> an easily understandable way and u</w:t>
            </w:r>
            <w:r w:rsidR="0077201B" w:rsidRPr="0077201B">
              <w:rPr>
                <w:rFonts w:ascii="Arial" w:hAnsi="Arial" w:cs="Arial"/>
              </w:rPr>
              <w:t xml:space="preserve">nderstand </w:t>
            </w:r>
            <w:r w:rsidR="00421405">
              <w:rPr>
                <w:rFonts w:ascii="Arial" w:hAnsi="Arial" w:cs="Arial"/>
              </w:rPr>
              <w:t xml:space="preserve">and be clear of </w:t>
            </w:r>
            <w:r w:rsidR="0077201B" w:rsidRPr="0077201B">
              <w:rPr>
                <w:rFonts w:ascii="Arial" w:hAnsi="Arial" w:cs="Arial"/>
              </w:rPr>
              <w:t>the difference</w:t>
            </w:r>
            <w:r w:rsidR="00421405">
              <w:rPr>
                <w:rFonts w:ascii="Arial" w:hAnsi="Arial" w:cs="Arial"/>
              </w:rPr>
              <w:t>s</w:t>
            </w:r>
            <w:r w:rsidR="0077201B" w:rsidRPr="0077201B">
              <w:rPr>
                <w:rFonts w:ascii="Arial" w:hAnsi="Arial" w:cs="Arial"/>
              </w:rPr>
              <w:t xml:space="preserve"> between </w:t>
            </w:r>
            <w:r w:rsidR="00421405">
              <w:rPr>
                <w:rFonts w:ascii="Arial" w:hAnsi="Arial" w:cs="Arial"/>
              </w:rPr>
              <w:t>facts and opinion in observations</w:t>
            </w:r>
          </w:p>
          <w:p w14:paraId="6CAA3AC0" w14:textId="77777777" w:rsidR="00F23173" w:rsidRPr="0077201B" w:rsidRDefault="00F23173" w:rsidP="0077201B">
            <w:pPr>
              <w:rPr>
                <w:rFonts w:ascii="Arial" w:hAnsi="Arial"/>
                <w:sz w:val="24"/>
                <w:szCs w:val="24"/>
              </w:rPr>
            </w:pPr>
          </w:p>
        </w:tc>
      </w:tr>
      <w:tr w:rsidR="00300388" w14:paraId="6CAA3AD7" w14:textId="77777777" w:rsidTr="0077201B">
        <w:tc>
          <w:tcPr>
            <w:tcW w:w="2689" w:type="dxa"/>
          </w:tcPr>
          <w:p w14:paraId="6CAA3AC2" w14:textId="77777777"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  <w:p w14:paraId="6CAA3AC3" w14:textId="77777777" w:rsid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  <w:r w:rsidRPr="00300388">
              <w:rPr>
                <w:rFonts w:ascii="Arial" w:hAnsi="Arial"/>
                <w:b/>
                <w:color w:val="0070C0"/>
                <w:sz w:val="24"/>
                <w:szCs w:val="24"/>
              </w:rPr>
              <w:t>Behaviours</w:t>
            </w:r>
          </w:p>
          <w:p w14:paraId="6CAA3AC4" w14:textId="77777777" w:rsidR="00300388" w:rsidRPr="00300388" w:rsidRDefault="00300388">
            <w:pPr>
              <w:rPr>
                <w:rFonts w:ascii="Arial" w:hAnsi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6327" w:type="dxa"/>
          </w:tcPr>
          <w:p w14:paraId="6CAA3AC5" w14:textId="77777777" w:rsidR="00F23173" w:rsidRDefault="00F23173" w:rsidP="00F2317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70C0"/>
              </w:rPr>
            </w:pPr>
          </w:p>
          <w:p w14:paraId="6CAA3AC6" w14:textId="77777777" w:rsidR="00300388" w:rsidRDefault="007179BB" w:rsidP="00F231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1</w:t>
            </w:r>
            <w:r w:rsidR="00F23173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F23173">
              <w:rPr>
                <w:rFonts w:ascii="Arial" w:hAnsi="Arial" w:cs="Arial"/>
              </w:rPr>
              <w:t xml:space="preserve">Ability to </w:t>
            </w:r>
            <w:proofErr w:type="gramStart"/>
            <w:r w:rsidR="00F23173">
              <w:rPr>
                <w:rFonts w:ascii="Arial" w:hAnsi="Arial" w:cs="Arial"/>
              </w:rPr>
              <w:t xml:space="preserve">behave </w:t>
            </w:r>
            <w:r w:rsidR="00A00F1D">
              <w:rPr>
                <w:rFonts w:ascii="Arial" w:hAnsi="Arial" w:cs="Arial"/>
              </w:rPr>
              <w:t xml:space="preserve">and communicate </w:t>
            </w:r>
            <w:r w:rsidR="00F23173">
              <w:rPr>
                <w:rFonts w:ascii="Arial" w:hAnsi="Arial" w:cs="Arial"/>
              </w:rPr>
              <w:t>in a professional manner at all times</w:t>
            </w:r>
            <w:proofErr w:type="gramEnd"/>
          </w:p>
          <w:p w14:paraId="6CAA3AC7" w14:textId="77777777" w:rsidR="00E813FB" w:rsidRPr="00F23173" w:rsidRDefault="00E813FB" w:rsidP="00F2317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CAA3AC8" w14:textId="77777777" w:rsidR="00041606" w:rsidRDefault="007179B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2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F44AC">
              <w:rPr>
                <w:rFonts w:ascii="Arial" w:hAnsi="Arial" w:cs="Arial"/>
              </w:rPr>
              <w:t>Ability</w:t>
            </w:r>
            <w:r w:rsidR="00041606" w:rsidRPr="000B00DA">
              <w:rPr>
                <w:rFonts w:ascii="Arial" w:hAnsi="Arial" w:cs="Arial"/>
              </w:rPr>
              <w:t xml:space="preserve"> to thrive under pressure</w:t>
            </w:r>
          </w:p>
          <w:p w14:paraId="6CAA3AC9" w14:textId="77777777" w:rsidR="00E813FB" w:rsidRDefault="00E813F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CAA3ACA" w14:textId="77777777" w:rsidR="007F242F" w:rsidRDefault="007179B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3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F44AC">
              <w:rPr>
                <w:rFonts w:ascii="Arial" w:hAnsi="Arial" w:cs="Arial"/>
              </w:rPr>
              <w:t>Ability</w:t>
            </w:r>
            <w:r w:rsidR="007F242F">
              <w:rPr>
                <w:rFonts w:ascii="Arial" w:hAnsi="Arial" w:cs="Arial"/>
              </w:rPr>
              <w:t xml:space="preserve"> to adapt to and manage change at short notice</w:t>
            </w:r>
          </w:p>
          <w:p w14:paraId="6CAA3ACB" w14:textId="77777777" w:rsidR="00E813FB" w:rsidRDefault="00E813F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CAA3ACC" w14:textId="77777777" w:rsidR="00041606" w:rsidRDefault="007179B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4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F44AC">
              <w:rPr>
                <w:rFonts w:ascii="Arial" w:hAnsi="Arial" w:cs="Arial"/>
              </w:rPr>
              <w:t>Ability</w:t>
            </w:r>
            <w:r w:rsidR="00041606">
              <w:rPr>
                <w:rFonts w:ascii="Arial" w:hAnsi="Arial" w:cs="Arial"/>
              </w:rPr>
              <w:t xml:space="preserve"> to manage stress in a healthy way</w:t>
            </w:r>
          </w:p>
          <w:p w14:paraId="6CAA3ACD" w14:textId="77777777" w:rsidR="00E813FB" w:rsidRDefault="00E813F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CAA3ACE" w14:textId="77777777" w:rsidR="00041606" w:rsidRDefault="007179B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5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041606">
              <w:rPr>
                <w:rFonts w:ascii="Arial" w:hAnsi="Arial" w:cs="Arial"/>
              </w:rPr>
              <w:t xml:space="preserve">Ability to </w:t>
            </w:r>
            <w:proofErr w:type="gramStart"/>
            <w:r w:rsidR="00041606">
              <w:rPr>
                <w:rFonts w:ascii="Arial" w:hAnsi="Arial" w:cs="Arial"/>
              </w:rPr>
              <w:t>model good practice at all times</w:t>
            </w:r>
            <w:proofErr w:type="gramEnd"/>
          </w:p>
          <w:p w14:paraId="6CAA3ACF" w14:textId="77777777" w:rsidR="00E813FB" w:rsidRPr="000B00DA" w:rsidRDefault="00E813F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CAA3AD0" w14:textId="77777777" w:rsidR="00041606" w:rsidRDefault="007179B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6</w:t>
            </w:r>
            <w:r w:rsidR="00803B88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F44AC">
              <w:rPr>
                <w:rFonts w:ascii="Arial" w:hAnsi="Arial" w:cs="Arial"/>
              </w:rPr>
              <w:t>Ability to be t</w:t>
            </w:r>
            <w:r w:rsidR="00041606" w:rsidRPr="000B00DA">
              <w:rPr>
                <w:rFonts w:ascii="Arial" w:hAnsi="Arial" w:cs="Arial"/>
              </w:rPr>
              <w:t>horough and reliable</w:t>
            </w:r>
          </w:p>
          <w:p w14:paraId="6CAA3AD1" w14:textId="77777777" w:rsidR="00E813FB" w:rsidRPr="000B00DA" w:rsidRDefault="00E813F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CAA3AD2" w14:textId="77777777" w:rsidR="00041606" w:rsidRDefault="007179B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7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041606">
              <w:rPr>
                <w:rFonts w:ascii="Arial" w:hAnsi="Arial" w:cs="Arial"/>
              </w:rPr>
              <w:t xml:space="preserve">Ability to </w:t>
            </w:r>
            <w:r w:rsidR="00041606" w:rsidRPr="000B00DA">
              <w:rPr>
                <w:rFonts w:ascii="Arial" w:hAnsi="Arial" w:cs="Arial"/>
              </w:rPr>
              <w:t xml:space="preserve">work </w:t>
            </w:r>
            <w:r w:rsidR="00041606">
              <w:rPr>
                <w:rFonts w:ascii="Arial" w:hAnsi="Arial" w:cs="Arial"/>
              </w:rPr>
              <w:t xml:space="preserve">effectively </w:t>
            </w:r>
            <w:r w:rsidR="00041606" w:rsidRPr="000B00DA">
              <w:rPr>
                <w:rFonts w:ascii="Arial" w:hAnsi="Arial" w:cs="Arial"/>
              </w:rPr>
              <w:t>using own initiative</w:t>
            </w:r>
          </w:p>
          <w:p w14:paraId="6CAA3AD3" w14:textId="77777777" w:rsidR="00E813FB" w:rsidRDefault="00E813F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CAA3AD4" w14:textId="77777777" w:rsidR="00041606" w:rsidRDefault="007179B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70C0"/>
              </w:rPr>
              <w:t>8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041606">
              <w:rPr>
                <w:rFonts w:ascii="Arial" w:hAnsi="Arial" w:cs="Arial"/>
              </w:rPr>
              <w:t>Ability to work effectively as part of a team</w:t>
            </w:r>
          </w:p>
          <w:p w14:paraId="6CAA3AD5" w14:textId="77777777" w:rsidR="00E813FB" w:rsidRPr="000B00DA" w:rsidRDefault="00E813FB" w:rsidP="0004160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6CAA3AD6" w14:textId="77777777" w:rsidR="0077201B" w:rsidRPr="0077201B" w:rsidRDefault="007179BB" w:rsidP="007C0D6A">
            <w:pPr>
              <w:autoSpaceDE w:val="0"/>
              <w:autoSpaceDN w:val="0"/>
              <w:adjustRightInd w:val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70C0"/>
              </w:rPr>
              <w:t>9</w:t>
            </w:r>
            <w:r w:rsidR="007F242F">
              <w:rPr>
                <w:rFonts w:ascii="Arial" w:hAnsi="Arial" w:cs="Arial"/>
                <w:b/>
                <w:color w:val="0070C0"/>
              </w:rPr>
              <w:t xml:space="preserve"> - </w:t>
            </w:r>
            <w:r w:rsidR="001F44AC">
              <w:rPr>
                <w:rFonts w:ascii="Arial" w:hAnsi="Arial" w:cs="Arial"/>
              </w:rPr>
              <w:t>Ability</w:t>
            </w:r>
            <w:r w:rsidR="00041606" w:rsidRPr="000B00DA">
              <w:rPr>
                <w:rFonts w:ascii="Arial" w:hAnsi="Arial" w:cs="Arial"/>
              </w:rPr>
              <w:t xml:space="preserve"> to meet required deadlines</w:t>
            </w:r>
            <w:r w:rsidR="007C0D6A">
              <w:rPr>
                <w:rFonts w:ascii="Arial" w:hAnsi="Arial"/>
                <w:sz w:val="24"/>
                <w:szCs w:val="24"/>
              </w:rPr>
              <w:tab/>
            </w:r>
          </w:p>
        </w:tc>
      </w:tr>
    </w:tbl>
    <w:p w14:paraId="6CAA3AD8" w14:textId="77777777" w:rsidR="00300388" w:rsidRPr="00300388" w:rsidRDefault="00300388">
      <w:pPr>
        <w:rPr>
          <w:rFonts w:ascii="Arial" w:hAnsi="Arial"/>
          <w:b/>
          <w:color w:val="0070C0"/>
          <w:sz w:val="28"/>
          <w:szCs w:val="28"/>
        </w:rPr>
      </w:pPr>
    </w:p>
    <w:sectPr w:rsidR="00300388" w:rsidRPr="00300388" w:rsidSect="00300388">
      <w:footerReference w:type="default" r:id="rId7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A3ADB" w14:textId="77777777" w:rsidR="00D33CF6" w:rsidRDefault="00D33CF6" w:rsidP="0077201B">
      <w:pPr>
        <w:spacing w:after="0" w:line="240" w:lineRule="auto"/>
      </w:pPr>
      <w:r>
        <w:separator/>
      </w:r>
    </w:p>
  </w:endnote>
  <w:endnote w:type="continuationSeparator" w:id="0">
    <w:p w14:paraId="6CAA3ADC" w14:textId="77777777" w:rsidR="00D33CF6" w:rsidRDefault="00D33CF6" w:rsidP="0077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002423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AA3ADD" w14:textId="77777777" w:rsidR="0077201B" w:rsidRDefault="0077201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2F3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2F3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AA3ADE" w14:textId="77777777" w:rsidR="0077201B" w:rsidRDefault="00772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A3AD9" w14:textId="77777777" w:rsidR="00D33CF6" w:rsidRDefault="00D33CF6" w:rsidP="0077201B">
      <w:pPr>
        <w:spacing w:after="0" w:line="240" w:lineRule="auto"/>
      </w:pPr>
      <w:r>
        <w:separator/>
      </w:r>
    </w:p>
  </w:footnote>
  <w:footnote w:type="continuationSeparator" w:id="0">
    <w:p w14:paraId="6CAA3ADA" w14:textId="77777777" w:rsidR="00D33CF6" w:rsidRDefault="00D33CF6" w:rsidP="00772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694C"/>
    <w:multiLevelType w:val="hybridMultilevel"/>
    <w:tmpl w:val="B3E29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625"/>
    <w:multiLevelType w:val="hybridMultilevel"/>
    <w:tmpl w:val="90324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44CE2"/>
    <w:multiLevelType w:val="hybridMultilevel"/>
    <w:tmpl w:val="9E408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41A29"/>
    <w:multiLevelType w:val="hybridMultilevel"/>
    <w:tmpl w:val="80E65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B44FA"/>
    <w:multiLevelType w:val="hybridMultilevel"/>
    <w:tmpl w:val="C472E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7F4085"/>
    <w:multiLevelType w:val="hybridMultilevel"/>
    <w:tmpl w:val="D9F40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B12CD"/>
    <w:multiLevelType w:val="hybridMultilevel"/>
    <w:tmpl w:val="B630C072"/>
    <w:lvl w:ilvl="0" w:tplc="E4AC50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6B0F1C"/>
    <w:multiLevelType w:val="hybridMultilevel"/>
    <w:tmpl w:val="D012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670265">
    <w:abstractNumId w:val="1"/>
  </w:num>
  <w:num w:numId="2" w16cid:durableId="2110925293">
    <w:abstractNumId w:val="0"/>
  </w:num>
  <w:num w:numId="3" w16cid:durableId="1635527316">
    <w:abstractNumId w:val="4"/>
  </w:num>
  <w:num w:numId="4" w16cid:durableId="567040549">
    <w:abstractNumId w:val="5"/>
  </w:num>
  <w:num w:numId="5" w16cid:durableId="565143512">
    <w:abstractNumId w:val="2"/>
  </w:num>
  <w:num w:numId="6" w16cid:durableId="1991711154">
    <w:abstractNumId w:val="6"/>
  </w:num>
  <w:num w:numId="7" w16cid:durableId="21830014">
    <w:abstractNumId w:val="3"/>
  </w:num>
  <w:num w:numId="8" w16cid:durableId="4374123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88"/>
    <w:rsid w:val="00024856"/>
    <w:rsid w:val="00033021"/>
    <w:rsid w:val="00036730"/>
    <w:rsid w:val="0003723E"/>
    <w:rsid w:val="00041606"/>
    <w:rsid w:val="00062850"/>
    <w:rsid w:val="00075E8A"/>
    <w:rsid w:val="00091CE1"/>
    <w:rsid w:val="000A1DC0"/>
    <w:rsid w:val="000C5EFA"/>
    <w:rsid w:val="0017363F"/>
    <w:rsid w:val="001764C6"/>
    <w:rsid w:val="001A5730"/>
    <w:rsid w:val="001B6D48"/>
    <w:rsid w:val="001C705E"/>
    <w:rsid w:val="001D1259"/>
    <w:rsid w:val="001F44AC"/>
    <w:rsid w:val="001F6751"/>
    <w:rsid w:val="0024342F"/>
    <w:rsid w:val="0027270E"/>
    <w:rsid w:val="002B18E9"/>
    <w:rsid w:val="002B5515"/>
    <w:rsid w:val="002C1E82"/>
    <w:rsid w:val="002C333D"/>
    <w:rsid w:val="002C3F65"/>
    <w:rsid w:val="002C49EB"/>
    <w:rsid w:val="002D7DD3"/>
    <w:rsid w:val="002E5575"/>
    <w:rsid w:val="002F4912"/>
    <w:rsid w:val="00300388"/>
    <w:rsid w:val="0030505C"/>
    <w:rsid w:val="00310C8A"/>
    <w:rsid w:val="0035229E"/>
    <w:rsid w:val="00395526"/>
    <w:rsid w:val="003A2948"/>
    <w:rsid w:val="003B1A7E"/>
    <w:rsid w:val="003B47ED"/>
    <w:rsid w:val="003B4CF8"/>
    <w:rsid w:val="003E4503"/>
    <w:rsid w:val="003E4AF6"/>
    <w:rsid w:val="003E5D15"/>
    <w:rsid w:val="00404390"/>
    <w:rsid w:val="00421405"/>
    <w:rsid w:val="00421DB5"/>
    <w:rsid w:val="00457B35"/>
    <w:rsid w:val="0049744D"/>
    <w:rsid w:val="004D618A"/>
    <w:rsid w:val="004E0152"/>
    <w:rsid w:val="004F48C1"/>
    <w:rsid w:val="00521948"/>
    <w:rsid w:val="0053431D"/>
    <w:rsid w:val="00535A82"/>
    <w:rsid w:val="00583B26"/>
    <w:rsid w:val="005A074A"/>
    <w:rsid w:val="005B0A49"/>
    <w:rsid w:val="005D0807"/>
    <w:rsid w:val="005D2F31"/>
    <w:rsid w:val="005E210B"/>
    <w:rsid w:val="005E2BCF"/>
    <w:rsid w:val="005E4D76"/>
    <w:rsid w:val="005F2805"/>
    <w:rsid w:val="005F6274"/>
    <w:rsid w:val="00620B02"/>
    <w:rsid w:val="00621FDF"/>
    <w:rsid w:val="006237B3"/>
    <w:rsid w:val="00636C11"/>
    <w:rsid w:val="00654B47"/>
    <w:rsid w:val="006665B7"/>
    <w:rsid w:val="00666DE7"/>
    <w:rsid w:val="0069563A"/>
    <w:rsid w:val="006967E6"/>
    <w:rsid w:val="006C6838"/>
    <w:rsid w:val="006D3E5F"/>
    <w:rsid w:val="006D63BB"/>
    <w:rsid w:val="006E4BA7"/>
    <w:rsid w:val="00716466"/>
    <w:rsid w:val="007179BB"/>
    <w:rsid w:val="00740372"/>
    <w:rsid w:val="00742475"/>
    <w:rsid w:val="00751305"/>
    <w:rsid w:val="00761E01"/>
    <w:rsid w:val="00765ACB"/>
    <w:rsid w:val="0077201B"/>
    <w:rsid w:val="007A2CB4"/>
    <w:rsid w:val="007B0FF3"/>
    <w:rsid w:val="007C0D6A"/>
    <w:rsid w:val="007C7EB5"/>
    <w:rsid w:val="007C7ECE"/>
    <w:rsid w:val="007D224A"/>
    <w:rsid w:val="007D3369"/>
    <w:rsid w:val="007E6255"/>
    <w:rsid w:val="007F242F"/>
    <w:rsid w:val="007F6309"/>
    <w:rsid w:val="00803B88"/>
    <w:rsid w:val="00810107"/>
    <w:rsid w:val="00840523"/>
    <w:rsid w:val="0084695A"/>
    <w:rsid w:val="00851AAB"/>
    <w:rsid w:val="00854177"/>
    <w:rsid w:val="008645D2"/>
    <w:rsid w:val="00875A43"/>
    <w:rsid w:val="008E62C5"/>
    <w:rsid w:val="008F0383"/>
    <w:rsid w:val="008F0DC1"/>
    <w:rsid w:val="0090455D"/>
    <w:rsid w:val="009325EE"/>
    <w:rsid w:val="0094228A"/>
    <w:rsid w:val="00942A05"/>
    <w:rsid w:val="00946F89"/>
    <w:rsid w:val="00953392"/>
    <w:rsid w:val="00971BB3"/>
    <w:rsid w:val="009B78E0"/>
    <w:rsid w:val="009D12E9"/>
    <w:rsid w:val="009D3955"/>
    <w:rsid w:val="009E33E5"/>
    <w:rsid w:val="00A00F1D"/>
    <w:rsid w:val="00A20424"/>
    <w:rsid w:val="00A31C13"/>
    <w:rsid w:val="00A330D8"/>
    <w:rsid w:val="00A47F22"/>
    <w:rsid w:val="00A542A4"/>
    <w:rsid w:val="00A674D3"/>
    <w:rsid w:val="00AA7508"/>
    <w:rsid w:val="00AB579C"/>
    <w:rsid w:val="00AD6251"/>
    <w:rsid w:val="00AF3019"/>
    <w:rsid w:val="00AF7BD8"/>
    <w:rsid w:val="00B03304"/>
    <w:rsid w:val="00B11C3A"/>
    <w:rsid w:val="00B40765"/>
    <w:rsid w:val="00B5165D"/>
    <w:rsid w:val="00B62B7F"/>
    <w:rsid w:val="00B728E0"/>
    <w:rsid w:val="00BA00B6"/>
    <w:rsid w:val="00BB5CE8"/>
    <w:rsid w:val="00BC5C8F"/>
    <w:rsid w:val="00C37C3D"/>
    <w:rsid w:val="00C7674F"/>
    <w:rsid w:val="00C8014C"/>
    <w:rsid w:val="00C94082"/>
    <w:rsid w:val="00CB5CDB"/>
    <w:rsid w:val="00CC4511"/>
    <w:rsid w:val="00CE5950"/>
    <w:rsid w:val="00D33CF6"/>
    <w:rsid w:val="00D4541D"/>
    <w:rsid w:val="00D5674D"/>
    <w:rsid w:val="00D66452"/>
    <w:rsid w:val="00D82B0B"/>
    <w:rsid w:val="00D949F6"/>
    <w:rsid w:val="00D94E5F"/>
    <w:rsid w:val="00D95DAB"/>
    <w:rsid w:val="00D979FD"/>
    <w:rsid w:val="00DB4502"/>
    <w:rsid w:val="00DD713C"/>
    <w:rsid w:val="00DE392E"/>
    <w:rsid w:val="00DE50BF"/>
    <w:rsid w:val="00E02942"/>
    <w:rsid w:val="00E150A1"/>
    <w:rsid w:val="00E33E47"/>
    <w:rsid w:val="00E508A1"/>
    <w:rsid w:val="00E6514A"/>
    <w:rsid w:val="00E813FB"/>
    <w:rsid w:val="00E85E42"/>
    <w:rsid w:val="00EB1A06"/>
    <w:rsid w:val="00EB5B9D"/>
    <w:rsid w:val="00EC052A"/>
    <w:rsid w:val="00ED1348"/>
    <w:rsid w:val="00EF6A85"/>
    <w:rsid w:val="00F23173"/>
    <w:rsid w:val="00F50D0B"/>
    <w:rsid w:val="00FA2465"/>
    <w:rsid w:val="00FC1A89"/>
    <w:rsid w:val="00FC4688"/>
    <w:rsid w:val="00FC6C67"/>
    <w:rsid w:val="00FD619A"/>
    <w:rsid w:val="00FE1196"/>
    <w:rsid w:val="00FE5B25"/>
    <w:rsid w:val="00FF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A3A5F"/>
  <w15:docId w15:val="{798BB3DD-14FD-43B2-BBE4-DBE88B39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0D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0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388"/>
    <w:pPr>
      <w:ind w:left="720"/>
      <w:contextualSpacing/>
    </w:pPr>
  </w:style>
  <w:style w:type="paragraph" w:styleId="NoSpacing">
    <w:name w:val="No Spacing"/>
    <w:uiPriority w:val="1"/>
    <w:qFormat/>
    <w:rsid w:val="0077201B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772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01B"/>
  </w:style>
  <w:style w:type="paragraph" w:styleId="Footer">
    <w:name w:val="footer"/>
    <w:basedOn w:val="Normal"/>
    <w:link w:val="FooterChar"/>
    <w:uiPriority w:val="99"/>
    <w:unhideWhenUsed/>
    <w:rsid w:val="00772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01B"/>
  </w:style>
  <w:style w:type="paragraph" w:styleId="BalloonText">
    <w:name w:val="Balloon Text"/>
    <w:basedOn w:val="Normal"/>
    <w:link w:val="BalloonTextChar"/>
    <w:uiPriority w:val="99"/>
    <w:semiHidden/>
    <w:unhideWhenUsed/>
    <w:rsid w:val="009E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3E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C0D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A0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A0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863</Words>
  <Characters>4922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finn</dc:creator>
  <cp:lastModifiedBy>Jessica Seal</cp:lastModifiedBy>
  <cp:revision>2</cp:revision>
  <cp:lastPrinted>2016-07-27T13:50:00Z</cp:lastPrinted>
  <dcterms:created xsi:type="dcterms:W3CDTF">2022-06-17T11:52:00Z</dcterms:created>
  <dcterms:modified xsi:type="dcterms:W3CDTF">2022-06-17T11:52:00Z</dcterms:modified>
</cp:coreProperties>
</file>