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474CB" w14:textId="49DF6999" w:rsidR="00AE5C4C" w:rsidRDefault="00AE5C4C" w:rsidP="00355A0A">
      <w:pPr>
        <w:pStyle w:val="Heading1"/>
        <w:keepNext w:val="0"/>
        <w:keepLines w:val="0"/>
        <w:spacing w:before="480"/>
        <w:jc w:val="center"/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</w:pPr>
      <w:r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Boughton Monchelse</w:t>
      </w:r>
      <w:r w:rsidR="00F31F6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a</w:t>
      </w:r>
      <w:r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 xml:space="preserve"> Primary School</w:t>
      </w:r>
    </w:p>
    <w:p w14:paraId="5F3DA599" w14:textId="5FC4F1FE" w:rsidR="002542BC" w:rsidRDefault="001A6837" w:rsidP="00355A0A">
      <w:pPr>
        <w:pStyle w:val="Heading1"/>
        <w:keepNext w:val="0"/>
        <w:keepLines w:val="0"/>
        <w:spacing w:before="480"/>
        <w:jc w:val="center"/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</w:pPr>
      <w:r w:rsidRPr="51D8B82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J</w:t>
      </w:r>
      <w:r w:rsidR="00781D07" w:rsidRPr="51D8B82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 xml:space="preserve">ob Description – Nurture </w:t>
      </w:r>
      <w:r w:rsidR="002B4D10" w:rsidRPr="51D8B82D">
        <w:rPr>
          <w:rFonts w:asciiTheme="minorHAnsi" w:hAnsiTheme="minorHAnsi"/>
          <w:b/>
          <w:bCs/>
          <w:color w:val="365F91" w:themeColor="accent1" w:themeShade="BF"/>
          <w:sz w:val="36"/>
          <w:szCs w:val="36"/>
        </w:rPr>
        <w:t>TA</w:t>
      </w:r>
    </w:p>
    <w:p w14:paraId="5EF7DD24" w14:textId="045B1156" w:rsidR="00355A0A" w:rsidRPr="00355A0A" w:rsidRDefault="00355A0A" w:rsidP="00355A0A">
      <w:pPr>
        <w:jc w:val="center"/>
      </w:pPr>
    </w:p>
    <w:p w14:paraId="3B73318E" w14:textId="66054DAD" w:rsidR="002542BC" w:rsidRPr="00AE5C4C" w:rsidRDefault="001A6837" w:rsidP="00247D40">
      <w:pPr>
        <w:jc w:val="both"/>
        <w:rPr>
          <w:rFonts w:asciiTheme="minorHAnsi" w:eastAsia="Cambria" w:hAnsiTheme="minorHAnsi" w:cs="Cambria"/>
        </w:rPr>
      </w:pPr>
      <w:r w:rsidRPr="00781D07">
        <w:rPr>
          <w:rFonts w:asciiTheme="minorHAnsi" w:eastAsia="Cambria" w:hAnsiTheme="minorHAnsi" w:cs="Cambria"/>
        </w:rPr>
        <w:t xml:space="preserve"> </w:t>
      </w:r>
      <w:r w:rsidR="00AE5C4C">
        <w:rPr>
          <w:rFonts w:asciiTheme="minorHAnsi" w:eastAsia="Cambria" w:hAnsiTheme="minorHAnsi" w:cs="Cambria"/>
        </w:rPr>
        <w:t xml:space="preserve"> </w:t>
      </w:r>
    </w:p>
    <w:p w14:paraId="59A5850D" w14:textId="0EE780CD" w:rsidR="002542BC" w:rsidRPr="00AE5C4C" w:rsidRDefault="001A6837" w:rsidP="546A6FE9">
      <w:pPr>
        <w:jc w:val="both"/>
        <w:rPr>
          <w:rFonts w:asciiTheme="minorHAnsi" w:eastAsia="Cambria" w:hAnsiTheme="minorHAnsi" w:cs="Cambria"/>
          <w:sz w:val="26"/>
          <w:szCs w:val="26"/>
        </w:rPr>
      </w:pPr>
      <w:r w:rsidRPr="51D8B82D">
        <w:rPr>
          <w:rFonts w:asciiTheme="minorHAnsi" w:eastAsia="Cambria" w:hAnsiTheme="minorHAnsi" w:cs="Cambria"/>
          <w:b/>
          <w:bCs/>
          <w:color w:val="365F91" w:themeColor="accent1" w:themeShade="BF"/>
          <w:sz w:val="26"/>
          <w:szCs w:val="26"/>
        </w:rPr>
        <w:t>Salary scale:</w:t>
      </w:r>
      <w:r w:rsidRPr="51D8B82D">
        <w:rPr>
          <w:rFonts w:asciiTheme="minorHAnsi" w:eastAsia="Cambria" w:hAnsiTheme="minorHAnsi" w:cs="Cambria"/>
          <w:b/>
          <w:bCs/>
          <w:sz w:val="26"/>
          <w:szCs w:val="26"/>
        </w:rPr>
        <w:t xml:space="preserve"> </w:t>
      </w:r>
      <w:r w:rsidR="00421274" w:rsidRPr="00AE5C4C">
        <w:rPr>
          <w:rFonts w:asciiTheme="minorHAnsi" w:eastAsia="Cambria" w:hAnsiTheme="minorHAnsi" w:cs="Cambria"/>
          <w:bCs/>
          <w:sz w:val="26"/>
          <w:szCs w:val="26"/>
        </w:rPr>
        <w:t>K</w:t>
      </w:r>
      <w:r w:rsidR="00AE5C4C" w:rsidRPr="00AE5C4C">
        <w:rPr>
          <w:rFonts w:asciiTheme="minorHAnsi" w:eastAsia="Cambria" w:hAnsiTheme="minorHAnsi" w:cs="Cambria"/>
          <w:bCs/>
          <w:sz w:val="26"/>
          <w:szCs w:val="26"/>
        </w:rPr>
        <w:t xml:space="preserve">ent </w:t>
      </w:r>
      <w:r w:rsidR="00421274" w:rsidRPr="00AE5C4C">
        <w:rPr>
          <w:rFonts w:asciiTheme="minorHAnsi" w:eastAsia="Cambria" w:hAnsiTheme="minorHAnsi" w:cs="Cambria"/>
          <w:bCs/>
          <w:sz w:val="26"/>
          <w:szCs w:val="26"/>
        </w:rPr>
        <w:t>R</w:t>
      </w:r>
      <w:r w:rsidR="00AE5C4C" w:rsidRPr="00AE5C4C">
        <w:rPr>
          <w:rFonts w:asciiTheme="minorHAnsi" w:eastAsia="Cambria" w:hAnsiTheme="minorHAnsi" w:cs="Cambria"/>
          <w:bCs/>
          <w:sz w:val="26"/>
          <w:szCs w:val="26"/>
        </w:rPr>
        <w:t xml:space="preserve">ange </w:t>
      </w:r>
      <w:r w:rsidR="00421274" w:rsidRPr="00AE5C4C">
        <w:rPr>
          <w:rFonts w:asciiTheme="minorHAnsi" w:eastAsia="Cambria" w:hAnsiTheme="minorHAnsi" w:cs="Cambria"/>
          <w:bCs/>
          <w:sz w:val="26"/>
          <w:szCs w:val="26"/>
        </w:rPr>
        <w:t>5</w:t>
      </w:r>
    </w:p>
    <w:p w14:paraId="2D8578E3" w14:textId="302E24D6" w:rsidR="002542BC" w:rsidRPr="00AE5C4C" w:rsidRDefault="001A6837" w:rsidP="00247D40">
      <w:pPr>
        <w:jc w:val="both"/>
        <w:rPr>
          <w:rFonts w:asciiTheme="minorHAnsi" w:eastAsia="Cambria" w:hAnsiTheme="minorHAnsi" w:cs="Cambria"/>
          <w:sz w:val="24"/>
        </w:rPr>
      </w:pPr>
      <w:r w:rsidRPr="00AE5C4C">
        <w:rPr>
          <w:rFonts w:asciiTheme="minorHAnsi" w:eastAsia="Cambria" w:hAnsiTheme="minorHAnsi" w:cs="Cambria"/>
          <w:sz w:val="24"/>
        </w:rPr>
        <w:t xml:space="preserve"> </w:t>
      </w:r>
    </w:p>
    <w:p w14:paraId="747B6C43" w14:textId="77777777" w:rsidR="002542BC" w:rsidRPr="00781D07" w:rsidRDefault="001A6837" w:rsidP="00247D40">
      <w:pPr>
        <w:jc w:val="both"/>
        <w:rPr>
          <w:rFonts w:asciiTheme="minorHAnsi" w:eastAsia="Cambria" w:hAnsiTheme="minorHAnsi" w:cs="Cambria"/>
          <w:b/>
          <w:i/>
          <w:sz w:val="24"/>
          <w:szCs w:val="24"/>
        </w:rPr>
      </w:pPr>
      <w:r w:rsidRPr="00781D07">
        <w:rPr>
          <w:rFonts w:asciiTheme="minorHAnsi" w:eastAsia="Cambria" w:hAnsiTheme="minorHAnsi" w:cs="Cambria"/>
          <w:b/>
          <w:i/>
          <w:color w:val="365F91"/>
          <w:sz w:val="24"/>
          <w:szCs w:val="24"/>
        </w:rPr>
        <w:t>Main purpose of the post</w:t>
      </w:r>
    </w:p>
    <w:p w14:paraId="60B57A6E" w14:textId="5B855543" w:rsidR="00355A0A" w:rsidRDefault="00421274" w:rsidP="51D8B8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p</w:t>
      </w:r>
      <w:r w:rsidR="002B4D10" w:rsidRPr="51D8B82D">
        <w:rPr>
          <w:rFonts w:asciiTheme="minorHAnsi" w:hAnsiTheme="minorHAnsi"/>
          <w:sz w:val="24"/>
          <w:szCs w:val="24"/>
        </w:rPr>
        <w:t xml:space="preserve">rimary focus of the post will be to work under the direction </w:t>
      </w:r>
      <w:r w:rsidR="00591F44">
        <w:rPr>
          <w:rFonts w:asciiTheme="minorHAnsi" w:hAnsiTheme="minorHAnsi"/>
          <w:sz w:val="24"/>
          <w:szCs w:val="24"/>
        </w:rPr>
        <w:t>the</w:t>
      </w:r>
      <w:r>
        <w:rPr>
          <w:rFonts w:asciiTheme="minorHAnsi" w:hAnsiTheme="minorHAnsi"/>
          <w:sz w:val="24"/>
          <w:szCs w:val="24"/>
        </w:rPr>
        <w:t xml:space="preserve"> SENCo </w:t>
      </w:r>
      <w:r w:rsidR="00DC09DD">
        <w:rPr>
          <w:rFonts w:asciiTheme="minorHAnsi" w:hAnsiTheme="minorHAnsi"/>
          <w:sz w:val="24"/>
          <w:szCs w:val="24"/>
        </w:rPr>
        <w:t xml:space="preserve">as a key member of </w:t>
      </w:r>
      <w:r w:rsidR="002B4D10" w:rsidRPr="51D8B82D">
        <w:rPr>
          <w:rFonts w:asciiTheme="minorHAnsi" w:hAnsiTheme="minorHAnsi"/>
          <w:sz w:val="24"/>
          <w:szCs w:val="24"/>
        </w:rPr>
        <w:t xml:space="preserve">the </w:t>
      </w:r>
      <w:r>
        <w:rPr>
          <w:rFonts w:asciiTheme="minorHAnsi" w:hAnsiTheme="minorHAnsi"/>
          <w:sz w:val="24"/>
          <w:szCs w:val="24"/>
        </w:rPr>
        <w:t xml:space="preserve">school’s </w:t>
      </w:r>
      <w:r w:rsidR="00DC09DD">
        <w:rPr>
          <w:rFonts w:asciiTheme="minorHAnsi" w:hAnsiTheme="minorHAnsi"/>
          <w:sz w:val="24"/>
          <w:szCs w:val="24"/>
        </w:rPr>
        <w:t>pastoral team,</w:t>
      </w:r>
      <w:r w:rsidR="002B4D10" w:rsidRPr="51D8B82D">
        <w:rPr>
          <w:rFonts w:asciiTheme="minorHAnsi" w:hAnsiTheme="minorHAnsi"/>
          <w:sz w:val="24"/>
          <w:szCs w:val="24"/>
        </w:rPr>
        <w:t xml:space="preserve"> support</w:t>
      </w:r>
      <w:r w:rsidR="00DC09DD">
        <w:rPr>
          <w:rFonts w:asciiTheme="minorHAnsi" w:hAnsiTheme="minorHAnsi"/>
          <w:sz w:val="24"/>
          <w:szCs w:val="24"/>
        </w:rPr>
        <w:t>ing</w:t>
      </w:r>
      <w:r w:rsidR="002B4D10" w:rsidRPr="51D8B82D">
        <w:rPr>
          <w:rFonts w:asciiTheme="minorHAnsi" w:hAnsiTheme="minorHAnsi"/>
          <w:sz w:val="24"/>
          <w:szCs w:val="24"/>
        </w:rPr>
        <w:t xml:space="preserve"> </w:t>
      </w:r>
      <w:r w:rsidR="00DC09DD">
        <w:rPr>
          <w:rFonts w:asciiTheme="minorHAnsi" w:hAnsiTheme="minorHAnsi"/>
          <w:sz w:val="24"/>
          <w:szCs w:val="24"/>
        </w:rPr>
        <w:t>the access to learning for pupils both within the n</w:t>
      </w:r>
      <w:r w:rsidR="002B4D10" w:rsidRPr="51D8B82D">
        <w:rPr>
          <w:rFonts w:asciiTheme="minorHAnsi" w:hAnsiTheme="minorHAnsi"/>
          <w:sz w:val="24"/>
          <w:szCs w:val="24"/>
        </w:rPr>
        <w:t xml:space="preserve">urture </w:t>
      </w:r>
      <w:r w:rsidR="00591F44">
        <w:rPr>
          <w:rFonts w:asciiTheme="minorHAnsi" w:hAnsiTheme="minorHAnsi"/>
          <w:sz w:val="24"/>
          <w:szCs w:val="24"/>
        </w:rPr>
        <w:t>unit</w:t>
      </w:r>
      <w:r w:rsidR="00DC09DD">
        <w:rPr>
          <w:rFonts w:asciiTheme="minorHAnsi" w:hAnsiTheme="minorHAnsi"/>
          <w:sz w:val="24"/>
          <w:szCs w:val="24"/>
        </w:rPr>
        <w:t xml:space="preserve"> and </w:t>
      </w:r>
      <w:r w:rsidR="00591F44">
        <w:rPr>
          <w:rFonts w:asciiTheme="minorHAnsi" w:hAnsiTheme="minorHAnsi"/>
          <w:sz w:val="24"/>
          <w:szCs w:val="24"/>
        </w:rPr>
        <w:t>in the classroom</w:t>
      </w:r>
      <w:r w:rsidR="002B4D10" w:rsidRPr="51D8B82D">
        <w:rPr>
          <w:rFonts w:asciiTheme="minorHAnsi" w:hAnsiTheme="minorHAnsi"/>
          <w:sz w:val="24"/>
          <w:szCs w:val="24"/>
        </w:rPr>
        <w:t xml:space="preserve">.  </w:t>
      </w:r>
    </w:p>
    <w:p w14:paraId="406A64DA" w14:textId="77777777" w:rsidR="00355A0A" w:rsidRDefault="00355A0A" w:rsidP="51D8B82D">
      <w:pPr>
        <w:jc w:val="both"/>
        <w:rPr>
          <w:rFonts w:asciiTheme="minorHAnsi" w:hAnsiTheme="minorHAnsi"/>
          <w:sz w:val="24"/>
          <w:szCs w:val="24"/>
        </w:rPr>
      </w:pPr>
    </w:p>
    <w:p w14:paraId="39651986" w14:textId="54FC6691" w:rsidR="00DC09DD" w:rsidRDefault="002B4D10" w:rsidP="51D8B82D">
      <w:pPr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Within an agreed system of supervision, the </w:t>
      </w:r>
      <w:r w:rsidR="00480F65">
        <w:rPr>
          <w:rFonts w:asciiTheme="minorHAnsi" w:hAnsiTheme="minorHAnsi"/>
          <w:sz w:val="24"/>
          <w:szCs w:val="24"/>
        </w:rPr>
        <w:t xml:space="preserve">nurture </w:t>
      </w:r>
      <w:r w:rsidR="00D97A74" w:rsidRPr="51D8B82D">
        <w:rPr>
          <w:rFonts w:asciiTheme="minorHAnsi" w:hAnsiTheme="minorHAnsi"/>
          <w:sz w:val="24"/>
          <w:szCs w:val="24"/>
        </w:rPr>
        <w:t>TA</w:t>
      </w:r>
      <w:r w:rsidRPr="51D8B82D">
        <w:rPr>
          <w:rFonts w:asciiTheme="minorHAnsi" w:hAnsiTheme="minorHAnsi"/>
          <w:sz w:val="24"/>
          <w:szCs w:val="24"/>
        </w:rPr>
        <w:t xml:space="preserve"> would pla</w:t>
      </w:r>
      <w:r w:rsidR="00DC09DD">
        <w:rPr>
          <w:rFonts w:asciiTheme="minorHAnsi" w:hAnsiTheme="minorHAnsi"/>
          <w:sz w:val="24"/>
          <w:szCs w:val="24"/>
        </w:rPr>
        <w:t>n and deliver specified provisions</w:t>
      </w:r>
      <w:r w:rsidRPr="51D8B82D">
        <w:rPr>
          <w:rFonts w:asciiTheme="minorHAnsi" w:hAnsiTheme="minorHAnsi"/>
          <w:sz w:val="24"/>
          <w:szCs w:val="24"/>
        </w:rPr>
        <w:t xml:space="preserve"> to individuals</w:t>
      </w:r>
      <w:r w:rsidR="00591F44">
        <w:rPr>
          <w:rFonts w:asciiTheme="minorHAnsi" w:hAnsiTheme="minorHAnsi"/>
          <w:sz w:val="24"/>
          <w:szCs w:val="24"/>
        </w:rPr>
        <w:t xml:space="preserve"> and</w:t>
      </w:r>
      <w:r w:rsidRPr="51D8B82D">
        <w:rPr>
          <w:rFonts w:asciiTheme="minorHAnsi" w:hAnsiTheme="minorHAnsi"/>
          <w:sz w:val="24"/>
          <w:szCs w:val="24"/>
        </w:rPr>
        <w:t xml:space="preserve"> small groups</w:t>
      </w:r>
      <w:r w:rsidR="00AE5C4C">
        <w:rPr>
          <w:rFonts w:asciiTheme="minorHAnsi" w:hAnsiTheme="minorHAnsi"/>
          <w:sz w:val="24"/>
          <w:szCs w:val="24"/>
        </w:rPr>
        <w:t>.</w:t>
      </w:r>
    </w:p>
    <w:p w14:paraId="30EDFD45" w14:textId="77777777" w:rsidR="00DC09DD" w:rsidRDefault="00DC09DD" w:rsidP="51D8B82D">
      <w:pPr>
        <w:jc w:val="both"/>
        <w:rPr>
          <w:rFonts w:asciiTheme="minorHAnsi" w:hAnsiTheme="minorHAnsi"/>
          <w:sz w:val="24"/>
          <w:szCs w:val="24"/>
        </w:rPr>
      </w:pPr>
    </w:p>
    <w:p w14:paraId="3DF53157" w14:textId="7690ED56" w:rsidR="002B4D10" w:rsidRDefault="00DC09DD" w:rsidP="51D8B82D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 nurture TA will at times provide support for pupils in crisis, using a range of de-escalation strategies to support wellbeing.</w:t>
      </w:r>
    </w:p>
    <w:p w14:paraId="027298C5" w14:textId="77777777" w:rsidR="002B4D10" w:rsidRPr="002B4D10" w:rsidRDefault="002B4D10" w:rsidP="002B4D10">
      <w:pPr>
        <w:jc w:val="both"/>
        <w:rPr>
          <w:rFonts w:asciiTheme="minorHAnsi" w:hAnsiTheme="minorHAnsi"/>
          <w:sz w:val="24"/>
        </w:rPr>
      </w:pPr>
    </w:p>
    <w:p w14:paraId="015B7FF5" w14:textId="4E390913" w:rsidR="002B4D10" w:rsidRDefault="002B4D10" w:rsidP="002B4D10">
      <w:pPr>
        <w:ind w:left="-15"/>
        <w:jc w:val="both"/>
        <w:rPr>
          <w:rFonts w:asciiTheme="minorHAnsi" w:hAnsiTheme="minorHAnsi"/>
          <w:sz w:val="24"/>
        </w:rPr>
      </w:pPr>
      <w:r w:rsidRPr="002B4D10">
        <w:rPr>
          <w:rFonts w:asciiTheme="minorHAnsi" w:hAnsiTheme="minorHAnsi"/>
          <w:sz w:val="24"/>
        </w:rPr>
        <w:t xml:space="preserve">The </w:t>
      </w:r>
      <w:r w:rsidR="00DC09DD">
        <w:rPr>
          <w:rFonts w:asciiTheme="minorHAnsi" w:hAnsiTheme="minorHAnsi"/>
          <w:sz w:val="24"/>
        </w:rPr>
        <w:t>nurture TA</w:t>
      </w:r>
      <w:r w:rsidRPr="002B4D10">
        <w:rPr>
          <w:rFonts w:asciiTheme="minorHAnsi" w:hAnsiTheme="minorHAnsi"/>
          <w:sz w:val="24"/>
        </w:rPr>
        <w:t xml:space="preserve"> will be expected to progress pupils’ learning and to assess, record and report on development, progress and attainment as agreed with the</w:t>
      </w:r>
      <w:r w:rsidR="00AC2FDC">
        <w:rPr>
          <w:rFonts w:asciiTheme="minorHAnsi" w:hAnsiTheme="minorHAnsi"/>
          <w:sz w:val="24"/>
        </w:rPr>
        <w:t xml:space="preserve"> </w:t>
      </w:r>
      <w:proofErr w:type="spellStart"/>
      <w:r>
        <w:rPr>
          <w:rFonts w:asciiTheme="minorHAnsi" w:hAnsiTheme="minorHAnsi"/>
          <w:sz w:val="24"/>
        </w:rPr>
        <w:t>SENCo</w:t>
      </w:r>
      <w:proofErr w:type="spellEnd"/>
      <w:r w:rsidRPr="002B4D10">
        <w:rPr>
          <w:rFonts w:asciiTheme="minorHAnsi" w:hAnsiTheme="minorHAnsi"/>
          <w:sz w:val="24"/>
        </w:rPr>
        <w:t xml:space="preserve">. </w:t>
      </w:r>
    </w:p>
    <w:p w14:paraId="7D1DFE1B" w14:textId="02AA5AB5" w:rsidR="00681D6E" w:rsidRDefault="00681D6E" w:rsidP="002B4D10">
      <w:pPr>
        <w:ind w:left="-15"/>
        <w:jc w:val="both"/>
        <w:rPr>
          <w:rFonts w:asciiTheme="minorHAnsi" w:hAnsiTheme="minorHAnsi"/>
          <w:sz w:val="24"/>
        </w:rPr>
      </w:pPr>
    </w:p>
    <w:p w14:paraId="5C667FD5" w14:textId="58309D29" w:rsidR="00681D6E" w:rsidRDefault="00681D6E" w:rsidP="002B4D10">
      <w:pPr>
        <w:ind w:left="-15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In addition to managing nurture provision, the postholder will also be required to provide 1-1 support for a pupil with SEMH, who is currently on a reduced timetable. </w:t>
      </w:r>
    </w:p>
    <w:p w14:paraId="7547EC3F" w14:textId="77777777" w:rsidR="00355A0A" w:rsidRDefault="00355A0A" w:rsidP="002B4D10">
      <w:pPr>
        <w:ind w:left="-15"/>
        <w:jc w:val="both"/>
        <w:rPr>
          <w:rFonts w:asciiTheme="minorHAnsi" w:hAnsiTheme="minorHAnsi"/>
          <w:sz w:val="24"/>
        </w:rPr>
      </w:pPr>
    </w:p>
    <w:p w14:paraId="09418213" w14:textId="77777777" w:rsidR="00355A0A" w:rsidRPr="00781D07" w:rsidRDefault="00355A0A" w:rsidP="00355A0A">
      <w:pPr>
        <w:jc w:val="both"/>
        <w:rPr>
          <w:rFonts w:asciiTheme="minorHAnsi" w:eastAsia="Cambria" w:hAnsiTheme="minorHAnsi" w:cs="Cambria"/>
          <w:b/>
          <w:i/>
          <w:color w:val="365F91"/>
          <w:sz w:val="24"/>
          <w:szCs w:val="24"/>
        </w:rPr>
      </w:pPr>
      <w:r w:rsidRPr="00781D07">
        <w:rPr>
          <w:rFonts w:asciiTheme="minorHAnsi" w:eastAsia="Cambria" w:hAnsiTheme="minorHAnsi" w:cs="Cambria"/>
          <w:b/>
          <w:i/>
          <w:color w:val="365F91"/>
          <w:sz w:val="24"/>
          <w:szCs w:val="24"/>
        </w:rPr>
        <w:t>Status of the post</w:t>
      </w:r>
    </w:p>
    <w:p w14:paraId="2E9DE970" w14:textId="71F7B76B" w:rsidR="00355A0A" w:rsidRPr="00AE5C4C" w:rsidRDefault="00355A0A" w:rsidP="00247D40">
      <w:pPr>
        <w:jc w:val="both"/>
        <w:rPr>
          <w:rFonts w:asciiTheme="minorHAnsi" w:eastAsia="Cambria" w:hAnsiTheme="minorHAnsi" w:cs="Cambria"/>
          <w:sz w:val="24"/>
          <w:szCs w:val="24"/>
        </w:rPr>
      </w:pPr>
      <w:r w:rsidRPr="51D8B82D">
        <w:rPr>
          <w:rFonts w:asciiTheme="minorHAnsi" w:eastAsia="Cambria" w:hAnsiTheme="minorHAnsi" w:cs="Cambria"/>
          <w:sz w:val="24"/>
          <w:szCs w:val="24"/>
        </w:rPr>
        <w:t>In addition to those professional standards common to all TAs in the school, the post</w:t>
      </w:r>
      <w:r>
        <w:rPr>
          <w:rFonts w:asciiTheme="minorHAnsi" w:eastAsia="Cambria" w:hAnsiTheme="minorHAnsi" w:cs="Cambria"/>
          <w:sz w:val="24"/>
          <w:szCs w:val="24"/>
        </w:rPr>
        <w:t xml:space="preserve"> </w:t>
      </w:r>
      <w:r w:rsidRPr="51D8B82D">
        <w:rPr>
          <w:rFonts w:asciiTheme="minorHAnsi" w:eastAsia="Cambria" w:hAnsiTheme="minorHAnsi" w:cs="Cambria"/>
          <w:sz w:val="24"/>
          <w:szCs w:val="24"/>
        </w:rPr>
        <w:t xml:space="preserve">holder’s key accountability will be for supporting raising the standards of attainment for pupils identified as requiring </w:t>
      </w:r>
      <w:r>
        <w:rPr>
          <w:rFonts w:asciiTheme="minorHAnsi" w:eastAsia="Cambria" w:hAnsiTheme="minorHAnsi" w:cs="Cambria"/>
          <w:sz w:val="24"/>
          <w:szCs w:val="24"/>
        </w:rPr>
        <w:t>n</w:t>
      </w:r>
      <w:r w:rsidR="005B1328">
        <w:rPr>
          <w:rFonts w:asciiTheme="minorHAnsi" w:eastAsia="Cambria" w:hAnsiTheme="minorHAnsi" w:cs="Cambria"/>
          <w:sz w:val="24"/>
          <w:szCs w:val="24"/>
        </w:rPr>
        <w:t>urture provision and/or those on the SEND register.</w:t>
      </w:r>
    </w:p>
    <w:p w14:paraId="7B1145F3" w14:textId="77777777" w:rsidR="00355A0A" w:rsidRDefault="00355A0A" w:rsidP="00247D40">
      <w:pPr>
        <w:jc w:val="both"/>
        <w:rPr>
          <w:rFonts w:asciiTheme="minorHAnsi" w:eastAsia="Cambria" w:hAnsiTheme="minorHAnsi" w:cs="Cambria"/>
          <w:b/>
          <w:i/>
          <w:color w:val="0B5394"/>
          <w:sz w:val="24"/>
          <w:szCs w:val="24"/>
        </w:rPr>
      </w:pPr>
    </w:p>
    <w:p w14:paraId="3B5A13D6" w14:textId="3F8D12F8" w:rsidR="002B4D10" w:rsidRPr="002B4D10" w:rsidRDefault="00247D40" w:rsidP="51D8B82D">
      <w:pPr>
        <w:jc w:val="both"/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</w:pPr>
      <w:r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Ma</w:t>
      </w:r>
      <w:r w:rsidR="00AC2FDC"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in duties: Nurture</w:t>
      </w:r>
      <w:r w:rsidR="00681D6E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/ 1-1</w:t>
      </w:r>
      <w:bookmarkStart w:id="0" w:name="_GoBack"/>
      <w:bookmarkEnd w:id="0"/>
      <w:r w:rsidR="00AC2FDC"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 xml:space="preserve"> </w:t>
      </w:r>
      <w:r w:rsidR="002B4D10" w:rsidRPr="51D8B82D">
        <w:rPr>
          <w:rFonts w:asciiTheme="minorHAnsi" w:eastAsia="Cambria" w:hAnsiTheme="minorHAnsi" w:cs="Cambria"/>
          <w:b/>
          <w:bCs/>
          <w:i/>
          <w:iCs/>
          <w:color w:val="0B5394"/>
          <w:sz w:val="24"/>
          <w:szCs w:val="24"/>
        </w:rPr>
        <w:t>TA</w:t>
      </w:r>
    </w:p>
    <w:p w14:paraId="09B7C120" w14:textId="71B3B7A1" w:rsidR="002B4D10" w:rsidRPr="002B4D10" w:rsidRDefault="002B4D10" w:rsidP="51D8B82D">
      <w:pPr>
        <w:spacing w:line="259" w:lineRule="auto"/>
        <w:ind w:left="708" w:firstLine="53"/>
        <w:jc w:val="both"/>
        <w:rPr>
          <w:rFonts w:asciiTheme="minorHAnsi" w:hAnsiTheme="minorHAnsi"/>
          <w:sz w:val="24"/>
          <w:szCs w:val="24"/>
        </w:rPr>
      </w:pPr>
    </w:p>
    <w:p w14:paraId="4C881130" w14:textId="77777777" w:rsidR="00681D6E" w:rsidRPr="002B4D10" w:rsidRDefault="00681D6E" w:rsidP="00681D6E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provide support on an individual basis for a named pupil, liaising with the class teacher to deliver a bespoke curriculum</w:t>
      </w:r>
    </w:p>
    <w:p w14:paraId="7C6210C8" w14:textId="5E153F94" w:rsidR="002B4D10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 xml:space="preserve">To play a full part in the life of the </w:t>
      </w:r>
      <w:r w:rsidR="00C61ADB" w:rsidRPr="00C61ADB">
        <w:rPr>
          <w:rFonts w:ascii="Cambria" w:eastAsia="Cambria" w:hAnsi="Cambria" w:cs="Cambria"/>
          <w:sz w:val="24"/>
          <w:szCs w:val="24"/>
        </w:rPr>
        <w:t>Boughton Monchelsea Primary School</w:t>
      </w:r>
      <w:r w:rsidRPr="51D8B82D">
        <w:rPr>
          <w:rFonts w:ascii="Cambria" w:eastAsia="Cambria" w:hAnsi="Cambria" w:cs="Cambria"/>
          <w:sz w:val="24"/>
          <w:szCs w:val="24"/>
        </w:rPr>
        <w:t xml:space="preserve"> community and support its ethos, values, aims and policies.</w:t>
      </w:r>
    </w:p>
    <w:p w14:paraId="6978ADEE" w14:textId="43743874" w:rsidR="002B4D10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Support the initiation and setup of teacher-led </w:t>
      </w:r>
      <w:r w:rsidR="007D5485">
        <w:rPr>
          <w:rFonts w:asciiTheme="minorHAnsi" w:hAnsiTheme="minorHAnsi"/>
          <w:sz w:val="24"/>
          <w:szCs w:val="24"/>
        </w:rPr>
        <w:t>personal provision</w:t>
      </w:r>
      <w:r w:rsidRPr="51D8B82D">
        <w:rPr>
          <w:rFonts w:asciiTheme="minorHAnsi" w:hAnsiTheme="minorHAnsi"/>
          <w:sz w:val="24"/>
          <w:szCs w:val="24"/>
        </w:rPr>
        <w:t xml:space="preserve"> plans.</w:t>
      </w:r>
    </w:p>
    <w:p w14:paraId="07F60753" w14:textId="15FC02EB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have and share with colleagues your knowledge and understanding of how to use and adapt a range of behaviour support strategies</w:t>
      </w:r>
    </w:p>
    <w:p w14:paraId="30878D22" w14:textId="416C39DE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engage actively in appraisal and professional development to ensure professional skills are developed and kept up to date</w:t>
      </w:r>
    </w:p>
    <w:p w14:paraId="03F9A72C" w14:textId="0FA0FFCC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have high expectations for all pupils and staff within your team and lead by example.</w:t>
      </w:r>
    </w:p>
    <w:p w14:paraId="59242E5E" w14:textId="7CE7F79C" w:rsidR="00AC2FDC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lastRenderedPageBreak/>
        <w:t xml:space="preserve">To comply with the schools Health and Safety policy and undertake risk assessments </w:t>
      </w:r>
      <w:r w:rsidR="00421274">
        <w:rPr>
          <w:rFonts w:ascii="Cambria" w:eastAsia="Cambria" w:hAnsi="Cambria" w:cs="Cambria"/>
          <w:sz w:val="24"/>
          <w:szCs w:val="24"/>
        </w:rPr>
        <w:t>as appropriate (including pupil-</w:t>
      </w:r>
      <w:r w:rsidRPr="51D8B82D">
        <w:rPr>
          <w:rFonts w:ascii="Cambria" w:eastAsia="Cambria" w:hAnsi="Cambria" w:cs="Cambria"/>
          <w:sz w:val="24"/>
          <w:szCs w:val="24"/>
        </w:rPr>
        <w:t>specific risk assessments as necessary).</w:t>
      </w:r>
    </w:p>
    <w:p w14:paraId="55B58456" w14:textId="5CA6A044" w:rsidR="00AC2FDC" w:rsidRPr="007D5485" w:rsidRDefault="51D8B82D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To work as a member of the pastoral team, promote collaboration and to contribute positively to effective working relations within the school.</w:t>
      </w:r>
    </w:p>
    <w:p w14:paraId="7F5F40A4" w14:textId="18A93A1B" w:rsidR="007D5485" w:rsidRDefault="007D5485" w:rsidP="51D8B82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eastAsia="Cambria" w:hAnsi="Cambria" w:cs="Cambria"/>
          <w:bCs/>
          <w:iCs/>
          <w:sz w:val="24"/>
          <w:szCs w:val="24"/>
        </w:rPr>
        <w:t>To participate in training, for example, the National Nurturing Schools Program</w:t>
      </w:r>
    </w:p>
    <w:p w14:paraId="25D3B105" w14:textId="5DA76E7C" w:rsid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Be flexibly deployed according to the changing needs of the pupils and school </w:t>
      </w:r>
    </w:p>
    <w:p w14:paraId="70967A9E" w14:textId="2298A3B8" w:rsidR="00DC09DD" w:rsidRPr="00DC09DD" w:rsidRDefault="00DC09DD" w:rsidP="00DC09DD">
      <w:pPr>
        <w:numPr>
          <w:ilvl w:val="0"/>
          <w:numId w:val="15"/>
        </w:numPr>
        <w:spacing w:after="4" w:line="251" w:lineRule="auto"/>
        <w:jc w:val="both"/>
        <w:rPr>
          <w:rFonts w:ascii="Cambria" w:eastAsia="Cambria" w:hAnsi="Cambria" w:cs="Cambria"/>
          <w:sz w:val="24"/>
          <w:szCs w:val="24"/>
        </w:rPr>
      </w:pPr>
      <w:r w:rsidRPr="51D8B82D">
        <w:rPr>
          <w:rFonts w:ascii="Cambria" w:eastAsia="Cambria" w:hAnsi="Cambria" w:cs="Cambria"/>
          <w:sz w:val="24"/>
          <w:szCs w:val="24"/>
        </w:rPr>
        <w:t>When needed, support the de-escalation of pupils with complex SEMH needs and provide effective reintegration into the classroom.</w:t>
      </w:r>
    </w:p>
    <w:p w14:paraId="7CC9EE11" w14:textId="3FBF588E" w:rsidR="002B4D10" w:rsidRP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To work in-line with established policies to anticipate and manage behaviour in order to promote pupils’ self-control and independence to ensure good behaviour and respect for others is maintained. </w:t>
      </w:r>
    </w:p>
    <w:p w14:paraId="1BADDA91" w14:textId="4BB6AB6F" w:rsidR="002B4D10" w:rsidRP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Use detailed knowledge and specialist skills to support pupils’ learning, establishing productive working relationships, promoting inclusion and working to support pupils consistently whilst recognising and responding to individual needs.  </w:t>
      </w:r>
    </w:p>
    <w:p w14:paraId="6DE23F38" w14:textId="5C0A1A04" w:rsidR="002B4D10" w:rsidRDefault="002B4D10" w:rsidP="51D8B82D">
      <w:pPr>
        <w:numPr>
          <w:ilvl w:val="0"/>
          <w:numId w:val="15"/>
        </w:numPr>
        <w:spacing w:after="4" w:line="251" w:lineRule="auto"/>
        <w:jc w:val="both"/>
        <w:rPr>
          <w:rFonts w:asciiTheme="minorHAnsi" w:hAnsiTheme="minorHAnsi"/>
          <w:sz w:val="24"/>
          <w:szCs w:val="24"/>
        </w:rPr>
      </w:pPr>
      <w:r w:rsidRPr="51D8B82D">
        <w:rPr>
          <w:rFonts w:asciiTheme="minorHAnsi" w:hAnsiTheme="minorHAnsi"/>
          <w:sz w:val="24"/>
          <w:szCs w:val="24"/>
        </w:rPr>
        <w:t xml:space="preserve">Participate in training and other learning activities as required and attend relevant meetings to ensure own continuing professional development. </w:t>
      </w:r>
    </w:p>
    <w:p w14:paraId="06E4A386" w14:textId="77777777" w:rsidR="00247AEF" w:rsidRDefault="00247AEF" w:rsidP="00247D40">
      <w:pPr>
        <w:jc w:val="both"/>
        <w:rPr>
          <w:rFonts w:asciiTheme="minorHAnsi" w:eastAsia="Cambria" w:hAnsiTheme="minorHAnsi" w:cs="Cambria"/>
          <w:b/>
          <w:i/>
          <w:color w:val="0B5394"/>
        </w:rPr>
      </w:pPr>
    </w:p>
    <w:p w14:paraId="73216F6A" w14:textId="77777777" w:rsidR="00DC09DD" w:rsidRDefault="00DC09DD" w:rsidP="00DC09DD">
      <w:pPr>
        <w:pStyle w:val="NoSpacing"/>
        <w:jc w:val="both"/>
        <w:rPr>
          <w:rFonts w:asciiTheme="minorHAnsi" w:hAnsiTheme="minorHAnsi"/>
          <w:sz w:val="24"/>
        </w:rPr>
      </w:pPr>
    </w:p>
    <w:p w14:paraId="63E759FE" w14:textId="44A117F8" w:rsidR="001D6B16" w:rsidRPr="00DC09DD" w:rsidRDefault="001D6B16" w:rsidP="00DC09DD">
      <w:pPr>
        <w:pStyle w:val="NoSpacing"/>
        <w:jc w:val="both"/>
        <w:rPr>
          <w:rFonts w:asciiTheme="minorHAnsi" w:hAnsiTheme="minorHAnsi"/>
          <w:sz w:val="24"/>
        </w:rPr>
      </w:pPr>
      <w:r w:rsidRPr="00DC09DD">
        <w:rPr>
          <w:rFonts w:asciiTheme="minorHAnsi" w:hAnsiTheme="minorHAnsi"/>
          <w:sz w:val="24"/>
        </w:rPr>
        <w:t>The nurture TA will be required to safeguard and promote the welfare of children and young people, and follow school policies and the staff code of conduct.</w:t>
      </w:r>
    </w:p>
    <w:p w14:paraId="350C5354" w14:textId="722967EE" w:rsidR="002542BC" w:rsidRPr="005F6B1B" w:rsidRDefault="002542BC" w:rsidP="00247D40">
      <w:pPr>
        <w:jc w:val="both"/>
        <w:rPr>
          <w:rFonts w:asciiTheme="minorHAnsi" w:eastAsia="Cambria" w:hAnsiTheme="minorHAnsi" w:cs="Cambria"/>
          <w:i/>
          <w:sz w:val="24"/>
        </w:rPr>
      </w:pPr>
    </w:p>
    <w:p w14:paraId="34E59DF3" w14:textId="77777777" w:rsidR="00781D07" w:rsidRPr="00781D07" w:rsidRDefault="00781D07" w:rsidP="00247D40">
      <w:pPr>
        <w:jc w:val="both"/>
        <w:rPr>
          <w:rFonts w:asciiTheme="minorHAnsi" w:eastAsia="Cambria" w:hAnsiTheme="minorHAnsi" w:cstheme="majorHAnsi"/>
          <w:i/>
        </w:rPr>
      </w:pPr>
    </w:p>
    <w:p w14:paraId="67E94459" w14:textId="77777777" w:rsidR="00781D07" w:rsidRPr="00781D07" w:rsidRDefault="00781D07" w:rsidP="00247D40">
      <w:pPr>
        <w:jc w:val="both"/>
        <w:rPr>
          <w:rFonts w:asciiTheme="minorHAnsi" w:eastAsia="Cambria" w:hAnsiTheme="minorHAnsi" w:cs="Cambria"/>
          <w:b/>
          <w:color w:val="365F91"/>
        </w:rPr>
      </w:pPr>
    </w:p>
    <w:sectPr w:rsidR="00781D07" w:rsidRPr="00781D07" w:rsidSect="00355A0A">
      <w:pgSz w:w="11906" w:h="16838"/>
      <w:pgMar w:top="1440" w:right="1440" w:bottom="142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C87B1" w14:textId="77777777" w:rsidR="00DC77C7" w:rsidRDefault="00DC77C7">
      <w:pPr>
        <w:spacing w:line="240" w:lineRule="auto"/>
      </w:pPr>
      <w:r>
        <w:separator/>
      </w:r>
    </w:p>
  </w:endnote>
  <w:endnote w:type="continuationSeparator" w:id="0">
    <w:p w14:paraId="39BD4346" w14:textId="77777777" w:rsidR="00DC77C7" w:rsidRDefault="00DC77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20F17" w14:textId="77777777" w:rsidR="00DC77C7" w:rsidRDefault="00DC77C7">
      <w:pPr>
        <w:spacing w:line="240" w:lineRule="auto"/>
      </w:pPr>
      <w:r>
        <w:separator/>
      </w:r>
    </w:p>
  </w:footnote>
  <w:footnote w:type="continuationSeparator" w:id="0">
    <w:p w14:paraId="754EDE66" w14:textId="77777777" w:rsidR="00DC77C7" w:rsidRDefault="00DC77C7">
      <w:pPr>
        <w:spacing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FPRZ1yFnCPrzsl" int2:id="lV7yLIRK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5B406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41F5768"/>
    <w:multiLevelType w:val="hybridMultilevel"/>
    <w:tmpl w:val="74F66E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B058C"/>
    <w:multiLevelType w:val="hybridMultilevel"/>
    <w:tmpl w:val="0AA48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E1952"/>
    <w:multiLevelType w:val="hybridMultilevel"/>
    <w:tmpl w:val="67BE8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E5427"/>
    <w:multiLevelType w:val="hybridMultilevel"/>
    <w:tmpl w:val="54522CB4"/>
    <w:lvl w:ilvl="0" w:tplc="51106C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988EF7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E070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84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78920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04A19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D8A97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84A34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38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738E08"/>
    <w:multiLevelType w:val="hybridMultilevel"/>
    <w:tmpl w:val="1CC05336"/>
    <w:lvl w:ilvl="0" w:tplc="97B6CE4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2CC62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E24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AE63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811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5CA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C5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140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8D2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2056D"/>
    <w:multiLevelType w:val="hybridMultilevel"/>
    <w:tmpl w:val="C28CF01A"/>
    <w:lvl w:ilvl="0" w:tplc="51106C1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22BEE"/>
    <w:multiLevelType w:val="hybridMultilevel"/>
    <w:tmpl w:val="AF78FF68"/>
    <w:lvl w:ilvl="0" w:tplc="06765DA0">
      <w:start w:val="1"/>
      <w:numFmt w:val="decimal"/>
      <w:lvlText w:val="%1."/>
      <w:lvlJc w:val="left"/>
      <w:pPr>
        <w:ind w:left="720" w:hanging="360"/>
      </w:pPr>
    </w:lvl>
    <w:lvl w:ilvl="1" w:tplc="4000A8B0">
      <w:start w:val="1"/>
      <w:numFmt w:val="lowerLetter"/>
      <w:lvlText w:val="%2."/>
      <w:lvlJc w:val="left"/>
      <w:pPr>
        <w:ind w:left="1440" w:hanging="360"/>
      </w:pPr>
    </w:lvl>
    <w:lvl w:ilvl="2" w:tplc="1C7AD672">
      <w:start w:val="1"/>
      <w:numFmt w:val="lowerRoman"/>
      <w:lvlText w:val="%3."/>
      <w:lvlJc w:val="right"/>
      <w:pPr>
        <w:ind w:left="2160" w:hanging="180"/>
      </w:pPr>
    </w:lvl>
    <w:lvl w:ilvl="3" w:tplc="4BD214B8">
      <w:start w:val="1"/>
      <w:numFmt w:val="decimal"/>
      <w:lvlText w:val="%4."/>
      <w:lvlJc w:val="left"/>
      <w:pPr>
        <w:ind w:left="2880" w:hanging="360"/>
      </w:pPr>
    </w:lvl>
    <w:lvl w:ilvl="4" w:tplc="431E444A">
      <w:start w:val="1"/>
      <w:numFmt w:val="lowerLetter"/>
      <w:lvlText w:val="%5."/>
      <w:lvlJc w:val="left"/>
      <w:pPr>
        <w:ind w:left="3600" w:hanging="360"/>
      </w:pPr>
    </w:lvl>
    <w:lvl w:ilvl="5" w:tplc="4790E080">
      <w:start w:val="1"/>
      <w:numFmt w:val="lowerRoman"/>
      <w:lvlText w:val="%6."/>
      <w:lvlJc w:val="right"/>
      <w:pPr>
        <w:ind w:left="4320" w:hanging="180"/>
      </w:pPr>
    </w:lvl>
    <w:lvl w:ilvl="6" w:tplc="43B85696">
      <w:start w:val="1"/>
      <w:numFmt w:val="decimal"/>
      <w:lvlText w:val="%7."/>
      <w:lvlJc w:val="left"/>
      <w:pPr>
        <w:ind w:left="5040" w:hanging="360"/>
      </w:pPr>
    </w:lvl>
    <w:lvl w:ilvl="7" w:tplc="2EFE26CA">
      <w:start w:val="1"/>
      <w:numFmt w:val="lowerLetter"/>
      <w:lvlText w:val="%8."/>
      <w:lvlJc w:val="left"/>
      <w:pPr>
        <w:ind w:left="5760" w:hanging="360"/>
      </w:pPr>
    </w:lvl>
    <w:lvl w:ilvl="8" w:tplc="8EDAE0A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F11CC"/>
    <w:multiLevelType w:val="hybridMultilevel"/>
    <w:tmpl w:val="0116F828"/>
    <w:lvl w:ilvl="0" w:tplc="51106C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03251"/>
    <w:multiLevelType w:val="multilevel"/>
    <w:tmpl w:val="F9944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D5E5FC4"/>
    <w:multiLevelType w:val="hybridMultilevel"/>
    <w:tmpl w:val="4BFA35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D56C86"/>
    <w:multiLevelType w:val="hybridMultilevel"/>
    <w:tmpl w:val="2D080B9E"/>
    <w:lvl w:ilvl="0" w:tplc="1C7C1C0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760096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C5C22C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A904B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587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2C2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C8444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AC59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32526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805649A"/>
    <w:multiLevelType w:val="hybridMultilevel"/>
    <w:tmpl w:val="7A664002"/>
    <w:lvl w:ilvl="0" w:tplc="08F26C9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EE20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8636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346E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520CF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2F4A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4852C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4CC7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0E530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C890907"/>
    <w:multiLevelType w:val="multilevel"/>
    <w:tmpl w:val="EAECE7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7DF6930"/>
    <w:multiLevelType w:val="hybridMultilevel"/>
    <w:tmpl w:val="5A7CB6BE"/>
    <w:lvl w:ilvl="0" w:tplc="417ECE64">
      <w:start w:val="1"/>
      <w:numFmt w:val="bullet"/>
      <w:lvlText w:val="•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C2CBD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B058B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68EA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7C94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003B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C9E5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9EFE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6805AB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3"/>
  </w:num>
  <w:num w:numId="5">
    <w:abstractNumId w:val="1"/>
  </w:num>
  <w:num w:numId="6">
    <w:abstractNumId w:val="10"/>
  </w:num>
  <w:num w:numId="7">
    <w:abstractNumId w:val="14"/>
  </w:num>
  <w:num w:numId="8">
    <w:abstractNumId w:val="11"/>
  </w:num>
  <w:num w:numId="9">
    <w:abstractNumId w:val="4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2BC"/>
    <w:rsid w:val="000F0ED8"/>
    <w:rsid w:val="0017156A"/>
    <w:rsid w:val="001A6837"/>
    <w:rsid w:val="001D4BF7"/>
    <w:rsid w:val="001D6B16"/>
    <w:rsid w:val="00211350"/>
    <w:rsid w:val="00247AEF"/>
    <w:rsid w:val="00247D40"/>
    <w:rsid w:val="002542BC"/>
    <w:rsid w:val="002B4D10"/>
    <w:rsid w:val="002D4DAC"/>
    <w:rsid w:val="00355A0A"/>
    <w:rsid w:val="003B2002"/>
    <w:rsid w:val="003D38C6"/>
    <w:rsid w:val="00421274"/>
    <w:rsid w:val="00480F65"/>
    <w:rsid w:val="004D5A40"/>
    <w:rsid w:val="0054153A"/>
    <w:rsid w:val="00545B21"/>
    <w:rsid w:val="00591F44"/>
    <w:rsid w:val="005A64C0"/>
    <w:rsid w:val="005B1328"/>
    <w:rsid w:val="005F6B1B"/>
    <w:rsid w:val="00681D6E"/>
    <w:rsid w:val="006A2782"/>
    <w:rsid w:val="00781D07"/>
    <w:rsid w:val="007A48F5"/>
    <w:rsid w:val="007C3E78"/>
    <w:rsid w:val="007D5485"/>
    <w:rsid w:val="00867A35"/>
    <w:rsid w:val="008B4686"/>
    <w:rsid w:val="009259DA"/>
    <w:rsid w:val="00957194"/>
    <w:rsid w:val="00AC2FDC"/>
    <w:rsid w:val="00AE5C4C"/>
    <w:rsid w:val="00B70882"/>
    <w:rsid w:val="00C61ADB"/>
    <w:rsid w:val="00CA3B46"/>
    <w:rsid w:val="00CD6227"/>
    <w:rsid w:val="00CD7124"/>
    <w:rsid w:val="00CE6D0D"/>
    <w:rsid w:val="00D97A74"/>
    <w:rsid w:val="00DC09DD"/>
    <w:rsid w:val="00DC77C7"/>
    <w:rsid w:val="00DC7BE5"/>
    <w:rsid w:val="00DC7D59"/>
    <w:rsid w:val="00DE2A8B"/>
    <w:rsid w:val="00E042A1"/>
    <w:rsid w:val="00E93C38"/>
    <w:rsid w:val="00F31F6D"/>
    <w:rsid w:val="00F44663"/>
    <w:rsid w:val="00F653F6"/>
    <w:rsid w:val="00F85598"/>
    <w:rsid w:val="02670AE7"/>
    <w:rsid w:val="141CFB21"/>
    <w:rsid w:val="18F06C44"/>
    <w:rsid w:val="2347497E"/>
    <w:rsid w:val="2AAA4DF5"/>
    <w:rsid w:val="2E89C954"/>
    <w:rsid w:val="3030AE69"/>
    <w:rsid w:val="329C377D"/>
    <w:rsid w:val="340D356B"/>
    <w:rsid w:val="39F74E6E"/>
    <w:rsid w:val="3B931ECF"/>
    <w:rsid w:val="4043AB05"/>
    <w:rsid w:val="41165815"/>
    <w:rsid w:val="4790AE4D"/>
    <w:rsid w:val="4D4D0080"/>
    <w:rsid w:val="51D8B82D"/>
    <w:rsid w:val="53A319A7"/>
    <w:rsid w:val="546A6FE9"/>
    <w:rsid w:val="57A3AAE9"/>
    <w:rsid w:val="63FA6B22"/>
    <w:rsid w:val="64AD0064"/>
    <w:rsid w:val="693C76B7"/>
    <w:rsid w:val="6AE35BCC"/>
    <w:rsid w:val="723B7E60"/>
    <w:rsid w:val="77E98A19"/>
    <w:rsid w:val="7E58C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80672"/>
  <w15:docId w15:val="{C84B8997-BA19-41AE-8474-B689D823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A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8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C7D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D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AC"/>
  </w:style>
  <w:style w:type="paragraph" w:styleId="Footer">
    <w:name w:val="footer"/>
    <w:basedOn w:val="Normal"/>
    <w:link w:val="FooterChar"/>
    <w:uiPriority w:val="99"/>
    <w:unhideWhenUsed/>
    <w:rsid w:val="002D4D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AC"/>
  </w:style>
  <w:style w:type="paragraph" w:styleId="NoSpacing">
    <w:name w:val="No Spacing"/>
    <w:uiPriority w:val="1"/>
    <w:qFormat/>
    <w:rsid w:val="00247D40"/>
    <w:pPr>
      <w:spacing w:line="240" w:lineRule="auto"/>
    </w:pPr>
  </w:style>
  <w:style w:type="paragraph" w:styleId="ListBullet">
    <w:name w:val="List Bullet"/>
    <w:basedOn w:val="Normal"/>
    <w:autoRedefine/>
    <w:rsid w:val="000F0ED8"/>
    <w:pPr>
      <w:numPr>
        <w:numId w:val="13"/>
      </w:numPr>
      <w:spacing w:before="120" w:after="120" w:line="240" w:lineRule="auto"/>
    </w:pPr>
    <w:rPr>
      <w:rFonts w:asciiTheme="majorHAnsi" w:eastAsia="Cambria" w:hAnsiTheme="majorHAnsi" w:cstheme="majorHAnsi"/>
      <w:b/>
      <w:i/>
      <w:color w:val="FF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13609805de4a480f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7E9041762E746A6F1E659F0889983" ma:contentTypeVersion="6" ma:contentTypeDescription="Create a new document." ma:contentTypeScope="" ma:versionID="629b4d42495ce1feea0b9ab079c3c188">
  <xsd:schema xmlns:xsd="http://www.w3.org/2001/XMLSchema" xmlns:xs="http://www.w3.org/2001/XMLSchema" xmlns:p="http://schemas.microsoft.com/office/2006/metadata/properties" xmlns:ns2="4781a68a-1c9e-4c9b-acac-2a41b7a7c035" xmlns:ns3="17ac37e2-af97-4c9f-9d05-83c48ad48108" targetNamespace="http://schemas.microsoft.com/office/2006/metadata/properties" ma:root="true" ma:fieldsID="94d3dbcb84f65a0d7483e60e18ab1310" ns2:_="" ns3:_="">
    <xsd:import namespace="4781a68a-1c9e-4c9b-acac-2a41b7a7c035"/>
    <xsd:import namespace="17ac37e2-af97-4c9f-9d05-83c48ad48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1a68a-1c9e-4c9b-acac-2a41b7a7c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c37e2-af97-4c9f-9d05-83c48ad48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E15BD-D0FE-469F-A633-0E3A943C5A4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7ac37e2-af97-4c9f-9d05-83c48ad48108"/>
    <ds:schemaRef ds:uri="4781a68a-1c9e-4c9b-acac-2a41b7a7c03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6713D8-1955-4892-94E4-BE54A15A2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1a68a-1c9e-4c9b-acac-2a41b7a7c035"/>
    <ds:schemaRef ds:uri="17ac37e2-af97-4c9f-9d05-83c48ad48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36A0B-330B-458F-996B-AF3EAEE3D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31FEA1-4600-4031-97FD-81062050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VMAT - WHPS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Hackett</dc:creator>
  <cp:lastModifiedBy>Ruth Roberts</cp:lastModifiedBy>
  <cp:revision>4</cp:revision>
  <cp:lastPrinted>2019-01-25T15:11:00Z</cp:lastPrinted>
  <dcterms:created xsi:type="dcterms:W3CDTF">2022-07-04T11:08:00Z</dcterms:created>
  <dcterms:modified xsi:type="dcterms:W3CDTF">2022-07-04T11:13:00Z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0x01010016E7E9041762E746A6F1E659F0889983</vt:lpwstr>
  </property>
</Properties>
</file>