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2329F1" w:rsidRPr="00DD5002" w14:paraId="53CABABF" w14:textId="77777777" w:rsidTr="00EA2A0B">
        <w:tc>
          <w:tcPr>
            <w:tcW w:w="2880" w:type="dxa"/>
          </w:tcPr>
          <w:p w14:paraId="418453C8" w14:textId="77777777" w:rsidR="002329F1" w:rsidRPr="00DD5002" w:rsidRDefault="002329F1" w:rsidP="00EA2A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5002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drawing>
                <wp:inline distT="0" distB="0" distL="0" distR="0" wp14:anchorId="5D8624EC" wp14:editId="7E4354F0">
                  <wp:extent cx="1066800" cy="1130300"/>
                  <wp:effectExtent l="0" t="0" r="0" b="12700"/>
                  <wp:docPr id="1" name="Picture 1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C8EF082" w14:textId="77777777" w:rsidR="002329F1" w:rsidRPr="00DD5002" w:rsidRDefault="002329F1" w:rsidP="00EA2A0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D5002">
              <w:rPr>
                <w:rFonts w:asciiTheme="majorHAnsi" w:hAnsiTheme="majorHAnsi" w:cstheme="majorHAnsi"/>
                <w:b/>
                <w:sz w:val="32"/>
                <w:szCs w:val="32"/>
              </w:rPr>
              <w:t>ST. GEORGE’S C of E FOUNDATION SCHOOL</w:t>
            </w:r>
          </w:p>
          <w:p w14:paraId="62AD5E53" w14:textId="77777777" w:rsidR="002329F1" w:rsidRPr="00DD5002" w:rsidRDefault="002329F1" w:rsidP="00EA2A0B">
            <w:pPr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</w:pPr>
          </w:p>
          <w:p w14:paraId="300891B6" w14:textId="77777777" w:rsidR="002329F1" w:rsidRPr="00DD5002" w:rsidRDefault="002329F1" w:rsidP="00EA2A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5002">
              <w:rPr>
                <w:rFonts w:asciiTheme="majorHAnsi" w:hAnsiTheme="majorHAnsi" w:cstheme="majorHAnsi"/>
                <w:b/>
                <w:sz w:val="32"/>
                <w:szCs w:val="32"/>
              </w:rPr>
              <w:t>JOB DESCRIPTION</w:t>
            </w:r>
          </w:p>
        </w:tc>
      </w:tr>
    </w:tbl>
    <w:p w14:paraId="6054D6CE" w14:textId="541A0A43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JOB TITLE:</w:t>
      </w:r>
      <w:r w:rsidRPr="00DD5002">
        <w:rPr>
          <w:rFonts w:asciiTheme="majorHAnsi" w:hAnsiTheme="majorHAnsi" w:cstheme="majorHAnsi"/>
          <w:sz w:val="22"/>
          <w:szCs w:val="22"/>
        </w:rPr>
        <w:tab/>
        <w:t xml:space="preserve">Head of School – Primary </w:t>
      </w:r>
    </w:p>
    <w:p w14:paraId="31C1831D" w14:textId="77777777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67CFC70D" w14:textId="1060E0C4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GRADE:</w:t>
      </w:r>
      <w:r w:rsidRPr="00DD5002">
        <w:rPr>
          <w:rFonts w:asciiTheme="majorHAnsi" w:hAnsiTheme="majorHAnsi" w:cstheme="majorHAnsi"/>
          <w:sz w:val="22"/>
          <w:szCs w:val="22"/>
        </w:rPr>
        <w:tab/>
        <w:t>L22 - 26</w:t>
      </w:r>
    </w:p>
    <w:p w14:paraId="29141D8F" w14:textId="77777777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03BEB6A4" w14:textId="77777777" w:rsidR="002329F1" w:rsidRPr="00DD5002" w:rsidRDefault="002329F1" w:rsidP="00DD5002">
      <w:pPr>
        <w:tabs>
          <w:tab w:val="left" w:pos="2835"/>
          <w:tab w:val="left" w:pos="2880"/>
          <w:tab w:val="left" w:pos="4320"/>
        </w:tabs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PROFESSIONAL</w:t>
      </w:r>
    </w:p>
    <w:p w14:paraId="46717430" w14:textId="77777777" w:rsidR="002329F1" w:rsidRPr="00DD5002" w:rsidRDefault="002329F1" w:rsidP="00DD5002">
      <w:pPr>
        <w:tabs>
          <w:tab w:val="left" w:pos="2835"/>
        </w:tabs>
        <w:ind w:left="2880" w:hanging="2880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TEACHING DUTIES:</w:t>
      </w:r>
      <w:r w:rsidRPr="00DD5002">
        <w:rPr>
          <w:rFonts w:asciiTheme="majorHAnsi" w:hAnsiTheme="majorHAnsi" w:cstheme="majorHAnsi"/>
          <w:sz w:val="22"/>
          <w:szCs w:val="22"/>
        </w:rPr>
        <w:tab/>
        <w:t>You are required to carry out the professional duties of a teacher other than a Headteacher as described in “School Teachers Pay and Conditions”.</w:t>
      </w:r>
    </w:p>
    <w:p w14:paraId="098341A3" w14:textId="77777777" w:rsidR="002329F1" w:rsidRPr="00DD5002" w:rsidRDefault="002329F1" w:rsidP="00DD5002">
      <w:pPr>
        <w:tabs>
          <w:tab w:val="left" w:pos="2835"/>
          <w:tab w:val="left" w:pos="2880"/>
          <w:tab w:val="left" w:pos="4320"/>
        </w:tabs>
        <w:rPr>
          <w:rFonts w:asciiTheme="majorHAnsi" w:hAnsiTheme="majorHAnsi" w:cstheme="majorHAnsi"/>
          <w:sz w:val="16"/>
          <w:szCs w:val="16"/>
        </w:rPr>
      </w:pPr>
    </w:p>
    <w:p w14:paraId="0B79C8C9" w14:textId="6F9B71ED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ACCOUNTABLE TO:</w:t>
      </w:r>
      <w:r w:rsidRPr="00DD5002">
        <w:rPr>
          <w:rFonts w:asciiTheme="majorHAnsi" w:hAnsiTheme="majorHAnsi" w:cstheme="majorHAnsi"/>
          <w:sz w:val="22"/>
          <w:szCs w:val="22"/>
        </w:rPr>
        <w:tab/>
        <w:t>Headteacher</w:t>
      </w:r>
    </w:p>
    <w:p w14:paraId="5A186DD5" w14:textId="77777777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38C19611" w14:textId="4B3C2BDD" w:rsidR="006D11B8" w:rsidRPr="00DD5002" w:rsidRDefault="002329F1" w:rsidP="00DD5002">
      <w:pPr>
        <w:tabs>
          <w:tab w:val="left" w:pos="2835"/>
        </w:tabs>
        <w:ind w:left="2880" w:hanging="2880"/>
        <w:rPr>
          <w:rStyle w:val="fontstyle01"/>
          <w:rFonts w:asciiTheme="majorHAnsi" w:hAnsiTheme="majorHAnsi" w:cstheme="majorHAnsi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JOB PURPOSE:</w:t>
      </w:r>
      <w:r w:rsidRPr="00DD5002">
        <w:rPr>
          <w:rFonts w:asciiTheme="majorHAnsi" w:hAnsiTheme="majorHAnsi" w:cstheme="majorHAnsi"/>
          <w:sz w:val="22"/>
          <w:szCs w:val="22"/>
        </w:rPr>
        <w:tab/>
      </w:r>
      <w:r w:rsidR="006D11B8" w:rsidRPr="00DD5002">
        <w:rPr>
          <w:rStyle w:val="fontstyle01"/>
          <w:rFonts w:asciiTheme="majorHAnsi" w:hAnsiTheme="majorHAnsi" w:cstheme="majorHAnsi"/>
        </w:rPr>
        <w:t>This role involves leading the Primary School and managing the three phases of Early Years Foundation Stage, Key</w:t>
      </w:r>
      <w:r w:rsidR="006D11B8"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D11B8" w:rsidRPr="00DD5002">
        <w:rPr>
          <w:rStyle w:val="fontstyle01"/>
          <w:rFonts w:asciiTheme="majorHAnsi" w:hAnsiTheme="majorHAnsi" w:cstheme="majorHAnsi"/>
        </w:rPr>
        <w:t>Stage 1 and Key Stage 2 with reference to:</w:t>
      </w:r>
    </w:p>
    <w:p w14:paraId="75A6E5CF" w14:textId="77777777" w:rsidR="006D11B8" w:rsidRPr="00DD5002" w:rsidRDefault="006D11B8" w:rsidP="00DD5002">
      <w:pPr>
        <w:pStyle w:val="ListParagraph"/>
        <w:numPr>
          <w:ilvl w:val="0"/>
          <w:numId w:val="20"/>
        </w:numPr>
        <w:tabs>
          <w:tab w:val="left" w:pos="2835"/>
        </w:tabs>
        <w:ind w:left="3402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DD5002">
        <w:rPr>
          <w:rStyle w:val="fontstyle01"/>
          <w:rFonts w:asciiTheme="majorHAnsi" w:hAnsiTheme="majorHAnsi" w:cstheme="majorHAnsi"/>
        </w:rPr>
        <w:t>To provide and lead the strategic direction for the Primary School in line with the whole school vision and</w:t>
      </w:r>
      <w:r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D5002">
        <w:rPr>
          <w:rStyle w:val="fontstyle01"/>
          <w:rFonts w:asciiTheme="majorHAnsi" w:hAnsiTheme="majorHAnsi" w:cstheme="majorHAnsi"/>
        </w:rPr>
        <w:t>development plan and as directed by the Headteacher.</w:t>
      </w:r>
    </w:p>
    <w:p w14:paraId="75CA758A" w14:textId="1177A484" w:rsidR="006D11B8" w:rsidRPr="00DD5002" w:rsidRDefault="006D11B8" w:rsidP="00DD5002">
      <w:pPr>
        <w:pStyle w:val="ListParagraph"/>
        <w:numPr>
          <w:ilvl w:val="0"/>
          <w:numId w:val="20"/>
        </w:numPr>
        <w:tabs>
          <w:tab w:val="left" w:pos="2835"/>
        </w:tabs>
        <w:ind w:left="3402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DD5002">
        <w:rPr>
          <w:rStyle w:val="fontstyle01"/>
          <w:rFonts w:asciiTheme="majorHAnsi" w:hAnsiTheme="majorHAnsi" w:cstheme="majorHAnsi"/>
        </w:rPr>
        <w:t xml:space="preserve">To ensure that the standards of teaching, learning and </w:t>
      </w:r>
      <w:r w:rsidR="00DD5002" w:rsidRPr="00DD5002">
        <w:rPr>
          <w:rStyle w:val="fontstyle01"/>
          <w:rFonts w:asciiTheme="majorHAnsi" w:hAnsiTheme="majorHAnsi" w:cstheme="majorHAnsi"/>
        </w:rPr>
        <w:t>progress</w:t>
      </w:r>
      <w:r w:rsidRPr="00DD5002">
        <w:rPr>
          <w:rStyle w:val="fontstyle01"/>
          <w:rFonts w:asciiTheme="majorHAnsi" w:hAnsiTheme="majorHAnsi" w:cstheme="majorHAnsi"/>
        </w:rPr>
        <w:t xml:space="preserve"> in all areas of school life within the Primary</w:t>
      </w:r>
      <w:r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 S</w:t>
      </w:r>
      <w:r w:rsidRPr="00DD5002">
        <w:rPr>
          <w:rStyle w:val="fontstyle01"/>
          <w:rFonts w:asciiTheme="majorHAnsi" w:hAnsiTheme="majorHAnsi" w:cstheme="majorHAnsi"/>
        </w:rPr>
        <w:t>chool reflect the school’s vision of providing the best of education.</w:t>
      </w:r>
      <w:r w:rsidRPr="00DD5002">
        <w:rPr>
          <w:rFonts w:asciiTheme="majorHAnsi" w:hAnsiTheme="majorHAnsi" w:cstheme="majorHAnsi"/>
          <w:sz w:val="22"/>
          <w:szCs w:val="22"/>
        </w:rPr>
        <w:tab/>
      </w:r>
    </w:p>
    <w:p w14:paraId="730C1449" w14:textId="77777777" w:rsidR="002329F1" w:rsidRPr="00DD5002" w:rsidRDefault="002329F1" w:rsidP="00DD5002">
      <w:pPr>
        <w:pStyle w:val="NormalWeb"/>
        <w:tabs>
          <w:tab w:val="left" w:pos="2835"/>
        </w:tabs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p w14:paraId="7551ED10" w14:textId="35EF283B" w:rsidR="002329F1" w:rsidRPr="00DD5002" w:rsidRDefault="002329F1" w:rsidP="00DD5002">
      <w:pPr>
        <w:tabs>
          <w:tab w:val="left" w:pos="2835"/>
        </w:tabs>
        <w:ind w:left="2880" w:hanging="2880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DISCLOSURE LEVEL:</w:t>
      </w:r>
      <w:r w:rsidRPr="00DD5002">
        <w:rPr>
          <w:rFonts w:asciiTheme="majorHAnsi" w:hAnsiTheme="majorHAnsi" w:cstheme="majorHAnsi"/>
          <w:sz w:val="22"/>
          <w:szCs w:val="22"/>
        </w:rPr>
        <w:tab/>
        <w:t>Enhanced, you are required to be fully committed to the safeguarding of the pupils at the school.</w:t>
      </w:r>
    </w:p>
    <w:p w14:paraId="6300836F" w14:textId="77777777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25BF26A6" w14:textId="01CF5FAF" w:rsidR="000D772A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DIRECTLY RESPONSIBLE</w:t>
      </w:r>
      <w:r w:rsidR="00DD5002">
        <w:rPr>
          <w:rFonts w:asciiTheme="majorHAnsi" w:hAnsiTheme="majorHAnsi" w:cstheme="majorHAnsi"/>
          <w:b/>
          <w:sz w:val="22"/>
          <w:szCs w:val="22"/>
        </w:rPr>
        <w:t>:</w:t>
      </w:r>
      <w:r w:rsidR="000D772A" w:rsidRPr="00DD5002">
        <w:rPr>
          <w:rFonts w:asciiTheme="majorHAnsi" w:hAnsiTheme="majorHAnsi" w:cstheme="majorHAnsi"/>
          <w:sz w:val="22"/>
          <w:szCs w:val="22"/>
        </w:rPr>
        <w:tab/>
      </w:r>
      <w:r w:rsidR="006D11B8" w:rsidRPr="00DD5002">
        <w:rPr>
          <w:rFonts w:asciiTheme="majorHAnsi" w:hAnsiTheme="majorHAnsi" w:cstheme="majorHAnsi"/>
          <w:sz w:val="22"/>
          <w:szCs w:val="22"/>
        </w:rPr>
        <w:t>Primary Senior Leadership Team</w:t>
      </w:r>
    </w:p>
    <w:p w14:paraId="313A624E" w14:textId="43E9A2C5" w:rsidR="006D11B8" w:rsidRPr="00DD5002" w:rsidRDefault="006D11B8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ab/>
        <w:t xml:space="preserve">Directors </w:t>
      </w:r>
      <w:r w:rsidR="00DD5002" w:rsidRPr="00DD5002">
        <w:rPr>
          <w:rFonts w:asciiTheme="majorHAnsi" w:hAnsiTheme="majorHAnsi" w:cstheme="majorHAnsi"/>
          <w:sz w:val="22"/>
          <w:szCs w:val="22"/>
        </w:rPr>
        <w:t>of</w:t>
      </w:r>
      <w:r w:rsidRPr="00DD5002">
        <w:rPr>
          <w:rFonts w:asciiTheme="majorHAnsi" w:hAnsiTheme="majorHAnsi" w:cstheme="majorHAnsi"/>
          <w:sz w:val="22"/>
          <w:szCs w:val="22"/>
        </w:rPr>
        <w:t xml:space="preserve"> Learning</w:t>
      </w:r>
    </w:p>
    <w:p w14:paraId="27DA266D" w14:textId="77777777" w:rsidR="000D772A" w:rsidRPr="00DD5002" w:rsidRDefault="000D772A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7700E023" w14:textId="75164504" w:rsidR="006D11B8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TEAM LEADER TO:</w:t>
      </w:r>
      <w:r w:rsidRPr="00DD5002">
        <w:rPr>
          <w:rFonts w:asciiTheme="majorHAnsi" w:hAnsiTheme="majorHAnsi" w:cstheme="majorHAnsi"/>
          <w:sz w:val="22"/>
          <w:szCs w:val="22"/>
        </w:rPr>
        <w:tab/>
      </w:r>
      <w:r w:rsidR="006D11B8" w:rsidRPr="00DD5002">
        <w:rPr>
          <w:rFonts w:asciiTheme="majorHAnsi" w:hAnsiTheme="majorHAnsi" w:cstheme="majorHAnsi"/>
          <w:sz w:val="22"/>
          <w:szCs w:val="22"/>
        </w:rPr>
        <w:t>Primary Senior Leadership Team</w:t>
      </w:r>
    </w:p>
    <w:p w14:paraId="77A395EC" w14:textId="2C650A02" w:rsidR="006D11B8" w:rsidRPr="00DD5002" w:rsidRDefault="006D11B8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ab/>
        <w:t>Primary Directors</w:t>
      </w:r>
    </w:p>
    <w:p w14:paraId="59BB7EA3" w14:textId="6DFEC84B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(Appraisal)</w:t>
      </w:r>
      <w:r w:rsidR="00DD5002">
        <w:rPr>
          <w:rFonts w:asciiTheme="majorHAnsi" w:hAnsiTheme="majorHAnsi" w:cstheme="majorHAnsi"/>
          <w:sz w:val="22"/>
          <w:szCs w:val="22"/>
        </w:rPr>
        <w:tab/>
      </w:r>
      <w:r w:rsidR="000D772A" w:rsidRPr="00DD5002">
        <w:rPr>
          <w:rFonts w:asciiTheme="majorHAnsi" w:hAnsiTheme="majorHAnsi" w:cstheme="majorHAnsi"/>
          <w:sz w:val="22"/>
          <w:szCs w:val="22"/>
        </w:rPr>
        <w:t>Safeguarding and Attendance Team</w:t>
      </w:r>
    </w:p>
    <w:p w14:paraId="08F60F75" w14:textId="76CB4EED" w:rsidR="000D772A" w:rsidRPr="00DD5002" w:rsidRDefault="000D772A" w:rsidP="00DD5002">
      <w:pPr>
        <w:tabs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D5002">
        <w:rPr>
          <w:rFonts w:asciiTheme="majorHAnsi" w:hAnsiTheme="majorHAnsi" w:cstheme="majorHAnsi"/>
          <w:sz w:val="22"/>
          <w:szCs w:val="22"/>
        </w:rPr>
        <w:t>CiC</w:t>
      </w:r>
      <w:proofErr w:type="spellEnd"/>
      <w:r w:rsidRPr="00DD5002">
        <w:rPr>
          <w:rFonts w:asciiTheme="majorHAnsi" w:hAnsiTheme="majorHAnsi" w:cstheme="majorHAnsi"/>
          <w:sz w:val="22"/>
          <w:szCs w:val="22"/>
        </w:rPr>
        <w:t xml:space="preserve"> Team</w:t>
      </w:r>
    </w:p>
    <w:p w14:paraId="52E75F5E" w14:textId="654DCDAB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1142735E" w14:textId="77777777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i/>
          <w:sz w:val="22"/>
          <w:szCs w:val="22"/>
        </w:rPr>
      </w:pPr>
      <w:r w:rsidRPr="00DD5002">
        <w:rPr>
          <w:rFonts w:asciiTheme="majorHAnsi" w:hAnsiTheme="majorHAnsi" w:cstheme="majorHAnsi"/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3D5084F0" w14:textId="11C8EFD4" w:rsidR="002329F1" w:rsidRPr="00DD5002" w:rsidRDefault="002329F1" w:rsidP="00DD5002">
      <w:pPr>
        <w:tabs>
          <w:tab w:val="left" w:pos="2835"/>
        </w:tabs>
        <w:rPr>
          <w:rFonts w:asciiTheme="majorHAnsi" w:hAnsiTheme="majorHAnsi" w:cstheme="majorHAnsi"/>
          <w:sz w:val="16"/>
          <w:szCs w:val="16"/>
        </w:rPr>
      </w:pPr>
    </w:p>
    <w:p w14:paraId="3302B7A9" w14:textId="77777777" w:rsidR="00DD5002" w:rsidRPr="00DD5002" w:rsidRDefault="00DD5002" w:rsidP="00DD5002">
      <w:pPr>
        <w:pStyle w:val="NormalWeb"/>
        <w:tabs>
          <w:tab w:val="left" w:pos="2835"/>
        </w:tabs>
        <w:spacing w:before="0" w:beforeAutospacing="0" w:after="0" w:afterAutospacing="0"/>
        <w:rPr>
          <w:rFonts w:asciiTheme="majorHAnsi" w:hAnsiTheme="majorHAnsi" w:cstheme="majorHAnsi"/>
          <w:i/>
          <w:sz w:val="22"/>
          <w:szCs w:val="22"/>
        </w:rPr>
      </w:pPr>
      <w:r w:rsidRPr="00DD5002">
        <w:rPr>
          <w:rFonts w:asciiTheme="majorHAnsi" w:hAnsiTheme="majorHAnsi" w:cstheme="majorHAnsi"/>
          <w:i/>
          <w:sz w:val="22"/>
          <w:szCs w:val="22"/>
        </w:rPr>
        <w:t xml:space="preserve">All class teachers are accountable for the progress that the pupils they teach make during an academic year. </w:t>
      </w:r>
    </w:p>
    <w:p w14:paraId="3778DEA9" w14:textId="77777777" w:rsidR="00DD5002" w:rsidRPr="00DD5002" w:rsidRDefault="00DD5002" w:rsidP="002329F1">
      <w:pPr>
        <w:rPr>
          <w:rFonts w:asciiTheme="majorHAnsi" w:hAnsiTheme="majorHAnsi" w:cstheme="majorHAnsi"/>
          <w:sz w:val="16"/>
          <w:szCs w:val="16"/>
        </w:rPr>
      </w:pPr>
    </w:p>
    <w:p w14:paraId="5508AFF9" w14:textId="77777777" w:rsidR="002329F1" w:rsidRPr="00DD5002" w:rsidRDefault="002329F1" w:rsidP="002329F1">
      <w:pPr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KEY ACCOUNTABILITIES:</w:t>
      </w:r>
    </w:p>
    <w:p w14:paraId="4953B38E" w14:textId="77777777" w:rsidR="002329F1" w:rsidRPr="00DD5002" w:rsidRDefault="002329F1" w:rsidP="002329F1">
      <w:pPr>
        <w:rPr>
          <w:rFonts w:asciiTheme="majorHAnsi" w:hAnsiTheme="majorHAnsi" w:cstheme="majorHAnsi"/>
          <w:b/>
          <w:sz w:val="16"/>
          <w:szCs w:val="16"/>
        </w:rPr>
      </w:pPr>
    </w:p>
    <w:p w14:paraId="734783C2" w14:textId="3CA25D30" w:rsidR="004D2549" w:rsidRPr="00DD5002" w:rsidRDefault="002329F1" w:rsidP="004D2549">
      <w:pPr>
        <w:rPr>
          <w:rStyle w:val="fontstyle01"/>
          <w:rFonts w:asciiTheme="majorHAnsi" w:hAnsiTheme="majorHAnsi" w:cstheme="majorHAnsi"/>
          <w:b/>
          <w:color w:val="auto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STRATEGY AND LEADERSHIP</w:t>
      </w:r>
      <w:r w:rsidR="00DD5002" w:rsidRPr="00DD5002">
        <w:rPr>
          <w:rFonts w:asciiTheme="majorHAnsi" w:hAnsiTheme="majorHAnsi" w:cstheme="majorHAnsi"/>
          <w:b/>
          <w:sz w:val="22"/>
          <w:szCs w:val="22"/>
        </w:rPr>
        <w:t>:</w:t>
      </w:r>
    </w:p>
    <w:p w14:paraId="199693BA" w14:textId="07FD9DB0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Style w:val="fontstyle01"/>
          <w:rFonts w:asciiTheme="majorHAnsi" w:hAnsiTheme="majorHAnsi" w:cstheme="majorHAnsi"/>
        </w:rPr>
        <w:t>Ensure the school vision and positi</w:t>
      </w:r>
      <w:r w:rsidR="006D11B8" w:rsidRPr="00DD5002">
        <w:rPr>
          <w:rStyle w:val="fontstyle01"/>
          <w:rFonts w:asciiTheme="majorHAnsi" w:hAnsiTheme="majorHAnsi" w:cstheme="majorHAnsi"/>
        </w:rPr>
        <w:t xml:space="preserve">ve ethos </w:t>
      </w:r>
      <w:r w:rsidRPr="00DD5002">
        <w:rPr>
          <w:rStyle w:val="fontstyle01"/>
          <w:rFonts w:asciiTheme="majorHAnsi" w:hAnsiTheme="majorHAnsi" w:cstheme="majorHAnsi"/>
        </w:rPr>
        <w:t xml:space="preserve">is upheld in the </w:t>
      </w:r>
      <w:r w:rsidR="006D11B8" w:rsidRPr="00DD5002">
        <w:rPr>
          <w:rStyle w:val="fontstyle01"/>
          <w:rFonts w:asciiTheme="majorHAnsi" w:hAnsiTheme="majorHAnsi" w:cstheme="majorHAnsi"/>
        </w:rPr>
        <w:t>Primary School</w:t>
      </w:r>
      <w:r w:rsidRPr="00DD5002">
        <w:rPr>
          <w:rStyle w:val="fontstyle01"/>
          <w:rFonts w:asciiTheme="majorHAnsi" w:hAnsiTheme="majorHAnsi" w:cstheme="majorHAnsi"/>
        </w:rPr>
        <w:t xml:space="preserve"> </w:t>
      </w:r>
      <w:r w:rsidR="00DD5002" w:rsidRPr="00DD5002">
        <w:rPr>
          <w:rStyle w:val="fontstyle01"/>
          <w:rFonts w:asciiTheme="majorHAnsi" w:hAnsiTheme="majorHAnsi" w:cstheme="majorHAnsi"/>
        </w:rPr>
        <w:t xml:space="preserve">and </w:t>
      </w:r>
      <w:r w:rsidRPr="00DD5002">
        <w:rPr>
          <w:rStyle w:val="fontstyle01"/>
          <w:rFonts w:asciiTheme="majorHAnsi" w:hAnsiTheme="majorHAnsi" w:cstheme="majorHAnsi"/>
        </w:rPr>
        <w:t xml:space="preserve">the </w:t>
      </w:r>
      <w:r w:rsidR="006D11B8" w:rsidRPr="00DD5002">
        <w:rPr>
          <w:rStyle w:val="fontstyle01"/>
          <w:rFonts w:asciiTheme="majorHAnsi" w:hAnsiTheme="majorHAnsi" w:cstheme="majorHAnsi"/>
        </w:rPr>
        <w:t>strategic targets detailed in the school development plan;</w:t>
      </w:r>
    </w:p>
    <w:p w14:paraId="40AE0FED" w14:textId="77777777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Style w:val="fontstyle01"/>
          <w:rFonts w:asciiTheme="majorHAnsi" w:hAnsiTheme="majorHAnsi" w:cstheme="majorHAnsi"/>
          <w:color w:val="auto"/>
        </w:rPr>
      </w:pPr>
      <w:r w:rsidRPr="00DD5002">
        <w:rPr>
          <w:rStyle w:val="fontstyle01"/>
          <w:rFonts w:asciiTheme="majorHAnsi" w:hAnsiTheme="majorHAnsi" w:cstheme="majorHAnsi"/>
        </w:rPr>
        <w:t>Create, implement and review the</w:t>
      </w:r>
      <w:r w:rsidR="006D11B8" w:rsidRPr="00DD5002">
        <w:rPr>
          <w:rStyle w:val="fontstyle01"/>
          <w:rFonts w:asciiTheme="majorHAnsi" w:hAnsiTheme="majorHAnsi" w:cstheme="majorHAnsi"/>
        </w:rPr>
        <w:t xml:space="preserve"> Primary School Improvement Plan, that contributes to the Whole</w:t>
      </w:r>
      <w:r w:rsidR="006D11B8" w:rsidRPr="00DD5002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D11B8" w:rsidRPr="00DD5002">
        <w:rPr>
          <w:rStyle w:val="fontstyle01"/>
          <w:rFonts w:asciiTheme="majorHAnsi" w:hAnsiTheme="majorHAnsi" w:cstheme="majorHAnsi"/>
        </w:rPr>
        <w:t>School Development Plan, to ensure that appropriate priorities and targets for the improvement</w:t>
      </w:r>
      <w:r w:rsidRPr="00DD5002">
        <w:rPr>
          <w:rStyle w:val="fontstyle01"/>
          <w:rFonts w:asciiTheme="majorHAnsi" w:hAnsiTheme="majorHAnsi" w:cstheme="majorHAnsi"/>
        </w:rPr>
        <w:t xml:space="preserve"> are</w:t>
      </w:r>
      <w:r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D11B8" w:rsidRPr="00DD5002">
        <w:rPr>
          <w:rStyle w:val="fontstyle01"/>
          <w:rFonts w:asciiTheme="majorHAnsi" w:hAnsiTheme="majorHAnsi" w:cstheme="majorHAnsi"/>
        </w:rPr>
        <w:t>identified and the necessary resources are clearly allocated;</w:t>
      </w:r>
    </w:p>
    <w:p w14:paraId="70A5CA44" w14:textId="63FA257F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present to the Governing Board on areas of school development and on areas of direct responsibility.</w:t>
      </w:r>
    </w:p>
    <w:p w14:paraId="234D845F" w14:textId="77777777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Style w:val="fontstyle01"/>
          <w:rFonts w:asciiTheme="majorHAnsi" w:hAnsiTheme="majorHAnsi" w:cstheme="majorHAnsi"/>
          <w:color w:val="auto"/>
        </w:rPr>
      </w:pPr>
      <w:r w:rsidRPr="00DD5002">
        <w:rPr>
          <w:rStyle w:val="fontstyle01"/>
          <w:rFonts w:asciiTheme="majorHAnsi" w:hAnsiTheme="majorHAnsi" w:cstheme="majorHAnsi"/>
        </w:rPr>
        <w:t xml:space="preserve">Ensure that </w:t>
      </w:r>
      <w:r w:rsidR="006D11B8" w:rsidRPr="00DD5002">
        <w:rPr>
          <w:rStyle w:val="fontstyle01"/>
          <w:rFonts w:asciiTheme="majorHAnsi" w:hAnsiTheme="majorHAnsi" w:cstheme="majorHAnsi"/>
        </w:rPr>
        <w:t xml:space="preserve">all Primary Teaching Staff are committed to the school’s </w:t>
      </w:r>
      <w:r w:rsidRPr="00DD5002">
        <w:rPr>
          <w:rStyle w:val="fontstyle01"/>
          <w:rFonts w:asciiTheme="majorHAnsi" w:hAnsiTheme="majorHAnsi" w:cstheme="majorHAnsi"/>
        </w:rPr>
        <w:t>vision</w:t>
      </w:r>
      <w:r w:rsidR="006D11B8" w:rsidRPr="00DD5002">
        <w:rPr>
          <w:rStyle w:val="fontstyle01"/>
          <w:rFonts w:asciiTheme="majorHAnsi" w:hAnsiTheme="majorHAnsi" w:cstheme="majorHAnsi"/>
        </w:rPr>
        <w:t>, and are motivated and involved in the priorities and targets which the school sets for itself, and are provided with the necessary support</w:t>
      </w:r>
      <w:r w:rsidR="006D11B8" w:rsidRPr="00DD5002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D11B8" w:rsidRPr="00DD5002">
        <w:rPr>
          <w:rStyle w:val="fontstyle01"/>
          <w:rFonts w:asciiTheme="majorHAnsi" w:hAnsiTheme="majorHAnsi" w:cstheme="majorHAnsi"/>
        </w:rPr>
        <w:t>and guidance in order to implement the relevant action plans successfully;</w:t>
      </w:r>
    </w:p>
    <w:p w14:paraId="6FDBF91D" w14:textId="350A4DDE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Ensure the management, finance and resources of the school supports the improvement </w:t>
      </w:r>
      <w:r w:rsidR="006D11B8" w:rsidRPr="00DD5002">
        <w:rPr>
          <w:rStyle w:val="fontstyle01"/>
          <w:rFonts w:asciiTheme="majorHAnsi" w:hAnsiTheme="majorHAnsi" w:cstheme="majorHAnsi"/>
        </w:rPr>
        <w:t xml:space="preserve">of standards in </w:t>
      </w:r>
      <w:r w:rsidRPr="00DD5002">
        <w:rPr>
          <w:rStyle w:val="fontstyle01"/>
          <w:rFonts w:asciiTheme="majorHAnsi" w:hAnsiTheme="majorHAnsi" w:cstheme="majorHAnsi"/>
        </w:rPr>
        <w:t>teaching and learning</w:t>
      </w:r>
      <w:r w:rsidR="006D11B8" w:rsidRPr="00DD5002">
        <w:rPr>
          <w:rStyle w:val="fontstyle01"/>
          <w:rFonts w:asciiTheme="majorHAnsi" w:hAnsiTheme="majorHAnsi" w:cstheme="majorHAnsi"/>
        </w:rPr>
        <w:t>;</w:t>
      </w:r>
    </w:p>
    <w:p w14:paraId="64F0CE1C" w14:textId="77777777" w:rsidR="004D2549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Style w:val="fontstyle01"/>
          <w:rFonts w:asciiTheme="majorHAnsi" w:hAnsiTheme="majorHAnsi" w:cstheme="majorHAnsi"/>
          <w:color w:val="auto"/>
        </w:rPr>
      </w:pPr>
      <w:r w:rsidRPr="00DD5002">
        <w:rPr>
          <w:rStyle w:val="fontstyle01"/>
          <w:rFonts w:asciiTheme="majorHAnsi" w:hAnsiTheme="majorHAnsi" w:cstheme="majorHAnsi"/>
        </w:rPr>
        <w:t xml:space="preserve">Monitor, evaluate and review the impact </w:t>
      </w:r>
      <w:r w:rsidR="006D11B8" w:rsidRPr="00DD5002">
        <w:rPr>
          <w:rStyle w:val="fontstyle01"/>
          <w:rFonts w:asciiTheme="majorHAnsi" w:hAnsiTheme="majorHAnsi" w:cstheme="majorHAnsi"/>
        </w:rPr>
        <w:t>of the Primary School P</w:t>
      </w:r>
      <w:r w:rsidRPr="00DD5002">
        <w:rPr>
          <w:rStyle w:val="fontstyle01"/>
          <w:rFonts w:asciiTheme="majorHAnsi" w:hAnsiTheme="majorHAnsi" w:cstheme="majorHAnsi"/>
        </w:rPr>
        <w:t>rocedures</w:t>
      </w:r>
      <w:r w:rsidR="006D11B8" w:rsidRPr="00DD5002">
        <w:rPr>
          <w:rStyle w:val="fontstyle01"/>
          <w:rFonts w:asciiTheme="majorHAnsi" w:hAnsiTheme="majorHAnsi" w:cstheme="majorHAnsi"/>
        </w:rPr>
        <w:t xml:space="preserve"> and Whole School</w:t>
      </w:r>
      <w:r w:rsidRPr="00DD50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D11B8" w:rsidRPr="00DD5002">
        <w:rPr>
          <w:rStyle w:val="fontstyle01"/>
          <w:rFonts w:asciiTheme="majorHAnsi" w:hAnsiTheme="majorHAnsi" w:cstheme="majorHAnsi"/>
        </w:rPr>
        <w:t xml:space="preserve">Policies as relevant to the Primary School, and take appropriate action or advise the </w:t>
      </w:r>
      <w:r w:rsidRPr="00DD5002">
        <w:rPr>
          <w:rStyle w:val="fontstyle01"/>
          <w:rFonts w:asciiTheme="majorHAnsi" w:hAnsiTheme="majorHAnsi" w:cstheme="majorHAnsi"/>
        </w:rPr>
        <w:t>Headteacher</w:t>
      </w:r>
      <w:r w:rsidR="006D11B8" w:rsidRPr="00DD5002">
        <w:rPr>
          <w:rStyle w:val="fontstyle01"/>
          <w:rFonts w:asciiTheme="majorHAnsi" w:hAnsiTheme="majorHAnsi" w:cstheme="majorHAnsi"/>
        </w:rPr>
        <w:t xml:space="preserve"> accordingly;</w:t>
      </w:r>
    </w:p>
    <w:p w14:paraId="051FFCB0" w14:textId="77777777" w:rsidR="006D11B8" w:rsidRPr="00DD5002" w:rsidRDefault="004D2549" w:rsidP="00DD5002">
      <w:pPr>
        <w:pStyle w:val="ListParagraph"/>
        <w:numPr>
          <w:ilvl w:val="0"/>
          <w:numId w:val="22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color w:val="000000"/>
          <w:sz w:val="22"/>
          <w:szCs w:val="22"/>
        </w:rPr>
        <w:t>Inspire stakeholder confidence in the school.</w:t>
      </w:r>
    </w:p>
    <w:p w14:paraId="372DB0B9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lead and attend relevant meetings, prepare reports and contribute to strategic planning.</w:t>
      </w:r>
    </w:p>
    <w:p w14:paraId="6EE1794E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lastRenderedPageBreak/>
        <w:t>To uphold and promote the Christian Ethos of the school and be part of a team delivering worship.</w:t>
      </w:r>
    </w:p>
    <w:p w14:paraId="5AF785D8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maintain clear expectations, high standards of professionalism and collaboration to meet the vision and whole school priorities.</w:t>
      </w:r>
    </w:p>
    <w:p w14:paraId="64D68782" w14:textId="77777777" w:rsidR="00B36AC0" w:rsidRPr="00DD5002" w:rsidRDefault="00B36AC0" w:rsidP="00B36AC0">
      <w:pPr>
        <w:rPr>
          <w:rFonts w:asciiTheme="majorHAnsi" w:hAnsiTheme="majorHAnsi" w:cstheme="majorHAnsi"/>
          <w:sz w:val="16"/>
          <w:szCs w:val="16"/>
        </w:rPr>
      </w:pPr>
    </w:p>
    <w:p w14:paraId="0BFCC187" w14:textId="3BDDC4EB" w:rsidR="00B36AC0" w:rsidRPr="00DD5002" w:rsidRDefault="00B36AC0" w:rsidP="00B36AC0">
      <w:pPr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STAFFING AND RESOURCES</w:t>
      </w:r>
      <w:r w:rsidR="00DD5002" w:rsidRPr="00DD5002">
        <w:rPr>
          <w:rFonts w:asciiTheme="majorHAnsi" w:hAnsiTheme="majorHAnsi" w:cstheme="majorHAnsi"/>
          <w:b/>
          <w:sz w:val="22"/>
          <w:szCs w:val="22"/>
        </w:rPr>
        <w:t>:</w:t>
      </w:r>
    </w:p>
    <w:p w14:paraId="7A991D46" w14:textId="77777777" w:rsidR="00B36AC0" w:rsidRPr="00DD5002" w:rsidRDefault="00B36AC0" w:rsidP="00DD5002">
      <w:pPr>
        <w:pStyle w:val="ListParagraph"/>
        <w:numPr>
          <w:ilvl w:val="0"/>
          <w:numId w:val="23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Monitor and review the deployment of staff and resources to ensure that the school vision is being met.</w:t>
      </w:r>
    </w:p>
    <w:p w14:paraId="5F050056" w14:textId="77777777" w:rsidR="00B36AC0" w:rsidRPr="00DD5002" w:rsidRDefault="00B36AC0" w:rsidP="00DD5002">
      <w:pPr>
        <w:pStyle w:val="ListParagraph"/>
        <w:numPr>
          <w:ilvl w:val="0"/>
          <w:numId w:val="23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In liaison with the Strategic SLT lead and manage the recruitment of Primary staff.</w:t>
      </w:r>
    </w:p>
    <w:p w14:paraId="5DEAD176" w14:textId="77777777" w:rsidR="00B36AC0" w:rsidRPr="00DD5002" w:rsidRDefault="00B36AC0" w:rsidP="00DD5002">
      <w:pPr>
        <w:pStyle w:val="ListParagraph"/>
        <w:numPr>
          <w:ilvl w:val="0"/>
          <w:numId w:val="23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Co-ordinate and identify CPD needs for staff and build an effective CPD programme for staff.</w:t>
      </w:r>
    </w:p>
    <w:p w14:paraId="14727D21" w14:textId="77777777" w:rsidR="002329F1" w:rsidRPr="00DD5002" w:rsidRDefault="002329F1" w:rsidP="002329F1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64DF8C29" w14:textId="5051C543" w:rsidR="00B36AC0" w:rsidRPr="00DD5002" w:rsidRDefault="00DD5002" w:rsidP="002329F1">
      <w:pPr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 xml:space="preserve">CURRICULUM, </w:t>
      </w:r>
      <w:r w:rsidR="002329F1" w:rsidRPr="00DD5002">
        <w:rPr>
          <w:rFonts w:asciiTheme="majorHAnsi" w:hAnsiTheme="majorHAnsi" w:cstheme="majorHAnsi"/>
          <w:b/>
          <w:sz w:val="22"/>
          <w:szCs w:val="22"/>
        </w:rPr>
        <w:t>TEACHING</w:t>
      </w:r>
      <w:r w:rsidRPr="00DD5002">
        <w:rPr>
          <w:rFonts w:asciiTheme="majorHAnsi" w:hAnsiTheme="majorHAnsi" w:cstheme="majorHAnsi"/>
          <w:b/>
          <w:sz w:val="22"/>
          <w:szCs w:val="22"/>
        </w:rPr>
        <w:t xml:space="preserve"> AND LEARNING:</w:t>
      </w:r>
    </w:p>
    <w:p w14:paraId="6F10F435" w14:textId="77777777" w:rsidR="00B36AC0" w:rsidRPr="00DD5002" w:rsidRDefault="00B36AC0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lead on the development of an ambitious Primary Curriculum that feeds in to the Secondary curriculum and leads to the meeting of the school vision with clear INTENT</w:t>
      </w:r>
    </w:p>
    <w:p w14:paraId="787583FF" w14:textId="77777777" w:rsidR="00B36AC0" w:rsidRPr="00DD5002" w:rsidRDefault="00B36AC0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the curriculum is well planned, sequenced and progressive with regular reviews</w:t>
      </w:r>
    </w:p>
    <w:p w14:paraId="4F55B975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all staff have access to regular advice and have a training and development plan in place appropriate to the needs of the school and to their stage of development</w:t>
      </w:r>
      <w:r w:rsidR="00B36AC0" w:rsidRPr="00DD5002">
        <w:rPr>
          <w:rFonts w:asciiTheme="majorHAnsi" w:hAnsiTheme="majorHAnsi" w:cstheme="majorHAnsi"/>
          <w:sz w:val="22"/>
          <w:szCs w:val="22"/>
        </w:rPr>
        <w:t xml:space="preserve"> to ensure the curriculum is well IMPLEMENTED.</w:t>
      </w:r>
      <w:r w:rsidRPr="00DD50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B8A608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contribute to the teaching programme of the school and to encourage the development of outstanding teaching practice</w:t>
      </w:r>
      <w:r w:rsidR="00B36AC0" w:rsidRPr="00DD5002">
        <w:rPr>
          <w:rFonts w:asciiTheme="majorHAnsi" w:hAnsiTheme="majorHAnsi" w:cstheme="majorHAnsi"/>
          <w:sz w:val="22"/>
          <w:szCs w:val="22"/>
        </w:rPr>
        <w:t xml:space="preserve"> and consistent approaches to the IMPLEMENTATION of the curriculum.</w:t>
      </w:r>
    </w:p>
    <w:p w14:paraId="14C6434C" w14:textId="77777777" w:rsidR="002329F1" w:rsidRPr="00DD5002" w:rsidRDefault="002329F1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contribute to and ensure monitoring of classroom practice and the appraisal of the overall quality of teaching in the school at regular intervals</w:t>
      </w:r>
      <w:r w:rsidR="00B36AC0" w:rsidRPr="00DD5002">
        <w:rPr>
          <w:rFonts w:asciiTheme="majorHAnsi" w:hAnsiTheme="majorHAnsi" w:cstheme="majorHAnsi"/>
          <w:sz w:val="22"/>
          <w:szCs w:val="22"/>
        </w:rPr>
        <w:t xml:space="preserve"> to ensure clear IMPACT.</w:t>
      </w:r>
    </w:p>
    <w:p w14:paraId="15106B8A" w14:textId="77777777" w:rsidR="00B36AC0" w:rsidRPr="00DD5002" w:rsidRDefault="00B36AC0" w:rsidP="00DD5002">
      <w:pPr>
        <w:pStyle w:val="ListParagraph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Assessment at all levels directly impacts learning and is used to inform planning.</w:t>
      </w:r>
    </w:p>
    <w:p w14:paraId="31FA5810" w14:textId="77777777" w:rsidR="002329F1" w:rsidRPr="00DD5002" w:rsidRDefault="002329F1" w:rsidP="002329F1">
      <w:pPr>
        <w:rPr>
          <w:rFonts w:asciiTheme="majorHAnsi" w:hAnsiTheme="majorHAnsi" w:cstheme="majorHAnsi"/>
          <w:sz w:val="16"/>
          <w:szCs w:val="16"/>
        </w:rPr>
      </w:pPr>
    </w:p>
    <w:p w14:paraId="697FEB22" w14:textId="654D3AF5" w:rsidR="00B36AC0" w:rsidRPr="00DD5002" w:rsidRDefault="002329F1" w:rsidP="002329F1">
      <w:pPr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BEHAVIOUR AND PERSONAL DEVELOPMENT</w:t>
      </w:r>
      <w:r w:rsidR="00DD5002">
        <w:rPr>
          <w:rFonts w:asciiTheme="majorHAnsi" w:hAnsiTheme="majorHAnsi" w:cstheme="majorHAnsi"/>
          <w:b/>
          <w:sz w:val="22"/>
          <w:szCs w:val="22"/>
        </w:rPr>
        <w:t>:</w:t>
      </w:r>
    </w:p>
    <w:p w14:paraId="6B6C6E43" w14:textId="77777777" w:rsidR="002329F1" w:rsidRPr="00DD5002" w:rsidRDefault="002329F1" w:rsidP="00DD5002">
      <w:pPr>
        <w:pStyle w:val="ListParagraph"/>
        <w:numPr>
          <w:ilvl w:val="0"/>
          <w:numId w:val="18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all school Behaviour procedures are routinely followed and consistently implemented</w:t>
      </w:r>
      <w:r w:rsidR="00B36AC0" w:rsidRPr="00DD5002">
        <w:rPr>
          <w:rFonts w:asciiTheme="majorHAnsi" w:hAnsiTheme="majorHAnsi" w:cstheme="majorHAnsi"/>
          <w:sz w:val="22"/>
          <w:szCs w:val="22"/>
        </w:rPr>
        <w:t xml:space="preserve"> by all.</w:t>
      </w:r>
    </w:p>
    <w:p w14:paraId="39CEE44B" w14:textId="77777777" w:rsidR="002329F1" w:rsidRPr="00DD5002" w:rsidRDefault="002329F1" w:rsidP="00DD5002">
      <w:pPr>
        <w:pStyle w:val="ListParagraph"/>
        <w:numPr>
          <w:ilvl w:val="0"/>
          <w:numId w:val="18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the personal development of pupils, their progression and transition are well managed</w:t>
      </w:r>
      <w:r w:rsidR="00B36AC0" w:rsidRPr="00DD5002">
        <w:rPr>
          <w:rFonts w:asciiTheme="majorHAnsi" w:hAnsiTheme="majorHAnsi" w:cstheme="majorHAnsi"/>
          <w:sz w:val="22"/>
          <w:szCs w:val="22"/>
        </w:rPr>
        <w:t>.</w:t>
      </w:r>
    </w:p>
    <w:p w14:paraId="5118F713" w14:textId="77777777" w:rsidR="002329F1" w:rsidRPr="00DD5002" w:rsidRDefault="002329F1" w:rsidP="00DD5002">
      <w:pPr>
        <w:pStyle w:val="ListParagraph"/>
        <w:numPr>
          <w:ilvl w:val="0"/>
          <w:numId w:val="18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provide extracurricular opportunities to develop all aspects of pupils</w:t>
      </w:r>
      <w:r w:rsidR="00B36AC0" w:rsidRPr="00DD5002">
        <w:rPr>
          <w:rFonts w:asciiTheme="majorHAnsi" w:hAnsiTheme="majorHAnsi" w:cstheme="majorHAnsi"/>
          <w:sz w:val="22"/>
          <w:szCs w:val="22"/>
        </w:rPr>
        <w:t xml:space="preserve"> and to ensure that there is a wide breadth of opportunity.</w:t>
      </w:r>
    </w:p>
    <w:p w14:paraId="45CB67F9" w14:textId="77777777" w:rsidR="002329F1" w:rsidRPr="00DD5002" w:rsidRDefault="002329F1" w:rsidP="002329F1">
      <w:pPr>
        <w:pStyle w:val="ListParagraph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14:paraId="3E272379" w14:textId="5EDBC323" w:rsidR="00B36AC0" w:rsidRPr="00DD5002" w:rsidRDefault="002329F1" w:rsidP="002329F1">
      <w:pPr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SCHOOL ENVIRONMENT</w:t>
      </w:r>
      <w:r w:rsidR="00DD5002">
        <w:rPr>
          <w:rFonts w:asciiTheme="majorHAnsi" w:hAnsiTheme="majorHAnsi" w:cstheme="majorHAnsi"/>
          <w:b/>
          <w:sz w:val="22"/>
          <w:szCs w:val="22"/>
        </w:rPr>
        <w:t>:</w:t>
      </w:r>
    </w:p>
    <w:p w14:paraId="7E88B0B2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 xml:space="preserve">To ensure the maintenance of a high standard of care in the school environment, including the grounds, buildings, furniture, equipment and learning materials. </w:t>
      </w:r>
    </w:p>
    <w:p w14:paraId="5CEF9167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 xml:space="preserve">To ensure that health and safety, the wellbeing of staff and children and safeguarding, emergency and contingency planning are carried out to the highest standards. </w:t>
      </w:r>
    </w:p>
    <w:p w14:paraId="6DA9F641" w14:textId="77777777" w:rsidR="002329F1" w:rsidRPr="00DD5002" w:rsidRDefault="002329F1" w:rsidP="002329F1">
      <w:pPr>
        <w:pStyle w:val="Default"/>
        <w:rPr>
          <w:rFonts w:asciiTheme="majorHAnsi" w:hAnsiTheme="majorHAnsi" w:cstheme="majorHAnsi"/>
          <w:sz w:val="16"/>
          <w:szCs w:val="16"/>
        </w:rPr>
      </w:pPr>
    </w:p>
    <w:p w14:paraId="7053A0D7" w14:textId="57FEF714" w:rsidR="00A02281" w:rsidRPr="00DD5002" w:rsidRDefault="002329F1" w:rsidP="002329F1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DD5002">
        <w:rPr>
          <w:rFonts w:asciiTheme="majorHAnsi" w:hAnsiTheme="majorHAnsi" w:cstheme="majorHAnsi"/>
          <w:b/>
          <w:sz w:val="22"/>
          <w:szCs w:val="22"/>
        </w:rPr>
        <w:t>PARENTS AND STAKEHOLDERS</w:t>
      </w:r>
      <w:r w:rsidR="00DD5002">
        <w:rPr>
          <w:rFonts w:asciiTheme="majorHAnsi" w:hAnsiTheme="majorHAnsi" w:cstheme="majorHAnsi"/>
          <w:b/>
          <w:sz w:val="22"/>
          <w:szCs w:val="22"/>
        </w:rPr>
        <w:t>:</w:t>
      </w:r>
    </w:p>
    <w:p w14:paraId="534E5AA1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 xml:space="preserve">To encourage and develop positive co-operation between the school, home, and the wider community. </w:t>
      </w:r>
    </w:p>
    <w:p w14:paraId="7FF7BC82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To ensure that parents have timely access to appropriate information about the school and the curriculum.</w:t>
      </w:r>
    </w:p>
    <w:p w14:paraId="5E07C840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 xml:space="preserve">To maintain accessibility to parents, particularly at the end of the school day, where possible. </w:t>
      </w:r>
    </w:p>
    <w:p w14:paraId="6B9A375C" w14:textId="77777777" w:rsidR="002329F1" w:rsidRPr="00DD5002" w:rsidRDefault="002329F1" w:rsidP="00DD5002">
      <w:pPr>
        <w:pStyle w:val="Default"/>
        <w:numPr>
          <w:ilvl w:val="0"/>
          <w:numId w:val="17"/>
        </w:numPr>
        <w:ind w:left="567" w:hanging="567"/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 xml:space="preserve">To maintain effective relationships with the Diocese, the LA, the local community and other agencies. </w:t>
      </w:r>
    </w:p>
    <w:p w14:paraId="53189A21" w14:textId="77777777" w:rsidR="002329F1" w:rsidRPr="00DD5002" w:rsidRDefault="002329F1" w:rsidP="002329F1">
      <w:pPr>
        <w:rPr>
          <w:rFonts w:asciiTheme="majorHAnsi" w:hAnsiTheme="majorHAnsi" w:cstheme="majorHAnsi"/>
          <w:sz w:val="16"/>
          <w:szCs w:val="16"/>
        </w:rPr>
      </w:pPr>
    </w:p>
    <w:p w14:paraId="71DDD068" w14:textId="77777777" w:rsidR="002329F1" w:rsidRPr="00DD5002" w:rsidRDefault="002329F1" w:rsidP="002329F1">
      <w:pPr>
        <w:rPr>
          <w:rFonts w:asciiTheme="majorHAnsi" w:hAnsiTheme="majorHAnsi" w:cstheme="majorHAnsi"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>This job description will be reviewed annually by negotiation between the Post Holder and his/her Performance Management Team Leader.</w:t>
      </w:r>
    </w:p>
    <w:p w14:paraId="637F02C4" w14:textId="77777777" w:rsidR="002329F1" w:rsidRPr="00DD5002" w:rsidRDefault="002329F1" w:rsidP="002329F1">
      <w:pPr>
        <w:rPr>
          <w:rFonts w:asciiTheme="majorHAnsi" w:hAnsiTheme="majorHAnsi" w:cstheme="majorHAnsi"/>
          <w:sz w:val="16"/>
          <w:szCs w:val="16"/>
        </w:rPr>
      </w:pPr>
    </w:p>
    <w:p w14:paraId="1A9A0C12" w14:textId="77777777" w:rsidR="002329F1" w:rsidRPr="00DD5002" w:rsidRDefault="002329F1" w:rsidP="002329F1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DD5002">
        <w:rPr>
          <w:rFonts w:asciiTheme="majorHAnsi" w:hAnsiTheme="majorHAnsi" w:cstheme="majorHAnsi"/>
          <w:sz w:val="22"/>
          <w:szCs w:val="22"/>
        </w:rPr>
        <w:tab/>
      </w:r>
      <w:r w:rsidRPr="00DD5002">
        <w:rPr>
          <w:rFonts w:asciiTheme="majorHAnsi" w:hAnsiTheme="majorHAnsi" w:cstheme="majorHAnsi"/>
          <w:i/>
          <w:sz w:val="22"/>
          <w:szCs w:val="22"/>
        </w:rPr>
        <w:t>January 2020</w:t>
      </w:r>
    </w:p>
    <w:p w14:paraId="22CDD37A" w14:textId="75FC54AF" w:rsidR="002329F1" w:rsidRPr="00DD5002" w:rsidRDefault="002329F1" w:rsidP="002329F1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DD5002">
        <w:rPr>
          <w:rFonts w:asciiTheme="majorHAnsi" w:hAnsiTheme="majorHAnsi" w:cstheme="majorHAnsi"/>
          <w:b/>
          <w:i/>
          <w:sz w:val="22"/>
          <w:szCs w:val="22"/>
        </w:rPr>
        <w:t>Updated February 2021</w:t>
      </w:r>
    </w:p>
    <w:p w14:paraId="44B1368A" w14:textId="1525DD56" w:rsidR="007521B6" w:rsidRDefault="00DD5002" w:rsidP="00DD5002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DD5002">
        <w:rPr>
          <w:rFonts w:asciiTheme="majorHAnsi" w:hAnsiTheme="majorHAnsi" w:cstheme="majorHAnsi"/>
          <w:b/>
          <w:i/>
          <w:sz w:val="22"/>
          <w:szCs w:val="22"/>
        </w:rPr>
        <w:t>Amended March 2022</w:t>
      </w:r>
    </w:p>
    <w:p w14:paraId="68A8E63C" w14:textId="2FB7A4F3" w:rsidR="007B3C40" w:rsidRPr="00DD5002" w:rsidRDefault="007B3C40" w:rsidP="00DD5002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Updated July 2022</w:t>
      </w:r>
    </w:p>
    <w:sectPr w:rsidR="007B3C40" w:rsidRPr="00DD5002">
      <w:pgSz w:w="11909" w:h="16834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457F" w14:textId="77777777" w:rsidR="00397DA0" w:rsidRDefault="00397DA0" w:rsidP="006C3317">
      <w:r>
        <w:separator/>
      </w:r>
    </w:p>
  </w:endnote>
  <w:endnote w:type="continuationSeparator" w:id="0">
    <w:p w14:paraId="43F92700" w14:textId="77777777" w:rsidR="00397DA0" w:rsidRDefault="00397DA0" w:rsidP="006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67E8" w14:textId="77777777" w:rsidR="00397DA0" w:rsidRDefault="00397DA0" w:rsidP="006C3317">
      <w:r>
        <w:separator/>
      </w:r>
    </w:p>
  </w:footnote>
  <w:footnote w:type="continuationSeparator" w:id="0">
    <w:p w14:paraId="2AF796C4" w14:textId="77777777" w:rsidR="00397DA0" w:rsidRDefault="00397DA0" w:rsidP="006C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7C5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997"/>
    <w:multiLevelType w:val="multilevel"/>
    <w:tmpl w:val="0576E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103"/>
    <w:multiLevelType w:val="multilevel"/>
    <w:tmpl w:val="8F8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B610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F38F8"/>
    <w:multiLevelType w:val="hybridMultilevel"/>
    <w:tmpl w:val="91201D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121"/>
    <w:multiLevelType w:val="hybridMultilevel"/>
    <w:tmpl w:val="6610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B10"/>
    <w:multiLevelType w:val="hybridMultilevel"/>
    <w:tmpl w:val="8FA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218B"/>
    <w:multiLevelType w:val="hybridMultilevel"/>
    <w:tmpl w:val="FD0C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D75"/>
    <w:multiLevelType w:val="hybridMultilevel"/>
    <w:tmpl w:val="9642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0E5"/>
    <w:multiLevelType w:val="hybridMultilevel"/>
    <w:tmpl w:val="EC96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1E1F"/>
    <w:multiLevelType w:val="hybridMultilevel"/>
    <w:tmpl w:val="B492EAF2"/>
    <w:lvl w:ilvl="0" w:tplc="DBB8C0BA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C770E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F45AF"/>
    <w:multiLevelType w:val="hybridMultilevel"/>
    <w:tmpl w:val="225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7F4D"/>
    <w:multiLevelType w:val="multilevel"/>
    <w:tmpl w:val="03620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33189"/>
    <w:multiLevelType w:val="hybridMultilevel"/>
    <w:tmpl w:val="3C3E6EB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AB1204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C345E"/>
    <w:multiLevelType w:val="hybridMultilevel"/>
    <w:tmpl w:val="98EAB820"/>
    <w:lvl w:ilvl="0" w:tplc="9FFAD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40846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BE46A7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CA7763"/>
    <w:multiLevelType w:val="hybridMultilevel"/>
    <w:tmpl w:val="CD50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D4B81"/>
    <w:multiLevelType w:val="hybridMultilevel"/>
    <w:tmpl w:val="8BB0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3442"/>
    <w:multiLevelType w:val="hybridMultilevel"/>
    <w:tmpl w:val="15DA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15"/>
  </w:num>
  <w:num w:numId="14">
    <w:abstractNumId w:val="12"/>
  </w:num>
  <w:num w:numId="15">
    <w:abstractNumId w:val="9"/>
  </w:num>
  <w:num w:numId="16">
    <w:abstractNumId w:val="19"/>
  </w:num>
  <w:num w:numId="17">
    <w:abstractNumId w:val="9"/>
  </w:num>
  <w:num w:numId="18">
    <w:abstractNumId w:val="19"/>
  </w:num>
  <w:num w:numId="19">
    <w:abstractNumId w:val="20"/>
  </w:num>
  <w:num w:numId="20">
    <w:abstractNumId w:val="14"/>
  </w:num>
  <w:num w:numId="21">
    <w:abstractNumId w:val="21"/>
  </w:num>
  <w:num w:numId="22">
    <w:abstractNumId w:val="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B6"/>
    <w:rsid w:val="000D772A"/>
    <w:rsid w:val="002329F1"/>
    <w:rsid w:val="00397DA0"/>
    <w:rsid w:val="004D2549"/>
    <w:rsid w:val="00537348"/>
    <w:rsid w:val="006C3317"/>
    <w:rsid w:val="006D11B8"/>
    <w:rsid w:val="007521B6"/>
    <w:rsid w:val="007B3C40"/>
    <w:rsid w:val="008C1FED"/>
    <w:rsid w:val="009E419F"/>
    <w:rsid w:val="00A02281"/>
    <w:rsid w:val="00B20E69"/>
    <w:rsid w:val="00B36AC0"/>
    <w:rsid w:val="00C24393"/>
    <w:rsid w:val="00DD5002"/>
    <w:rsid w:val="00EC5264"/>
    <w:rsid w:val="00F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1C6270"/>
  <w15:docId w15:val="{DCF93E37-8E38-4673-AAB0-8173C85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Default">
    <w:name w:val="Default"/>
    <w:rsid w:val="006C33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6D11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D11B8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15" ma:contentTypeDescription="Create a new document." ma:contentTypeScope="" ma:versionID="5e1b85aef014b0503ca23f6fb3ae8ba6">
  <xsd:schema xmlns:xsd="http://www.w3.org/2001/XMLSchema" xmlns:xs="http://www.w3.org/2001/XMLSchema" xmlns:p="http://schemas.microsoft.com/office/2006/metadata/properties" xmlns:ns2="b4167824-6ba7-4e5a-b32d-21896a099dc4" xmlns:ns3="23d7a9d9-6cb3-437c-aa81-eb56f1100ec9" targetNamespace="http://schemas.microsoft.com/office/2006/metadata/properties" ma:root="true" ma:fieldsID="4f0694c47e89be24d717daa4f3c7954e" ns2:_="" ns3:_="">
    <xsd:import namespace="b4167824-6ba7-4e5a-b32d-21896a099dc4"/>
    <xsd:import namespace="23d7a9d9-6cb3-437c-aa81-eb56f1100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25e91c-2f18-4a8f-8937-16e9ce7b7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a9d9-6cb3-437c-aa81-eb56f1100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e1e6a-83e2-48da-aaab-5ad9f23960a8}" ma:internalName="TaxCatchAll" ma:showField="CatchAllData" ma:web="23d7a9d9-6cb3-437c-aa81-eb56f1100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7a9d9-6cb3-437c-aa81-eb56f1100ec9" xsi:nil="true"/>
    <lcf76f155ced4ddcb4097134ff3c332f xmlns="b4167824-6ba7-4e5a-b32d-21896a099d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64B782-F63D-409A-86E9-D51B4A26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23d7a9d9-6cb3-437c-aa81-eb56f1100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BCEB8-6BAE-41D2-AF1B-3574CEAB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6E88-7174-469C-ACBD-D99250DCED3C}">
  <ds:schemaRefs>
    <ds:schemaRef ds:uri="http://schemas.microsoft.com/office/infopath/2007/PartnerControls"/>
    <ds:schemaRef ds:uri="http://purl.org/dc/dcmitype/"/>
    <ds:schemaRef ds:uri="23d7a9d9-6cb3-437c-aa81-eb56f1100ec9"/>
    <ds:schemaRef ds:uri="http://schemas.microsoft.com/office/2006/metadata/properties"/>
    <ds:schemaRef ds:uri="http://schemas.openxmlformats.org/package/2006/metadata/core-properties"/>
    <ds:schemaRef ds:uri="b4167824-6ba7-4e5a-b32d-21896a099dc4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 (CPS)</vt:lpstr>
    </vt:vector>
  </TitlesOfParts>
  <Company>St Georges CE School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 (CPS)</dc:title>
  <dc:creator>EDUCATION DEPARTMENT</dc:creator>
  <cp:lastModifiedBy>Rachel Goldwin</cp:lastModifiedBy>
  <cp:revision>3</cp:revision>
  <cp:lastPrinted>2022-07-01T10:54:00Z</cp:lastPrinted>
  <dcterms:created xsi:type="dcterms:W3CDTF">2022-07-01T10:54:00Z</dcterms:created>
  <dcterms:modified xsi:type="dcterms:W3CDTF">2022-07-01T10:55:00Z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  <property fmtid="{D5CDD505-2E9C-101B-9397-08002B2CF9AE}" pid="3" name="MediaServiceImageTags">
    <vt:lpwstr/>
  </property>
</Properties>
</file>