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    TKAT JOB DESCRIPTION</w:t>
      </w: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5"/>
        <w:gridCol w:w="6285"/>
        <w:tblGridChange w:id="0">
          <w:tblGrid>
            <w:gridCol w:w="2925"/>
            <w:gridCol w:w="6285"/>
          </w:tblGrid>
        </w:tblGridChange>
      </w:tblGrid>
      <w:tr>
        <w:trPr>
          <w:cantSplit w:val="0"/>
          <w:tblHeader w:val="0"/>
        </w:trPr>
        <w:tc>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4">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Inclusion Leader at Draper’s Mills </w:t>
            </w:r>
          </w:p>
          <w:p w:rsidR="00000000" w:rsidDel="00000000" w:rsidP="00000000" w:rsidRDefault="00000000" w:rsidRPr="00000000" w14:paraId="00000005">
            <w:pPr>
              <w:rPr>
                <w:rFonts w:ascii="Arial" w:cs="Arial" w:eastAsia="Arial" w:hAnsi="Arial"/>
                <w:i w:val="1"/>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i w:val="1"/>
                <w:sz w:val="20"/>
                <w:szCs w:val="20"/>
                <w:rtl w:val="0"/>
              </w:rPr>
              <w:t xml:space="preserve">Cluster Inclusion coordinator supporting the other four  primary academies in the East region)</w:t>
            </w:r>
          </w:p>
          <w:p w:rsidR="00000000" w:rsidDel="00000000" w:rsidP="00000000" w:rsidRDefault="00000000" w:rsidRPr="00000000" w14:paraId="00000006">
            <w:pPr>
              <w:rPr>
                <w:rFonts w:ascii="Arial" w:cs="Arial" w:eastAsia="Arial" w:hAnsi="Arial"/>
                <w:i w:val="1"/>
                <w:sz w:val="20"/>
                <w:szCs w:val="20"/>
              </w:rPr>
            </w:pPr>
            <w:bookmarkStart w:colFirst="0" w:colLast="0" w:name="_heading=h.1fob9te" w:id="2"/>
            <w:bookmarkEnd w:id="2"/>
            <w:r w:rsidDel="00000000" w:rsidR="00000000" w:rsidRPr="00000000">
              <w:rPr>
                <w:rtl w:val="0"/>
              </w:rPr>
            </w:r>
          </w:p>
        </w:tc>
      </w:tr>
      <w:tr>
        <w:trPr>
          <w:cantSplit w:val="0"/>
          <w:tblHeader w:val="0"/>
        </w:trPr>
        <w:tc>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Reporting To:</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TKAT Director/ Headteacher</w:t>
            </w:r>
          </w:p>
        </w:tc>
      </w:tr>
      <w:tr>
        <w:trPr>
          <w:cantSplit w:val="0"/>
          <w:tblHeader w:val="0"/>
        </w:trPr>
        <w:tc>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Primary Objectives:</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To ensure</w:t>
            </w:r>
            <w:r w:rsidDel="00000000" w:rsidR="00000000" w:rsidRPr="00000000">
              <w:rPr>
                <w:rFonts w:ascii="Arial" w:cs="Arial" w:eastAsia="Arial" w:hAnsi="Arial"/>
                <w:sz w:val="20"/>
                <w:szCs w:val="20"/>
                <w:rtl w:val="0"/>
              </w:rPr>
              <w:t xml:space="preserve"> quality first provision</w:t>
            </w:r>
            <w:r w:rsidDel="00000000" w:rsidR="00000000" w:rsidRPr="00000000">
              <w:rPr>
                <w:rFonts w:ascii="Arial" w:cs="Arial" w:eastAsia="Arial" w:hAnsi="Arial"/>
                <w:sz w:val="20"/>
                <w:szCs w:val="20"/>
                <w:rtl w:val="0"/>
              </w:rPr>
              <w:t xml:space="preserve"> for all pupils with SEND, in all five primary academies and strategically lead PP, More Able and EAL</w:t>
            </w:r>
          </w:p>
        </w:tc>
      </w:tr>
      <w:tr>
        <w:trPr>
          <w:cantSplit w:val="0"/>
          <w:tblHeader w:val="0"/>
        </w:trPr>
        <w:tc>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Across five Schools in East region </w:t>
            </w:r>
          </w:p>
        </w:tc>
      </w:tr>
      <w:tr>
        <w:trPr>
          <w:cantSplit w:val="0"/>
          <w:tblHeader w:val="0"/>
        </w:trPr>
        <w:tc>
          <w:tcPr/>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Internal Relationships:</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SLT, SENDCO and Inclusion roles across the trust </w:t>
            </w:r>
          </w:p>
        </w:tc>
      </w:tr>
      <w:tr>
        <w:trPr>
          <w:cantSplit w:val="0"/>
          <w:trHeight w:val="3740" w:hRule="atLeast"/>
          <w:tblHeader w:val="0"/>
        </w:trPr>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About us:</w:t>
            </w:r>
            <w:r w:rsidDel="00000000" w:rsidR="00000000" w:rsidRPr="00000000">
              <w:rPr>
                <w:rtl w:val="0"/>
              </w:rPr>
            </w:r>
          </w:p>
        </w:tc>
        <w:tc>
          <w:tcPr/>
          <w:p w:rsidR="00000000" w:rsidDel="00000000" w:rsidP="00000000" w:rsidRDefault="00000000" w:rsidRPr="00000000" w14:paraId="00000014">
            <w:pPr>
              <w:pStyle w:val="Heading3"/>
              <w:shd w:fill="ffffff" w:val="clear"/>
              <w:spacing w:after="150" w:before="0" w:lineRule="auto"/>
              <w:ind w:left="0" w:firstLine="0"/>
              <w:rPr/>
            </w:pPr>
            <w:r w:rsidDel="00000000" w:rsidR="00000000" w:rsidRPr="00000000">
              <w:rPr>
                <w:rtl w:val="0"/>
              </w:rPr>
              <w:t xml:space="preserve">TKAT (The Kemnal Academies Trust) is one of the largest Multi-Academy Trusts in the South of England with over 40 Primary and Secondary Academies in the TKAT Family.</w:t>
            </w:r>
          </w:p>
          <w:p w:rsidR="00000000" w:rsidDel="00000000" w:rsidP="00000000" w:rsidRDefault="00000000" w:rsidRPr="00000000" w14:paraId="00000015">
            <w:pPr>
              <w:pStyle w:val="Heading3"/>
              <w:shd w:fill="ffffff" w:val="clear"/>
              <w:spacing w:after="150" w:before="0" w:lineRule="auto"/>
              <w:ind w:left="0" w:firstLine="0"/>
              <w:rPr/>
            </w:pPr>
            <w:r w:rsidDel="00000000" w:rsidR="00000000" w:rsidRPr="00000000">
              <w:rPr>
                <w:rtl w:val="0"/>
              </w:rPr>
              <w:t xml:space="preserve">Our ultimate aim is to ensure we drive educational standards through the provision of outstanding teaching, leadership and learning for all.</w:t>
            </w:r>
          </w:p>
          <w:p w:rsidR="00000000" w:rsidDel="00000000" w:rsidP="00000000" w:rsidRDefault="00000000" w:rsidRPr="00000000" w14:paraId="0000001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The TKAT Values are:</w:t>
            </w:r>
          </w:p>
          <w:p w:rsidR="00000000" w:rsidDel="00000000" w:rsidP="00000000" w:rsidRDefault="00000000" w:rsidRPr="00000000" w14:paraId="00000017">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Passion</w:t>
            </w:r>
          </w:p>
          <w:p w:rsidR="00000000" w:rsidDel="00000000" w:rsidP="00000000" w:rsidRDefault="00000000" w:rsidRPr="00000000" w14:paraId="00000018">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Collaboration</w:t>
            </w:r>
          </w:p>
          <w:p w:rsidR="00000000" w:rsidDel="00000000" w:rsidP="00000000" w:rsidRDefault="00000000" w:rsidRPr="00000000" w14:paraId="00000019">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Integrity</w:t>
            </w:r>
          </w:p>
          <w:p w:rsidR="00000000" w:rsidDel="00000000" w:rsidP="00000000" w:rsidRDefault="00000000" w:rsidRPr="00000000" w14:paraId="0000001A">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Delivery</w:t>
            </w:r>
          </w:p>
          <w:p w:rsidR="00000000" w:rsidDel="00000000" w:rsidP="00000000" w:rsidRDefault="00000000" w:rsidRPr="00000000" w14:paraId="0000001B">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Agility</w:t>
            </w:r>
          </w:p>
          <w:p w:rsidR="00000000" w:rsidDel="00000000" w:rsidP="00000000" w:rsidRDefault="00000000" w:rsidRPr="00000000" w14:paraId="0000001C">
            <w:pPr>
              <w:numPr>
                <w:ilvl w:val="0"/>
                <w:numId w:val="7"/>
              </w:numP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Resilience</w:t>
            </w:r>
          </w:p>
        </w:tc>
      </w:tr>
      <w:tr>
        <w:trPr>
          <w:cantSplit w:val="0"/>
          <w:tblHeader w:val="0"/>
        </w:trPr>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Key Responsibilities:</w:t>
            </w:r>
            <w:r w:rsidDel="00000000" w:rsidR="00000000" w:rsidRPr="00000000">
              <w:rPr>
                <w:rtl w:val="0"/>
              </w:rPr>
            </w:r>
          </w:p>
        </w:tc>
        <w:tc>
          <w:tcPr/>
          <w:p w:rsidR="00000000" w:rsidDel="00000000" w:rsidP="00000000" w:rsidRDefault="00000000" w:rsidRPr="00000000" w14:paraId="0000001E">
            <w:pPr>
              <w:tabs>
                <w:tab w:val="left" w:pos="389"/>
              </w:tabs>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that Special Educational Needs and Disabilities (SEND) provision is both efficiently and effectively managed. The range of responsibilities delegated to this role with regard to provision and coordination is outlined below. It is expected that all legal and statutory requirements are met for pupils.</w:t>
            </w:r>
          </w:p>
          <w:p w:rsidR="00000000" w:rsidDel="00000000" w:rsidP="00000000" w:rsidRDefault="00000000" w:rsidRPr="00000000" w14:paraId="0000001F">
            <w:pPr>
              <w:tabs>
                <w:tab w:val="left" w:pos="389"/>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tabs>
                <w:tab w:val="left" w:pos="38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Responsibilities</w:t>
            </w:r>
          </w:p>
          <w:p w:rsidR="00000000" w:rsidDel="00000000" w:rsidP="00000000" w:rsidRDefault="00000000" w:rsidRPr="00000000" w14:paraId="00000021">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Strategic direction and development of SEND EAL, ethnic minority groups, more able,, children at risk, Looked After Children and vulnerable children provision</w:t>
            </w:r>
          </w:p>
          <w:p w:rsidR="00000000" w:rsidDel="00000000" w:rsidP="00000000" w:rsidRDefault="00000000" w:rsidRPr="00000000" w14:paraId="00000022">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Teaching and learning</w:t>
            </w:r>
          </w:p>
          <w:p w:rsidR="00000000" w:rsidDel="00000000" w:rsidP="00000000" w:rsidRDefault="00000000" w:rsidRPr="00000000" w14:paraId="00000023">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Leading and managing staff</w:t>
            </w:r>
          </w:p>
          <w:p w:rsidR="00000000" w:rsidDel="00000000" w:rsidP="00000000" w:rsidRDefault="00000000" w:rsidRPr="00000000" w14:paraId="00000024">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Efficient and effective deployment of staff and resources</w:t>
            </w:r>
          </w:p>
          <w:p w:rsidR="00000000" w:rsidDel="00000000" w:rsidP="00000000" w:rsidRDefault="00000000" w:rsidRPr="00000000" w14:paraId="00000025">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Strategic direction of SEND provision</w:t>
            </w:r>
          </w:p>
          <w:p w:rsidR="00000000" w:rsidDel="00000000" w:rsidP="00000000" w:rsidRDefault="00000000" w:rsidRPr="00000000" w14:paraId="00000026">
            <w:pPr>
              <w:numPr>
                <w:ilvl w:val="0"/>
                <w:numId w:val="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coordinate a regional cluster of SENCOs and Inclusion Leads and when established Inclusion support.</w:t>
            </w:r>
          </w:p>
          <w:p w:rsidR="00000000" w:rsidDel="00000000" w:rsidP="00000000" w:rsidRDefault="00000000" w:rsidRPr="00000000" w14:paraId="0000002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effective systems of communication, including feedback about pupil’s learning to inform future planning.</w:t>
            </w:r>
          </w:p>
          <w:p w:rsidR="00000000" w:rsidDel="00000000" w:rsidP="00000000" w:rsidRDefault="00000000" w:rsidRPr="00000000" w14:paraId="00000029">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Monitoring the quality of SEND, EAL, ethnic minority groups, more able, looked after children, children at risk and vulnerable children by establishing effective systems to identify and meet the needs of pupils, whilst ensuring that the systems are coordinated, evaluated and regularly reviewed.</w:t>
            </w:r>
          </w:p>
          <w:p w:rsidR="00000000" w:rsidDel="00000000" w:rsidP="00000000" w:rsidRDefault="00000000" w:rsidRPr="00000000" w14:paraId="0000002A">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the objectives of the SEND, PP and More Able policy are reflected in the school improvement plan. Liaise with and coordinate the contribution of external agencies.</w:t>
            </w:r>
          </w:p>
          <w:p w:rsidR="00000000" w:rsidDel="00000000" w:rsidP="00000000" w:rsidRDefault="00000000" w:rsidRPr="00000000" w14:paraId="0000002B">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Up-to-date knowledge of National and local initiatives which may impact upon policy and practice.</w:t>
            </w:r>
          </w:p>
          <w:p w:rsidR="00000000" w:rsidDel="00000000" w:rsidP="00000000" w:rsidRDefault="00000000" w:rsidRPr="00000000" w14:paraId="0000002C">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know and understand relevant research, national inspection evidence and legislation, including the SEND Code of Practice and equal opportunities legislation and how these apply to pupils with EHCPsas well as those without;</w:t>
            </w:r>
          </w:p>
          <w:p w:rsidR="00000000" w:rsidDel="00000000" w:rsidP="00000000" w:rsidRDefault="00000000" w:rsidRPr="00000000" w14:paraId="0000002D">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Making applications and referrals for EHCPs and any other referrals to professional bodies to support pupils. </w:t>
            </w:r>
          </w:p>
          <w:p w:rsidR="00000000" w:rsidDel="00000000" w:rsidP="00000000" w:rsidRDefault="00000000" w:rsidRPr="00000000" w14:paraId="0000002E">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DSL</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Progress and Achievement of Pupils</w:t>
            </w:r>
            <w:r w:rsidDel="00000000" w:rsidR="00000000" w:rsidRPr="00000000">
              <w:rPr>
                <w:rtl w:val="0"/>
              </w:rPr>
            </w:r>
          </w:p>
          <w:p w:rsidR="00000000" w:rsidDel="00000000" w:rsidP="00000000" w:rsidRDefault="00000000" w:rsidRPr="00000000" w14:paraId="00000031">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To monitor the achievements, welfare and discipline of pupils, and to follow up the progress reviews, liaising with the pastoral team and parents when appropriate.</w:t>
            </w:r>
            <w:r w:rsidDel="00000000" w:rsidR="00000000" w:rsidRPr="00000000">
              <w:rPr>
                <w:rtl w:val="0"/>
              </w:rPr>
            </w:r>
          </w:p>
          <w:p w:rsidR="00000000" w:rsidDel="00000000" w:rsidP="00000000" w:rsidRDefault="00000000" w:rsidRPr="00000000" w14:paraId="00000032">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To ensure that all access arrangements for any Statutory Assessments are in place and delivered.</w:t>
            </w:r>
            <w:r w:rsidDel="00000000" w:rsidR="00000000" w:rsidRPr="00000000">
              <w:rPr>
                <w:rtl w:val="0"/>
              </w:rPr>
            </w:r>
          </w:p>
          <w:p w:rsidR="00000000" w:rsidDel="00000000" w:rsidP="00000000" w:rsidRDefault="00000000" w:rsidRPr="00000000" w14:paraId="00000033">
            <w:pPr>
              <w:numPr>
                <w:ilvl w:val="0"/>
                <w:numId w:val="9"/>
              </w:numPr>
              <w:ind w:left="720" w:hanging="360"/>
              <w:rPr>
                <w:sz w:val="20"/>
                <w:szCs w:val="20"/>
              </w:rPr>
            </w:pPr>
            <w:r w:rsidDel="00000000" w:rsidR="00000000" w:rsidRPr="00000000">
              <w:rPr>
                <w:rFonts w:ascii="Roboto" w:cs="Roboto" w:eastAsia="Roboto" w:hAnsi="Roboto"/>
                <w:color w:val="3c4043"/>
                <w:sz w:val="21"/>
                <w:szCs w:val="21"/>
                <w:highlight w:val="white"/>
                <w:rtl w:val="0"/>
              </w:rPr>
              <w:t xml:space="preserve">To monitor attendance, behaviour and exclusions for </w:t>
            </w: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Fonts w:ascii="Roboto" w:cs="Roboto" w:eastAsia="Roboto" w:hAnsi="Roboto"/>
                <w:color w:val="3c4043"/>
                <w:sz w:val="21"/>
                <w:szCs w:val="21"/>
                <w:highlight w:val="white"/>
                <w:rtl w:val="0"/>
              </w:rPr>
              <w:t xml:space="preserve">pupils with </w:t>
            </w:r>
            <w:r w:rsidDel="00000000" w:rsidR="00000000" w:rsidRPr="00000000">
              <w:rPr>
                <w:rFonts w:ascii="Arial" w:cs="Arial" w:eastAsia="Arial" w:hAnsi="Arial"/>
                <w:sz w:val="20"/>
                <w:szCs w:val="20"/>
                <w:rtl w:val="0"/>
              </w:rPr>
              <w:t xml:space="preserve">SEND, EAL, ethnic minority groups, more able, looked after children, children at risk and vulnerable children</w:t>
            </w:r>
            <w:r w:rsidDel="00000000" w:rsidR="00000000" w:rsidRPr="00000000">
              <w:rPr>
                <w:rFonts w:ascii="Roboto" w:cs="Roboto" w:eastAsia="Roboto" w:hAnsi="Roboto"/>
                <w:color w:val="3c4043"/>
                <w:sz w:val="21"/>
                <w:szCs w:val="21"/>
                <w:highlight w:val="white"/>
                <w:rtl w:val="0"/>
              </w:rPr>
              <w:t xml:space="preserve"> analyse data and support with strategies and systems to improve these outcomes.</w:t>
            </w: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Teaching and learning</w:t>
            </w:r>
            <w:r w:rsidDel="00000000" w:rsidR="00000000" w:rsidRPr="00000000">
              <w:rPr>
                <w:rtl w:val="0"/>
              </w:rPr>
            </w:r>
          </w:p>
          <w:p w:rsidR="00000000" w:rsidDel="00000000" w:rsidP="00000000" w:rsidRDefault="00000000" w:rsidRPr="00000000" w14:paraId="00000037">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Influencing the whole Teaching and Learning policy to promote aspects of inclusive teaching </w:t>
            </w:r>
            <w:r w:rsidDel="00000000" w:rsidR="00000000" w:rsidRPr="00000000">
              <w:rPr>
                <w:rFonts w:ascii="Roboto" w:cs="Roboto" w:eastAsia="Roboto" w:hAnsi="Roboto"/>
                <w:color w:val="3c4043"/>
                <w:sz w:val="21"/>
                <w:szCs w:val="21"/>
                <w:highlight w:val="white"/>
                <w:rtl w:val="0"/>
              </w:rPr>
              <w:t xml:space="preserve">and Quality First Teaching for pupils with SEND, </w:t>
            </w:r>
            <w:r w:rsidDel="00000000" w:rsidR="00000000" w:rsidRPr="00000000">
              <w:rPr>
                <w:rFonts w:ascii="Arial" w:cs="Arial" w:eastAsia="Arial" w:hAnsi="Arial"/>
                <w:sz w:val="20"/>
                <w:szCs w:val="20"/>
                <w:rtl w:val="0"/>
              </w:rPr>
              <w:t xml:space="preserve">EAL, ethnic minority groups, more able, looked after children, children at risk and vulnerable children.</w:t>
            </w:r>
            <w:r w:rsidDel="00000000" w:rsidR="00000000" w:rsidRPr="00000000">
              <w:rPr>
                <w:rtl w:val="0"/>
              </w:rPr>
            </w:r>
          </w:p>
          <w:p w:rsidR="00000000" w:rsidDel="00000000" w:rsidP="00000000" w:rsidRDefault="00000000" w:rsidRPr="00000000" w14:paraId="00000038">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Leading INSET regularly and where appropriate; this may include chairing and be a part of working parties.</w:t>
            </w:r>
            <w:r w:rsidDel="00000000" w:rsidR="00000000" w:rsidRPr="00000000">
              <w:rPr>
                <w:rtl w:val="0"/>
              </w:rPr>
            </w:r>
          </w:p>
          <w:p w:rsidR="00000000" w:rsidDel="00000000" w:rsidP="00000000" w:rsidRDefault="00000000" w:rsidRPr="00000000" w14:paraId="0000003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Providing opportunities for observation of colleagues/visits to other schools in order to share best practice.</w:t>
            </w:r>
            <w:r w:rsidDel="00000000" w:rsidR="00000000" w:rsidRPr="00000000">
              <w:rPr>
                <w:rtl w:val="0"/>
              </w:rPr>
            </w:r>
          </w:p>
          <w:p w:rsidR="00000000" w:rsidDel="00000000" w:rsidP="00000000" w:rsidRDefault="00000000" w:rsidRPr="00000000" w14:paraId="0000003A">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Collect and interpret specialist assessment data gathered on pupils and used to inform practice.</w:t>
            </w:r>
            <w:r w:rsidDel="00000000" w:rsidR="00000000" w:rsidRPr="00000000">
              <w:rPr>
                <w:rtl w:val="0"/>
              </w:rPr>
            </w:r>
          </w:p>
          <w:p w:rsidR="00000000" w:rsidDel="00000000" w:rsidP="00000000" w:rsidRDefault="00000000" w:rsidRPr="00000000" w14:paraId="0000003B">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Work with pupils, subject leaders, class teachers with tutorial/pastoral responsibilities to ensure realistic expectations of behaviour and achievement is set for pupils with SEND, EAL, ethnic minority groups, more able, looked after children, children at risk and vulnerable children.</w:t>
            </w:r>
            <w:r w:rsidDel="00000000" w:rsidR="00000000" w:rsidRPr="00000000">
              <w:rPr>
                <w:rtl w:val="0"/>
              </w:rPr>
            </w:r>
          </w:p>
          <w:p w:rsidR="00000000" w:rsidDel="00000000" w:rsidP="00000000" w:rsidRDefault="00000000" w:rsidRPr="00000000" w14:paraId="0000003C">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Support developments and initiatives to improve standards in literacy and numeracy as well as access to the wider curriculum.</w:t>
            </w:r>
            <w:r w:rsidDel="00000000" w:rsidR="00000000" w:rsidRPr="00000000">
              <w:rPr>
                <w:rtl w:val="0"/>
              </w:rPr>
            </w:r>
          </w:p>
          <w:p w:rsidR="00000000" w:rsidDel="00000000" w:rsidP="00000000" w:rsidRDefault="00000000" w:rsidRPr="00000000" w14:paraId="0000003D">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Overseeing and monitoring the quality of EHCPs and other support plans such as Personal Support Plans and maintaining detailed information for subsequent meetings with parents.</w:t>
            </w:r>
            <w:r w:rsidDel="00000000" w:rsidR="00000000" w:rsidRPr="00000000">
              <w:rPr>
                <w:rtl w:val="0"/>
              </w:rPr>
            </w:r>
          </w:p>
          <w:p w:rsidR="00000000" w:rsidDel="00000000" w:rsidP="00000000" w:rsidRDefault="00000000" w:rsidRPr="00000000" w14:paraId="0000003E">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Develop systems for colleagues to monitor and record progress made by pupils with SEN towards the achievement of targets set in EHCPs and support plans.</w:t>
            </w:r>
            <w:r w:rsidDel="00000000" w:rsidR="00000000" w:rsidRPr="00000000">
              <w:rPr>
                <w:rtl w:val="0"/>
              </w:rPr>
            </w:r>
          </w:p>
          <w:p w:rsidR="00000000" w:rsidDel="00000000" w:rsidP="00000000" w:rsidRDefault="00000000" w:rsidRPr="00000000" w14:paraId="0000003F">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Review EHCPs and support plans monthly with parents, pupils, teachers and agree and communicate new targets.</w:t>
            </w:r>
            <w:r w:rsidDel="00000000" w:rsidR="00000000" w:rsidRPr="00000000">
              <w:rPr>
                <w:rtl w:val="0"/>
              </w:rPr>
            </w:r>
          </w:p>
          <w:p w:rsidR="00000000" w:rsidDel="00000000" w:rsidP="00000000" w:rsidRDefault="00000000" w:rsidRPr="00000000" w14:paraId="00000040">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Supporting the Head in meeting statutory responsibilities for EHCPs and their Annual Review.</w:t>
            </w:r>
            <w:r w:rsidDel="00000000" w:rsidR="00000000" w:rsidRPr="00000000">
              <w:rPr>
                <w:rtl w:val="0"/>
              </w:rPr>
            </w:r>
          </w:p>
          <w:p w:rsidR="00000000" w:rsidDel="00000000" w:rsidP="00000000" w:rsidRDefault="00000000" w:rsidRPr="00000000" w14:paraId="00000041">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Lead the Annual Review meetings for pupils with EHCPs</w:t>
            </w:r>
            <w:r w:rsidDel="00000000" w:rsidR="00000000" w:rsidRPr="00000000">
              <w:rPr>
                <w:rtl w:val="0"/>
              </w:rPr>
            </w:r>
          </w:p>
          <w:p w:rsidR="00000000" w:rsidDel="00000000" w:rsidP="00000000" w:rsidRDefault="00000000" w:rsidRPr="00000000" w14:paraId="00000042">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Liaise with the identified staff to ensure reports are up to date and provision for special needs for all assessments are identified and met.</w:t>
            </w:r>
            <w:r w:rsidDel="00000000" w:rsidR="00000000" w:rsidRPr="00000000">
              <w:rPr>
                <w:rtl w:val="0"/>
              </w:rPr>
            </w:r>
          </w:p>
          <w:p w:rsidR="00000000" w:rsidDel="00000000" w:rsidP="00000000" w:rsidRDefault="00000000" w:rsidRPr="00000000" w14:paraId="00000043">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Teach classes when required</w:t>
            </w:r>
            <w:r w:rsidDel="00000000" w:rsidR="00000000" w:rsidRPr="00000000">
              <w:rPr>
                <w:rtl w:val="0"/>
              </w:rPr>
            </w:r>
          </w:p>
          <w:p w:rsidR="00000000" w:rsidDel="00000000" w:rsidP="00000000" w:rsidRDefault="00000000" w:rsidRPr="00000000" w14:paraId="00000044">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Monitor classroom provision to ensure that recommendations made by external specialists are implemented</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Assessment and Evaluation</w:t>
            </w:r>
            <w:r w:rsidDel="00000000" w:rsidR="00000000" w:rsidRPr="00000000">
              <w:rPr>
                <w:rtl w:val="0"/>
              </w:rPr>
            </w:r>
          </w:p>
          <w:p w:rsidR="00000000" w:rsidDel="00000000" w:rsidP="00000000" w:rsidRDefault="00000000" w:rsidRPr="00000000" w14:paraId="00000047">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collect and interpret specialist assessment data gathered on pupils and use it to inform practice.</w:t>
            </w:r>
            <w:r w:rsidDel="00000000" w:rsidR="00000000" w:rsidRPr="00000000">
              <w:rPr>
                <w:rtl w:val="0"/>
              </w:rPr>
            </w:r>
          </w:p>
          <w:p w:rsidR="00000000" w:rsidDel="00000000" w:rsidP="00000000" w:rsidRDefault="00000000" w:rsidRPr="00000000" w14:paraId="00000048">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devise, implement and evaluate systems for identifying, assessing and reviewing pupils’ SEND in relation to the school’s SEND policy alongside EAL, PP, ethnic minority groups, more able, looked after children, children at risk and vulnerable children.</w:t>
            </w:r>
            <w:r w:rsidDel="00000000" w:rsidR="00000000" w:rsidRPr="00000000">
              <w:rPr>
                <w:rtl w:val="0"/>
              </w:rPr>
            </w:r>
          </w:p>
          <w:p w:rsidR="00000000" w:rsidDel="00000000" w:rsidP="00000000" w:rsidRDefault="00000000" w:rsidRPr="00000000" w14:paraId="00000049">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provide regular information to the Head Teacher and Governing Body on the evaluation of the effectiveness of provision for pupils with SEND, PP and EAL to inform decision making and policy review.</w:t>
            </w:r>
            <w:r w:rsidDel="00000000" w:rsidR="00000000" w:rsidRPr="00000000">
              <w:rPr>
                <w:rtl w:val="0"/>
              </w:rPr>
            </w:r>
          </w:p>
          <w:p w:rsidR="00000000" w:rsidDel="00000000" w:rsidP="00000000" w:rsidRDefault="00000000" w:rsidRPr="00000000" w14:paraId="0000004A">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monitor the progress made in setting objectives and targets for pupils with SEND, EAL, PP, ethnic minority groups, more able, looked after children, children at risk and vulnerable children. assist in the evaluation of and the effectiveness of teaching and learning and use the analysis to guide further improvement.</w:t>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Leadership and Management</w:t>
            </w:r>
            <w:r w:rsidDel="00000000" w:rsidR="00000000" w:rsidRPr="00000000">
              <w:rPr>
                <w:rtl w:val="0"/>
              </w:rPr>
            </w:r>
          </w:p>
          <w:p w:rsidR="00000000" w:rsidDel="00000000" w:rsidP="00000000" w:rsidRDefault="00000000" w:rsidRPr="00000000" w14:paraId="0000004D">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lead the team and to be instrumental in planning for continual improvement and to make a contribution to the evaluation of the work of the department.</w:t>
            </w:r>
            <w:r w:rsidDel="00000000" w:rsidR="00000000" w:rsidRPr="00000000">
              <w:rPr>
                <w:rtl w:val="0"/>
              </w:rPr>
            </w:r>
          </w:p>
          <w:p w:rsidR="00000000" w:rsidDel="00000000" w:rsidP="00000000" w:rsidRDefault="00000000" w:rsidRPr="00000000" w14:paraId="0000004E">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promote an atmosphere of continuing professional development and to share good practice with colleagues.</w:t>
            </w:r>
            <w:r w:rsidDel="00000000" w:rsidR="00000000" w:rsidRPr="00000000">
              <w:rPr>
                <w:rtl w:val="0"/>
              </w:rPr>
            </w:r>
          </w:p>
          <w:p w:rsidR="00000000" w:rsidDel="00000000" w:rsidP="00000000" w:rsidRDefault="00000000" w:rsidRPr="00000000" w14:paraId="0000004F">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contribute to the school’s development plan.</w:t>
            </w:r>
            <w:r w:rsidDel="00000000" w:rsidR="00000000" w:rsidRPr="00000000">
              <w:rPr>
                <w:rtl w:val="0"/>
              </w:rPr>
            </w:r>
          </w:p>
          <w:p w:rsidR="00000000" w:rsidDel="00000000" w:rsidP="00000000" w:rsidRDefault="00000000" w:rsidRPr="00000000" w14:paraId="00000050">
            <w:pPr>
              <w:numPr>
                <w:ilvl w:val="0"/>
                <w:numId w:val="2"/>
              </w:numPr>
              <w:ind w:left="720" w:hanging="360"/>
              <w:rPr>
                <w:sz w:val="20"/>
                <w:szCs w:val="20"/>
              </w:rPr>
            </w:pPr>
            <w:r w:rsidDel="00000000" w:rsidR="00000000" w:rsidRPr="00000000">
              <w:rPr>
                <w:rFonts w:ascii="Arial" w:cs="Arial" w:eastAsia="Arial" w:hAnsi="Arial"/>
                <w:sz w:val="20"/>
                <w:szCs w:val="20"/>
                <w:rtl w:val="0"/>
              </w:rPr>
              <w:t xml:space="preserve">To support the professional development of all staff, including newly qualified teachers and initial teacher training students.</w:t>
            </w:r>
            <w:r w:rsidDel="00000000" w:rsidR="00000000" w:rsidRPr="00000000">
              <w:rPr>
                <w:rtl w:val="0"/>
              </w:rPr>
            </w:r>
          </w:p>
          <w:p w:rsidR="00000000" w:rsidDel="00000000" w:rsidP="00000000" w:rsidRDefault="00000000" w:rsidRPr="00000000" w14:paraId="00000051">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To review annually a coherent set of job descriptions and oversee their implementation.</w:t>
            </w:r>
            <w:r w:rsidDel="00000000" w:rsidR="00000000" w:rsidRPr="00000000">
              <w:rPr>
                <w:rtl w:val="0"/>
              </w:rPr>
            </w:r>
          </w:p>
          <w:p w:rsidR="00000000" w:rsidDel="00000000" w:rsidP="00000000" w:rsidRDefault="00000000" w:rsidRPr="00000000" w14:paraId="00000052">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Contribute to the selection, and promotion, of staff including the writing of references.</w:t>
            </w:r>
            <w:r w:rsidDel="00000000" w:rsidR="00000000" w:rsidRPr="00000000">
              <w:rPr>
                <w:rtl w:val="0"/>
              </w:rPr>
            </w:r>
          </w:p>
          <w:p w:rsidR="00000000" w:rsidDel="00000000" w:rsidP="00000000" w:rsidRDefault="00000000" w:rsidRPr="00000000" w14:paraId="00000053">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To be involved in short-listing and interview procedures.</w:t>
            </w:r>
            <w:r w:rsidDel="00000000" w:rsidR="00000000" w:rsidRPr="00000000">
              <w:rPr>
                <w:rtl w:val="0"/>
              </w:rPr>
            </w:r>
          </w:p>
          <w:p w:rsidR="00000000" w:rsidDel="00000000" w:rsidP="00000000" w:rsidRDefault="00000000" w:rsidRPr="00000000" w14:paraId="00000054">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To manage effectively all staff connected with the SEND department.</w:t>
            </w:r>
            <w:r w:rsidDel="00000000" w:rsidR="00000000" w:rsidRPr="00000000">
              <w:rPr>
                <w:rtl w:val="0"/>
              </w:rPr>
            </w:r>
          </w:p>
          <w:p w:rsidR="00000000" w:rsidDel="00000000" w:rsidP="00000000" w:rsidRDefault="00000000" w:rsidRPr="00000000" w14:paraId="00000055">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Advise the Headteacher and Deputy Head on all staffing matters within the department.</w:t>
            </w:r>
            <w:r w:rsidDel="00000000" w:rsidR="00000000" w:rsidRPr="00000000">
              <w:rPr>
                <w:rtl w:val="0"/>
              </w:rPr>
            </w:r>
          </w:p>
          <w:p w:rsidR="00000000" w:rsidDel="00000000" w:rsidP="00000000" w:rsidRDefault="00000000" w:rsidRPr="00000000" w14:paraId="00000056">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To appraise all identified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colleagues on an annual basis.</w:t>
            </w:r>
            <w:r w:rsidDel="00000000" w:rsidR="00000000" w:rsidRPr="00000000">
              <w:rPr>
                <w:rtl w:val="0"/>
              </w:rPr>
            </w:r>
          </w:p>
          <w:p w:rsidR="00000000" w:rsidDel="00000000" w:rsidP="00000000" w:rsidRDefault="00000000" w:rsidRPr="00000000" w14:paraId="00000057">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Encourage all staff to recognise and fulfil their statutory responsibilities.</w:t>
            </w:r>
            <w:r w:rsidDel="00000000" w:rsidR="00000000" w:rsidRPr="00000000">
              <w:rPr>
                <w:rtl w:val="0"/>
              </w:rPr>
            </w:r>
          </w:p>
          <w:p w:rsidR="00000000" w:rsidDel="00000000" w:rsidP="00000000" w:rsidRDefault="00000000" w:rsidRPr="00000000" w14:paraId="00000058">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Develop proformas for essential repetitive paperwork, in order to create an administrative infrastructure as part of an effective communications system.</w:t>
            </w:r>
            <w:r w:rsidDel="00000000" w:rsidR="00000000" w:rsidRPr="00000000">
              <w:rPr>
                <w:rtl w:val="0"/>
              </w:rPr>
            </w:r>
          </w:p>
          <w:p w:rsidR="00000000" w:rsidDel="00000000" w:rsidP="00000000" w:rsidRDefault="00000000" w:rsidRPr="00000000" w14:paraId="00000059">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Identifying the training needs of staff and organising/coordinating INSET to be delivered by other professionals.</w:t>
            </w:r>
            <w:r w:rsidDel="00000000" w:rsidR="00000000" w:rsidRPr="00000000">
              <w:rPr>
                <w:rtl w:val="0"/>
              </w:rPr>
            </w:r>
          </w:p>
          <w:p w:rsidR="00000000" w:rsidDel="00000000" w:rsidP="00000000" w:rsidRDefault="00000000" w:rsidRPr="00000000" w14:paraId="0000005A">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Disseminate procedural information such as recommendations of the SEND Code of Practice or the school’s own SEND policy.</w:t>
            </w:r>
            <w:r w:rsidDel="00000000" w:rsidR="00000000" w:rsidRPr="00000000">
              <w:rPr>
                <w:rtl w:val="0"/>
              </w:rPr>
            </w:r>
          </w:p>
          <w:p w:rsidR="00000000" w:rsidDel="00000000" w:rsidP="00000000" w:rsidRDefault="00000000" w:rsidRPr="00000000" w14:paraId="0000005B">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Ensure the establishment of opportunities for SEND Teaching Assistants/Learning Support Assistants to review the needs, progress and targets of pupils with difficulties.</w:t>
            </w:r>
            <w:r w:rsidDel="00000000" w:rsidR="00000000" w:rsidRPr="00000000">
              <w:rPr>
                <w:rtl w:val="0"/>
              </w:rPr>
            </w:r>
          </w:p>
          <w:p w:rsidR="00000000" w:rsidDel="00000000" w:rsidP="00000000" w:rsidRDefault="00000000" w:rsidRPr="00000000" w14:paraId="0000005C">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Provide regular information to the Head Teacher, Governing Body on the evaluation of the effectiveness of provision for pupils with SEND, to inform decision-making and policy review.</w:t>
            </w:r>
            <w:r w:rsidDel="00000000" w:rsidR="00000000" w:rsidRPr="00000000">
              <w:rPr>
                <w:rtl w:val="0"/>
              </w:rPr>
            </w:r>
          </w:p>
          <w:p w:rsidR="00000000" w:rsidDel="00000000" w:rsidP="00000000" w:rsidRDefault="00000000" w:rsidRPr="00000000" w14:paraId="0000005D">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To contribute effectively to the development of a positive ethos in which all pupils have access to a broad, balanced and relevant curriculum and which contributes to pupils’ spiritual, moral, cultural, mental and physical development and in preparing pupils for the opportunities, responsibilities and experiences of adult life.</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Efficient and effective deployment of staff and resources</w:t>
            </w:r>
            <w:r w:rsidDel="00000000" w:rsidR="00000000" w:rsidRPr="00000000">
              <w:rPr>
                <w:rtl w:val="0"/>
              </w:rPr>
            </w:r>
          </w:p>
          <w:p w:rsidR="00000000" w:rsidDel="00000000" w:rsidP="00000000" w:rsidRDefault="00000000" w:rsidRPr="00000000" w14:paraId="00000060">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Draw up the annual SEND, EAL, ethnic minority groups, more able, looked after children, children at risk and vulnerable children Development Plan.</w:t>
            </w:r>
            <w:r w:rsidDel="00000000" w:rsidR="00000000" w:rsidRPr="00000000">
              <w:rPr>
                <w:rtl w:val="0"/>
              </w:rPr>
            </w:r>
          </w:p>
          <w:p w:rsidR="00000000" w:rsidDel="00000000" w:rsidP="00000000" w:rsidRDefault="00000000" w:rsidRPr="00000000" w14:paraId="00000061">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Provide advice to Head Teacher/SLT relating to resource requirements, the deployment of staff and timetabling in relation to the support of SEND.</w:t>
            </w:r>
            <w:r w:rsidDel="00000000" w:rsidR="00000000" w:rsidRPr="00000000">
              <w:rPr>
                <w:rtl w:val="0"/>
              </w:rPr>
            </w:r>
          </w:p>
          <w:p w:rsidR="00000000" w:rsidDel="00000000" w:rsidP="00000000" w:rsidRDefault="00000000" w:rsidRPr="00000000" w14:paraId="00000062">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Organise and coordinate the work of colleagues to ensure appropriate deployment of learning resources including ICT.</w:t>
            </w:r>
            <w:r w:rsidDel="00000000" w:rsidR="00000000" w:rsidRPr="00000000">
              <w:rPr>
                <w:rtl w:val="0"/>
              </w:rPr>
            </w:r>
          </w:p>
          <w:p w:rsidR="00000000" w:rsidDel="00000000" w:rsidP="00000000" w:rsidRDefault="00000000" w:rsidRPr="00000000" w14:paraId="00000063">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Apply for additional funding for SEND pupils and ensure the register is up to date for the school census.</w:t>
            </w:r>
            <w:r w:rsidDel="00000000" w:rsidR="00000000" w:rsidRPr="00000000">
              <w:rPr>
                <w:rtl w:val="0"/>
              </w:rPr>
            </w:r>
          </w:p>
          <w:p w:rsidR="00000000" w:rsidDel="00000000" w:rsidP="00000000" w:rsidRDefault="00000000" w:rsidRPr="00000000" w14:paraId="00000064">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Maintain existing resources and explore opportunities to develop or incorporate new resources from the wide range available within and externally to the school.</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Curriculum</w:t>
            </w:r>
            <w:r w:rsidDel="00000000" w:rsidR="00000000" w:rsidRPr="00000000">
              <w:rPr>
                <w:rtl w:val="0"/>
              </w:rPr>
            </w:r>
          </w:p>
          <w:p w:rsidR="00000000" w:rsidDel="00000000" w:rsidP="00000000" w:rsidRDefault="00000000" w:rsidRPr="00000000" w14:paraId="00000067">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ensure that work in support of schemes of work is developed and reviewed regularly in cooperation with all members of the department.</w:t>
            </w:r>
            <w:r w:rsidDel="00000000" w:rsidR="00000000" w:rsidRPr="00000000">
              <w:rPr>
                <w:rtl w:val="0"/>
              </w:rPr>
            </w:r>
          </w:p>
          <w:p w:rsidR="00000000" w:rsidDel="00000000" w:rsidP="00000000" w:rsidRDefault="00000000" w:rsidRPr="00000000" w14:paraId="00000068">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manage the department’s financial, teaching and material resources to ensure the effective learning of all students.</w:t>
            </w:r>
            <w:r w:rsidDel="00000000" w:rsidR="00000000" w:rsidRPr="00000000">
              <w:rPr>
                <w:rtl w:val="0"/>
              </w:rPr>
            </w:r>
          </w:p>
          <w:p w:rsidR="00000000" w:rsidDel="00000000" w:rsidP="00000000" w:rsidRDefault="00000000" w:rsidRPr="00000000" w14:paraId="00000069">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contribute to the work of the school’s Pastoral Management.</w:t>
            </w:r>
            <w:r w:rsidDel="00000000" w:rsidR="00000000" w:rsidRPr="00000000">
              <w:rPr>
                <w:rtl w:val="0"/>
              </w:rPr>
            </w:r>
          </w:p>
          <w:p w:rsidR="00000000" w:rsidDel="00000000" w:rsidP="00000000" w:rsidRDefault="00000000" w:rsidRPr="00000000" w14:paraId="0000006A">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contribute to the work of the school’s Curriculum.</w:t>
            </w:r>
            <w:r w:rsidDel="00000000" w:rsidR="00000000" w:rsidRPr="00000000">
              <w:rPr>
                <w:rtl w:val="0"/>
              </w:rPr>
            </w:r>
          </w:p>
          <w:p w:rsidR="00000000" w:rsidDel="00000000" w:rsidP="00000000" w:rsidRDefault="00000000" w:rsidRPr="00000000" w14:paraId="0000006B">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ensure all timetables work effectively.</w:t>
            </w:r>
            <w:r w:rsidDel="00000000" w:rsidR="00000000" w:rsidRPr="00000000">
              <w:rPr>
                <w:rtl w:val="0"/>
              </w:rPr>
            </w:r>
          </w:p>
          <w:p w:rsidR="00000000" w:rsidDel="00000000" w:rsidP="00000000" w:rsidRDefault="00000000" w:rsidRPr="00000000" w14:paraId="0000006C">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To contribute to the implementation of the safety regulations in accordance with the Health and Safety at Work Act 1974 and other DFE guidelines.</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Ethos and Culture</w:t>
            </w:r>
            <w:r w:rsidDel="00000000" w:rsidR="00000000" w:rsidRPr="00000000">
              <w:rPr>
                <w:rtl w:val="0"/>
              </w:rPr>
            </w:r>
          </w:p>
          <w:p w:rsidR="00000000" w:rsidDel="00000000" w:rsidP="00000000" w:rsidRDefault="00000000" w:rsidRPr="00000000" w14:paraId="0000006F">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provide leadership in promoting an ethos and culture within the department that is in line with achieving the aims of the school.</w:t>
            </w:r>
            <w:r w:rsidDel="00000000" w:rsidR="00000000" w:rsidRPr="00000000">
              <w:rPr>
                <w:rtl w:val="0"/>
              </w:rPr>
            </w:r>
          </w:p>
          <w:p w:rsidR="00000000" w:rsidDel="00000000" w:rsidP="00000000" w:rsidRDefault="00000000" w:rsidRPr="00000000" w14:paraId="00000070">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facilitate, within the whole school, behaviours that support and contribute towards developing the values of the school.</w:t>
            </w: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Relations with Parents and the wider community</w:t>
            </w:r>
            <w:r w:rsidDel="00000000" w:rsidR="00000000" w:rsidRPr="00000000">
              <w:rPr>
                <w:rtl w:val="0"/>
              </w:rPr>
            </w:r>
          </w:p>
          <w:p w:rsidR="00000000" w:rsidDel="00000000" w:rsidP="00000000" w:rsidRDefault="00000000" w:rsidRPr="00000000" w14:paraId="00000073">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To develop and maintain effective partnerships between parents and the school’s staff so as to promote pupils’ learning; communicate effectively; providing information to parents about targets, achievements and progress.</w:t>
            </w:r>
          </w:p>
          <w:p w:rsidR="00000000" w:rsidDel="00000000" w:rsidP="00000000" w:rsidRDefault="00000000" w:rsidRPr="00000000" w14:paraId="00000074">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liaise with KCC to provide effective support for pupils with SEND.</w:t>
            </w:r>
          </w:p>
          <w:p w:rsidR="00000000" w:rsidDel="00000000" w:rsidP="00000000" w:rsidRDefault="00000000" w:rsidRPr="00000000" w14:paraId="00000075">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Undertake such other duties that may be required from time to time at the request of the Head Teacher.</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 Skills &amp; Experience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You'll be an experienced qualified teacher with a passion for supporting pupils with special educational needs and disabilities.</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Hold a NASENCo Award?</w:t>
            </w:r>
          </w:p>
        </w:tc>
      </w:tr>
      <w:tr>
        <w:trPr>
          <w:cantSplit w:val="0"/>
          <w:tblHeader w:val="0"/>
        </w:trPr>
        <w:tc>
          <w:tcPr/>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qualities</w:t>
            </w:r>
          </w:p>
        </w:tc>
        <w:tc>
          <w:tcPr/>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Behaves consistently with the Trust’s values in their interactions with internal and external stakeholders.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Treats people with respect and in a fair and consistent way</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Recognises when colleagues are under pressure and volunteers to assist them where possible</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within teams and across boundaries to share knowledge and achieve results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Identifies and builds relationships required to achieve the best outcomes for the team</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Generously shares their time, knowledge, expertise and talent to support others’ success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focus and drive to achieve quality outcomes</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Focuses their time and efforts on issues that will have the greatest impact on agreed objectives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9"/>
              </w:tabs>
              <w:spacing w:after="0" w:before="0" w:line="240" w:lineRule="auto"/>
              <w:ind w:left="425"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Anticipates responses and plans their approach accordingly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89"/>
              </w:tabs>
              <w:spacing w:after="0" w:before="0" w:line="360" w:lineRule="auto"/>
              <w:ind w:left="425"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6">
      <w:pPr>
        <w:pageBreakBefore w:val="0"/>
        <w:rPr/>
      </w:pPr>
      <w:r w:rsidDel="00000000" w:rsidR="00000000" w:rsidRPr="00000000">
        <w:rPr>
          <w:rtl w:val="0"/>
        </w:rPr>
      </w:r>
    </w:p>
    <w:sectPr>
      <w:headerReference r:id="rId7" w:type="default"/>
      <w:pgSz w:h="16838" w:w="11906" w:orient="portrait"/>
      <w:pgMar w:bottom="1440"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-450213</wp:posOffset>
          </wp:positionV>
          <wp:extent cx="1398435" cy="773613"/>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2082" l="0" r="0" t="-1"/>
                  <a:stretch>
                    <a:fillRect/>
                  </a:stretch>
                </pic:blipFill>
                <pic:spPr>
                  <a:xfrm>
                    <a:off x="0" y="0"/>
                    <a:ext cx="1398435" cy="773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000000" w:space="4" w:sz="8" w:val="single"/>
        <w:right w:space="0" w:sz="0" w:val="nil"/>
        <w:between w:space="0" w:sz="0" w:val="nil"/>
      </w:pBdr>
      <w:shd w:fill="auto" w:val="clear"/>
      <w:spacing w:after="240" w:before="600" w:line="240" w:lineRule="auto"/>
      <w:ind w:left="851" w:right="0" w:hanging="851"/>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240" w:before="240" w:line="240" w:lineRule="auto"/>
      <w:ind w:left="851" w:right="0" w:hanging="8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000000" w:space="4" w:sz="8" w:val="single"/>
        <w:right w:space="0" w:sz="0" w:val="nil"/>
        <w:between w:space="0" w:sz="0" w:val="nil"/>
      </w:pBdr>
      <w:shd w:fill="auto" w:val="clear"/>
      <w:spacing w:after="240" w:before="600" w:line="240" w:lineRule="auto"/>
      <w:ind w:left="851" w:right="0" w:hanging="851"/>
      <w:jc w:val="left"/>
    </w:pPr>
    <w:rPr>
      <w:rFonts w:ascii="Arial" w:cs="Arial" w:eastAsia="Arial" w:hAnsi="Arial"/>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color="000000" w:space="0" w:sz="0" w:val="none"/>
        <w:right w:space="0" w:sz="0" w:val="nil"/>
        <w:between w:space="0" w:sz="0" w:val="nil"/>
      </w:pBdr>
      <w:shd w:fill="auto" w:val="clear"/>
      <w:spacing w:after="240" w:before="240" w:line="240" w:lineRule="auto"/>
      <w:ind w:left="851" w:right="0" w:hanging="85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120" w:before="120" w:line="240" w:lineRule="auto"/>
      <w:ind w:left="851" w:right="0" w:hanging="851"/>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PduIxKPlx5KLGdSsutuCEeHg==">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