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DA599" w14:textId="2045E4AF" w:rsidR="002542BC" w:rsidRDefault="00355A0A" w:rsidP="00355A0A">
      <w:pPr>
        <w:pStyle w:val="Heading1"/>
        <w:keepNext w:val="0"/>
        <w:keepLines w:val="0"/>
        <w:spacing w:before="480"/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  <w:bookmarkStart w:id="0" w:name="_u64cxyt239k"/>
      <w:bookmarkStart w:id="1" w:name="_GoBack"/>
      <w:bookmarkEnd w:id="0"/>
      <w:bookmarkEnd w:id="1"/>
      <w:r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 xml:space="preserve">                    </w:t>
      </w:r>
      <w:r w:rsidR="001A6837"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J</w:t>
      </w:r>
      <w:r w:rsidR="00781D07"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 xml:space="preserve">ob Description – Nurture </w:t>
      </w:r>
      <w:r w:rsidR="002B4D10"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TA</w:t>
      </w:r>
    </w:p>
    <w:p w14:paraId="5EF7DD24" w14:textId="190365F3" w:rsidR="00355A0A" w:rsidRPr="00355A0A" w:rsidRDefault="00355A0A" w:rsidP="00355A0A">
      <w:pPr>
        <w:jc w:val="center"/>
      </w:pPr>
      <w:r>
        <w:rPr>
          <w:noProof/>
          <w:lang w:val="en-GB"/>
        </w:rPr>
        <w:drawing>
          <wp:inline distT="0" distB="0" distL="0" distR="0" wp14:anchorId="326AD978" wp14:editId="751E2387">
            <wp:extent cx="960966" cy="1266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warden house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42" cy="127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6C635" w14:textId="77777777" w:rsidR="002542BC" w:rsidRPr="00781D07" w:rsidRDefault="001A6837" w:rsidP="00247D40">
      <w:pPr>
        <w:jc w:val="both"/>
        <w:rPr>
          <w:rFonts w:asciiTheme="minorHAnsi" w:eastAsia="Cambria" w:hAnsiTheme="minorHAnsi" w:cs="Cambria"/>
        </w:rPr>
      </w:pPr>
      <w:r w:rsidRPr="00781D07">
        <w:rPr>
          <w:rFonts w:asciiTheme="minorHAnsi" w:eastAsia="Cambria" w:hAnsiTheme="minorHAnsi" w:cs="Cambria"/>
        </w:rPr>
        <w:t xml:space="preserve"> </w:t>
      </w:r>
    </w:p>
    <w:p w14:paraId="2DEEC11D" w14:textId="77777777" w:rsidR="002542BC" w:rsidRPr="00247D40" w:rsidRDefault="001A6837" w:rsidP="00247D40">
      <w:pPr>
        <w:jc w:val="both"/>
        <w:rPr>
          <w:rFonts w:asciiTheme="minorHAnsi" w:eastAsia="Cambria" w:hAnsiTheme="minorHAnsi" w:cs="Cambria"/>
          <w:sz w:val="26"/>
        </w:rPr>
      </w:pPr>
      <w:r w:rsidRPr="00247D40">
        <w:rPr>
          <w:rFonts w:asciiTheme="minorHAnsi" w:eastAsia="Cambria" w:hAnsiTheme="minorHAnsi" w:cs="Cambria"/>
          <w:b/>
          <w:color w:val="365F91"/>
          <w:sz w:val="26"/>
        </w:rPr>
        <w:t>Post holder:</w:t>
      </w:r>
      <w:r w:rsidR="00E042A1" w:rsidRPr="00247D40">
        <w:rPr>
          <w:rFonts w:asciiTheme="minorHAnsi" w:eastAsia="Cambria" w:hAnsiTheme="minorHAnsi" w:cs="Cambria"/>
          <w:sz w:val="26"/>
        </w:rPr>
        <w:t xml:space="preserve">  </w:t>
      </w:r>
      <w:r w:rsidR="00211350">
        <w:rPr>
          <w:rFonts w:asciiTheme="minorHAnsi" w:eastAsia="Cambria" w:hAnsiTheme="minorHAnsi" w:cs="Cambria"/>
          <w:sz w:val="26"/>
        </w:rPr>
        <w:t>tbc</w:t>
      </w:r>
      <w:r w:rsidR="00E042A1" w:rsidRPr="00247D40">
        <w:rPr>
          <w:rFonts w:asciiTheme="minorHAnsi" w:eastAsia="Cambria" w:hAnsiTheme="minorHAnsi" w:cs="Cambria"/>
          <w:sz w:val="26"/>
        </w:rPr>
        <w:tab/>
        <w:t xml:space="preserve"> </w:t>
      </w:r>
    </w:p>
    <w:p w14:paraId="3B73318E" w14:textId="77777777" w:rsidR="002542BC" w:rsidRPr="00247D40" w:rsidRDefault="001A6837" w:rsidP="00247D40">
      <w:pPr>
        <w:jc w:val="both"/>
        <w:rPr>
          <w:rFonts w:asciiTheme="minorHAnsi" w:eastAsia="Cambria" w:hAnsiTheme="minorHAnsi" w:cs="Cambria"/>
          <w:sz w:val="26"/>
        </w:rPr>
      </w:pPr>
      <w:r w:rsidRPr="00247D40">
        <w:rPr>
          <w:rFonts w:asciiTheme="minorHAnsi" w:eastAsia="Cambria" w:hAnsiTheme="minorHAnsi" w:cs="Cambria"/>
          <w:sz w:val="26"/>
        </w:rPr>
        <w:t xml:space="preserve"> </w:t>
      </w:r>
    </w:p>
    <w:p w14:paraId="59A5850D" w14:textId="7A85B130" w:rsidR="002542BC" w:rsidRPr="00247D40" w:rsidRDefault="001A6837" w:rsidP="546A6FE9">
      <w:pPr>
        <w:jc w:val="both"/>
        <w:rPr>
          <w:rFonts w:asciiTheme="minorHAnsi" w:eastAsia="Cambria" w:hAnsiTheme="minorHAnsi" w:cs="Cambria"/>
          <w:sz w:val="26"/>
          <w:szCs w:val="26"/>
        </w:rPr>
      </w:pPr>
      <w:r w:rsidRPr="51D8B82D">
        <w:rPr>
          <w:rFonts w:asciiTheme="minorHAnsi" w:eastAsia="Cambria" w:hAnsiTheme="minorHAnsi" w:cs="Cambria"/>
          <w:b/>
          <w:bCs/>
          <w:color w:val="365F91" w:themeColor="accent1" w:themeShade="BF"/>
          <w:sz w:val="26"/>
          <w:szCs w:val="26"/>
        </w:rPr>
        <w:t>Salary scale:</w:t>
      </w:r>
      <w:r w:rsidRPr="51D8B82D">
        <w:rPr>
          <w:rFonts w:asciiTheme="minorHAnsi" w:eastAsia="Cambria" w:hAnsiTheme="minorHAnsi" w:cs="Cambria"/>
          <w:b/>
          <w:bCs/>
          <w:sz w:val="26"/>
          <w:szCs w:val="26"/>
        </w:rPr>
        <w:t xml:space="preserve"> </w:t>
      </w:r>
      <w:r w:rsidR="00421274">
        <w:rPr>
          <w:rFonts w:asciiTheme="minorHAnsi" w:eastAsia="Cambria" w:hAnsiTheme="minorHAnsi" w:cs="Cambria"/>
          <w:b/>
          <w:bCs/>
          <w:sz w:val="26"/>
          <w:szCs w:val="26"/>
        </w:rPr>
        <w:t>KR5</w:t>
      </w:r>
      <w:r w:rsidR="00421274" w:rsidRPr="00421274">
        <w:rPr>
          <w:rFonts w:asciiTheme="minorHAnsi" w:eastAsia="Cambria" w:hAnsiTheme="minorHAnsi" w:cs="Cambria"/>
          <w:bCs/>
          <w:sz w:val="26"/>
          <w:szCs w:val="26"/>
        </w:rPr>
        <w:t xml:space="preserve"> (£20,595- £21,693) Pro Rata (XXXXXXX) term time only, 30 hours per week.</w:t>
      </w:r>
    </w:p>
    <w:p w14:paraId="2D8578E3" w14:textId="302E24D6" w:rsidR="002542BC" w:rsidRPr="00355A0A" w:rsidRDefault="001A6837" w:rsidP="00247D40">
      <w:pPr>
        <w:jc w:val="both"/>
        <w:rPr>
          <w:rFonts w:asciiTheme="minorHAnsi" w:eastAsia="Cambria" w:hAnsiTheme="minorHAnsi" w:cs="Cambria"/>
          <w:sz w:val="24"/>
        </w:rPr>
      </w:pPr>
      <w:r w:rsidRPr="005F6B1B">
        <w:rPr>
          <w:rFonts w:asciiTheme="minorHAnsi" w:eastAsia="Cambria" w:hAnsiTheme="minorHAnsi" w:cs="Cambria"/>
          <w:sz w:val="24"/>
        </w:rPr>
        <w:t xml:space="preserve"> </w:t>
      </w:r>
    </w:p>
    <w:p w14:paraId="747B6C43" w14:textId="77777777" w:rsidR="002542BC" w:rsidRPr="00781D07" w:rsidRDefault="001A6837" w:rsidP="00247D40">
      <w:pPr>
        <w:jc w:val="both"/>
        <w:rPr>
          <w:rFonts w:asciiTheme="minorHAnsi" w:eastAsia="Cambria" w:hAnsiTheme="minorHAnsi" w:cs="Cambria"/>
          <w:b/>
          <w:i/>
          <w:sz w:val="24"/>
          <w:szCs w:val="24"/>
        </w:rPr>
      </w:pPr>
      <w:r w:rsidRPr="00781D07"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  <w:t>Main purpose of the post</w:t>
      </w:r>
    </w:p>
    <w:p w14:paraId="60B57A6E" w14:textId="253C24FE" w:rsidR="00355A0A" w:rsidRDefault="00421274" w:rsidP="51D8B8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</w:t>
      </w:r>
      <w:r w:rsidR="002B4D10" w:rsidRPr="51D8B82D">
        <w:rPr>
          <w:rFonts w:asciiTheme="minorHAnsi" w:hAnsiTheme="minorHAnsi"/>
          <w:sz w:val="24"/>
          <w:szCs w:val="24"/>
        </w:rPr>
        <w:t xml:space="preserve">rimary focus of the post will be to work under the direction of </w:t>
      </w:r>
      <w:r>
        <w:rPr>
          <w:rFonts w:asciiTheme="minorHAnsi" w:hAnsiTheme="minorHAnsi"/>
          <w:sz w:val="24"/>
          <w:szCs w:val="24"/>
        </w:rPr>
        <w:t>Assistant</w:t>
      </w:r>
      <w:r w:rsidR="00DC09DD">
        <w:rPr>
          <w:rFonts w:asciiTheme="minorHAnsi" w:hAnsiTheme="minorHAnsi"/>
          <w:sz w:val="24"/>
          <w:szCs w:val="24"/>
        </w:rPr>
        <w:t xml:space="preserve"> H</w:t>
      </w:r>
      <w:r>
        <w:rPr>
          <w:rFonts w:asciiTheme="minorHAnsi" w:hAnsiTheme="minorHAnsi"/>
          <w:sz w:val="24"/>
          <w:szCs w:val="24"/>
        </w:rPr>
        <w:t xml:space="preserve">eadteacher – SENCo </w:t>
      </w:r>
      <w:r w:rsidR="00DC09DD">
        <w:rPr>
          <w:rFonts w:asciiTheme="minorHAnsi" w:hAnsiTheme="minorHAnsi"/>
          <w:sz w:val="24"/>
          <w:szCs w:val="24"/>
        </w:rPr>
        <w:t xml:space="preserve">as a key member of </w:t>
      </w:r>
      <w:r w:rsidR="002B4D10" w:rsidRPr="51D8B82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school’s </w:t>
      </w:r>
      <w:r w:rsidR="00DC09DD">
        <w:rPr>
          <w:rFonts w:asciiTheme="minorHAnsi" w:hAnsiTheme="minorHAnsi"/>
          <w:sz w:val="24"/>
          <w:szCs w:val="24"/>
        </w:rPr>
        <w:t>pastoral team,</w:t>
      </w:r>
      <w:r w:rsidR="002B4D10" w:rsidRPr="51D8B82D">
        <w:rPr>
          <w:rFonts w:asciiTheme="minorHAnsi" w:hAnsiTheme="minorHAnsi"/>
          <w:sz w:val="24"/>
          <w:szCs w:val="24"/>
        </w:rPr>
        <w:t xml:space="preserve"> support</w:t>
      </w:r>
      <w:r w:rsidR="00DC09DD">
        <w:rPr>
          <w:rFonts w:asciiTheme="minorHAnsi" w:hAnsiTheme="minorHAnsi"/>
          <w:sz w:val="24"/>
          <w:szCs w:val="24"/>
        </w:rPr>
        <w:t>ing</w:t>
      </w:r>
      <w:r w:rsidR="002B4D10" w:rsidRPr="51D8B82D">
        <w:rPr>
          <w:rFonts w:asciiTheme="minorHAnsi" w:hAnsiTheme="minorHAnsi"/>
          <w:sz w:val="24"/>
          <w:szCs w:val="24"/>
        </w:rPr>
        <w:t xml:space="preserve"> </w:t>
      </w:r>
      <w:r w:rsidR="00DC09DD">
        <w:rPr>
          <w:rFonts w:asciiTheme="minorHAnsi" w:hAnsiTheme="minorHAnsi"/>
          <w:sz w:val="24"/>
          <w:szCs w:val="24"/>
        </w:rPr>
        <w:t>the access to learning for pupils both within the n</w:t>
      </w:r>
      <w:r w:rsidR="002B4D10" w:rsidRPr="51D8B82D">
        <w:rPr>
          <w:rFonts w:asciiTheme="minorHAnsi" w:hAnsiTheme="minorHAnsi"/>
          <w:sz w:val="24"/>
          <w:szCs w:val="24"/>
        </w:rPr>
        <w:t>urture provision</w:t>
      </w:r>
      <w:r w:rsidR="00DC09DD">
        <w:rPr>
          <w:rFonts w:asciiTheme="minorHAnsi" w:hAnsiTheme="minorHAnsi"/>
          <w:sz w:val="24"/>
          <w:szCs w:val="24"/>
        </w:rPr>
        <w:t xml:space="preserve"> and across the school</w:t>
      </w:r>
      <w:r w:rsidR="002B4D10" w:rsidRPr="51D8B82D">
        <w:rPr>
          <w:rFonts w:asciiTheme="minorHAnsi" w:hAnsiTheme="minorHAnsi"/>
          <w:sz w:val="24"/>
          <w:szCs w:val="24"/>
        </w:rPr>
        <w:t xml:space="preserve">.  </w:t>
      </w:r>
    </w:p>
    <w:p w14:paraId="406A64DA" w14:textId="77777777" w:rsidR="00355A0A" w:rsidRDefault="00355A0A" w:rsidP="51D8B82D">
      <w:pPr>
        <w:jc w:val="both"/>
        <w:rPr>
          <w:rFonts w:asciiTheme="minorHAnsi" w:hAnsiTheme="minorHAnsi"/>
          <w:sz w:val="24"/>
          <w:szCs w:val="24"/>
        </w:rPr>
      </w:pPr>
    </w:p>
    <w:p w14:paraId="39651986" w14:textId="77777777" w:rsidR="00DC09DD" w:rsidRDefault="002B4D10" w:rsidP="51D8B82D">
      <w:pPr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Within an agreed system of supervision, the </w:t>
      </w:r>
      <w:r w:rsidR="00480F65">
        <w:rPr>
          <w:rFonts w:asciiTheme="minorHAnsi" w:hAnsiTheme="minorHAnsi"/>
          <w:sz w:val="24"/>
          <w:szCs w:val="24"/>
        </w:rPr>
        <w:t xml:space="preserve">nurture </w:t>
      </w:r>
      <w:r w:rsidR="00D97A74" w:rsidRPr="51D8B82D">
        <w:rPr>
          <w:rFonts w:asciiTheme="minorHAnsi" w:hAnsiTheme="minorHAnsi"/>
          <w:sz w:val="24"/>
          <w:szCs w:val="24"/>
        </w:rPr>
        <w:t>TA</w:t>
      </w:r>
      <w:r w:rsidRPr="51D8B82D">
        <w:rPr>
          <w:rFonts w:asciiTheme="minorHAnsi" w:hAnsiTheme="minorHAnsi"/>
          <w:sz w:val="24"/>
          <w:szCs w:val="24"/>
        </w:rPr>
        <w:t xml:space="preserve"> would pla</w:t>
      </w:r>
      <w:r w:rsidR="00DC09DD">
        <w:rPr>
          <w:rFonts w:asciiTheme="minorHAnsi" w:hAnsiTheme="minorHAnsi"/>
          <w:sz w:val="24"/>
          <w:szCs w:val="24"/>
        </w:rPr>
        <w:t>n and deliver specified provisions</w:t>
      </w:r>
      <w:r w:rsidRPr="51D8B82D">
        <w:rPr>
          <w:rFonts w:asciiTheme="minorHAnsi" w:hAnsiTheme="minorHAnsi"/>
          <w:sz w:val="24"/>
          <w:szCs w:val="24"/>
        </w:rPr>
        <w:t xml:space="preserve"> to individuals, small groups and/or cl</w:t>
      </w:r>
      <w:r w:rsidR="00DC09DD">
        <w:rPr>
          <w:rFonts w:asciiTheme="minorHAnsi" w:hAnsiTheme="minorHAnsi"/>
          <w:sz w:val="24"/>
          <w:szCs w:val="24"/>
        </w:rPr>
        <w:t>asses set by or alongside</w:t>
      </w:r>
      <w:r w:rsidRPr="51D8B82D">
        <w:rPr>
          <w:rFonts w:asciiTheme="minorHAnsi" w:hAnsiTheme="minorHAnsi"/>
          <w:sz w:val="24"/>
          <w:szCs w:val="24"/>
        </w:rPr>
        <w:t xml:space="preserve"> teachers.</w:t>
      </w:r>
      <w:r w:rsidR="00DC09DD">
        <w:rPr>
          <w:rFonts w:asciiTheme="minorHAnsi" w:hAnsiTheme="minorHAnsi"/>
          <w:sz w:val="24"/>
          <w:szCs w:val="24"/>
        </w:rPr>
        <w:t xml:space="preserve"> </w:t>
      </w:r>
    </w:p>
    <w:p w14:paraId="30EDFD45" w14:textId="77777777" w:rsidR="00DC09DD" w:rsidRDefault="00DC09DD" w:rsidP="51D8B82D">
      <w:pPr>
        <w:jc w:val="both"/>
        <w:rPr>
          <w:rFonts w:asciiTheme="minorHAnsi" w:hAnsiTheme="minorHAnsi"/>
          <w:sz w:val="24"/>
          <w:szCs w:val="24"/>
        </w:rPr>
      </w:pPr>
    </w:p>
    <w:p w14:paraId="3DF53157" w14:textId="7690ED56" w:rsidR="002B4D10" w:rsidRDefault="00DC09DD" w:rsidP="51D8B8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nurture TA will at times provide support for pupils in crisis, using a range of de-escalation strategies to support wellbeing.</w:t>
      </w:r>
    </w:p>
    <w:p w14:paraId="027298C5" w14:textId="77777777" w:rsidR="002B4D10" w:rsidRPr="002B4D10" w:rsidRDefault="002B4D10" w:rsidP="002B4D10">
      <w:pPr>
        <w:jc w:val="both"/>
        <w:rPr>
          <w:rFonts w:asciiTheme="minorHAnsi" w:hAnsiTheme="minorHAnsi"/>
          <w:sz w:val="24"/>
        </w:rPr>
      </w:pPr>
    </w:p>
    <w:p w14:paraId="015B7FF5" w14:textId="442A38EC" w:rsidR="002B4D10" w:rsidRDefault="002B4D10" w:rsidP="002B4D10">
      <w:pPr>
        <w:ind w:left="-15"/>
        <w:jc w:val="both"/>
        <w:rPr>
          <w:rFonts w:asciiTheme="minorHAnsi" w:hAnsiTheme="minorHAnsi"/>
          <w:sz w:val="24"/>
        </w:rPr>
      </w:pPr>
      <w:r w:rsidRPr="002B4D10">
        <w:rPr>
          <w:rFonts w:asciiTheme="minorHAnsi" w:hAnsiTheme="minorHAnsi"/>
          <w:sz w:val="24"/>
        </w:rPr>
        <w:t xml:space="preserve">The </w:t>
      </w:r>
      <w:r w:rsidR="00DC09DD">
        <w:rPr>
          <w:rFonts w:asciiTheme="minorHAnsi" w:hAnsiTheme="minorHAnsi"/>
          <w:sz w:val="24"/>
        </w:rPr>
        <w:t>nurture TA</w:t>
      </w:r>
      <w:r w:rsidRPr="002B4D10">
        <w:rPr>
          <w:rFonts w:asciiTheme="minorHAnsi" w:hAnsiTheme="minorHAnsi"/>
          <w:sz w:val="24"/>
        </w:rPr>
        <w:t xml:space="preserve"> will be expected to progress pupils’ learning and to assess, record and report on development, progress and attainment as agreed with the</w:t>
      </w:r>
      <w:r w:rsidR="00AC2FDC">
        <w:rPr>
          <w:rFonts w:asciiTheme="minorHAnsi" w:hAnsiTheme="minorHAnsi"/>
          <w:sz w:val="24"/>
        </w:rPr>
        <w:t xml:space="preserve"> nurture</w:t>
      </w:r>
      <w:r w:rsidRPr="002B4D1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lead and </w:t>
      </w:r>
      <w:r w:rsidR="00421274">
        <w:rPr>
          <w:rFonts w:asciiTheme="minorHAnsi" w:hAnsiTheme="minorHAnsi"/>
          <w:sz w:val="24"/>
        </w:rPr>
        <w:t xml:space="preserve">Assistant headteacher - </w:t>
      </w:r>
      <w:r>
        <w:rPr>
          <w:rFonts w:asciiTheme="minorHAnsi" w:hAnsiTheme="minorHAnsi"/>
          <w:sz w:val="24"/>
        </w:rPr>
        <w:t>SENCo</w:t>
      </w:r>
      <w:r w:rsidRPr="002B4D10">
        <w:rPr>
          <w:rFonts w:asciiTheme="minorHAnsi" w:hAnsiTheme="minorHAnsi"/>
          <w:sz w:val="24"/>
        </w:rPr>
        <w:t xml:space="preserve">. </w:t>
      </w:r>
    </w:p>
    <w:p w14:paraId="7547EC3F" w14:textId="77777777" w:rsidR="00355A0A" w:rsidRDefault="00355A0A" w:rsidP="002B4D10">
      <w:pPr>
        <w:ind w:left="-15"/>
        <w:jc w:val="both"/>
        <w:rPr>
          <w:rFonts w:asciiTheme="minorHAnsi" w:hAnsiTheme="minorHAnsi"/>
          <w:sz w:val="24"/>
        </w:rPr>
      </w:pPr>
    </w:p>
    <w:p w14:paraId="09418213" w14:textId="77777777" w:rsidR="00355A0A" w:rsidRPr="00781D07" w:rsidRDefault="00355A0A" w:rsidP="00355A0A">
      <w:pPr>
        <w:jc w:val="both"/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</w:pPr>
      <w:r w:rsidRPr="00781D07"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  <w:t>Status of the post</w:t>
      </w:r>
    </w:p>
    <w:p w14:paraId="3006D4C0" w14:textId="4215361C" w:rsidR="002542BC" w:rsidRPr="005B1328" w:rsidRDefault="00355A0A" w:rsidP="002B4D10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51D8B82D">
        <w:rPr>
          <w:rFonts w:asciiTheme="minorHAnsi" w:eastAsia="Cambria" w:hAnsiTheme="minorHAnsi" w:cs="Cambria"/>
          <w:sz w:val="24"/>
          <w:szCs w:val="24"/>
        </w:rPr>
        <w:t>In addition to those professional standards common to all TAs in the school, the post</w:t>
      </w:r>
      <w:r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51D8B82D">
        <w:rPr>
          <w:rFonts w:asciiTheme="minorHAnsi" w:eastAsia="Cambria" w:hAnsiTheme="minorHAnsi" w:cs="Cambria"/>
          <w:sz w:val="24"/>
          <w:szCs w:val="24"/>
        </w:rPr>
        <w:t xml:space="preserve">holder’s key accountability will be for supporting the raising the standards of attainment for pupils identified as requiring </w:t>
      </w:r>
      <w:r>
        <w:rPr>
          <w:rFonts w:asciiTheme="minorHAnsi" w:eastAsia="Cambria" w:hAnsiTheme="minorHAnsi" w:cs="Cambria"/>
          <w:sz w:val="24"/>
          <w:szCs w:val="24"/>
        </w:rPr>
        <w:t>n</w:t>
      </w:r>
      <w:r w:rsidR="005B1328">
        <w:rPr>
          <w:rFonts w:asciiTheme="minorHAnsi" w:eastAsia="Cambria" w:hAnsiTheme="minorHAnsi" w:cs="Cambria"/>
          <w:sz w:val="24"/>
          <w:szCs w:val="24"/>
        </w:rPr>
        <w:t>urture provision and/or those on the SEND register.</w:t>
      </w:r>
    </w:p>
    <w:p w14:paraId="111C9FF5" w14:textId="77777777" w:rsidR="002542BC" w:rsidRPr="00781D07" w:rsidRDefault="002542BC" w:rsidP="00247D40">
      <w:pPr>
        <w:jc w:val="both"/>
        <w:rPr>
          <w:rFonts w:asciiTheme="minorHAnsi" w:eastAsia="Cambria" w:hAnsiTheme="minorHAnsi" w:cs="Cambria"/>
          <w:i/>
          <w:sz w:val="24"/>
          <w:szCs w:val="24"/>
        </w:rPr>
      </w:pPr>
    </w:p>
    <w:p w14:paraId="12313FCD" w14:textId="77777777" w:rsidR="002542BC" w:rsidRPr="00781D07" w:rsidRDefault="001A6837" w:rsidP="00247D40">
      <w:pPr>
        <w:jc w:val="both"/>
        <w:rPr>
          <w:rFonts w:asciiTheme="minorHAnsi" w:eastAsia="Cambria" w:hAnsiTheme="minorHAnsi" w:cs="Cambria"/>
          <w:b/>
          <w:i/>
          <w:color w:val="0B5394"/>
          <w:sz w:val="24"/>
          <w:szCs w:val="24"/>
        </w:rPr>
      </w:pPr>
      <w:r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Budget Accountability</w:t>
      </w:r>
    </w:p>
    <w:p w14:paraId="292E5568" w14:textId="13BDEB69" w:rsidR="00355A0A" w:rsidRPr="001D6B16" w:rsidRDefault="51D8B82D" w:rsidP="00247D40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51D8B82D">
        <w:rPr>
          <w:rFonts w:asciiTheme="minorHAnsi" w:eastAsia="Cambria" w:hAnsiTheme="minorHAnsi" w:cs="Cambria"/>
          <w:sz w:val="24"/>
          <w:szCs w:val="24"/>
        </w:rPr>
        <w:t>N/A</w:t>
      </w:r>
    </w:p>
    <w:p w14:paraId="2E9DE970" w14:textId="77777777" w:rsidR="00355A0A" w:rsidRDefault="00355A0A" w:rsidP="00247D40">
      <w:pPr>
        <w:jc w:val="both"/>
        <w:rPr>
          <w:rFonts w:asciiTheme="minorHAnsi" w:eastAsia="Cambria" w:hAnsiTheme="minorHAnsi" w:cs="Cambria"/>
          <w:b/>
          <w:i/>
          <w:color w:val="0B5394"/>
          <w:sz w:val="24"/>
          <w:szCs w:val="24"/>
        </w:rPr>
      </w:pPr>
    </w:p>
    <w:p w14:paraId="7B1145F3" w14:textId="77777777" w:rsidR="00355A0A" w:rsidRDefault="00355A0A" w:rsidP="00247D40">
      <w:pPr>
        <w:jc w:val="both"/>
        <w:rPr>
          <w:rFonts w:asciiTheme="minorHAnsi" w:eastAsia="Cambria" w:hAnsiTheme="minorHAnsi" w:cs="Cambria"/>
          <w:b/>
          <w:i/>
          <w:color w:val="0B5394"/>
          <w:sz w:val="24"/>
          <w:szCs w:val="24"/>
        </w:rPr>
      </w:pPr>
    </w:p>
    <w:p w14:paraId="3B5A13D6" w14:textId="1D5C0200" w:rsidR="002B4D10" w:rsidRPr="002B4D10" w:rsidRDefault="00247D40" w:rsidP="51D8B82D">
      <w:pPr>
        <w:jc w:val="both"/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</w:pPr>
      <w:r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Ma</w:t>
      </w:r>
      <w:r w:rsidR="00AC2FDC"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 xml:space="preserve">in duties: Nurture </w:t>
      </w:r>
      <w:r w:rsidR="002B4D10"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TA</w:t>
      </w:r>
    </w:p>
    <w:p w14:paraId="09B7C120" w14:textId="71B3B7A1" w:rsidR="002B4D10" w:rsidRPr="002B4D10" w:rsidRDefault="002B4D10" w:rsidP="51D8B82D">
      <w:pPr>
        <w:spacing w:line="259" w:lineRule="auto"/>
        <w:ind w:left="708" w:firstLine="53"/>
        <w:jc w:val="both"/>
        <w:rPr>
          <w:rFonts w:asciiTheme="minorHAnsi" w:hAnsiTheme="minorHAnsi"/>
          <w:sz w:val="24"/>
          <w:szCs w:val="24"/>
        </w:rPr>
      </w:pPr>
    </w:p>
    <w:p w14:paraId="7C6210C8" w14:textId="647B816F" w:rsidR="002B4D10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play a full part in the life of the Warden House Primary School community and support its ethos, values, aims and policies – including those of Veritas Multi-Academy trust and its schools.</w:t>
      </w:r>
    </w:p>
    <w:p w14:paraId="6978ADEE" w14:textId="59F3267B" w:rsidR="002B4D10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>Support the initiation and setup of teacher-led pastoral support plans.</w:t>
      </w:r>
    </w:p>
    <w:p w14:paraId="07F60753" w14:textId="15FC02EB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lastRenderedPageBreak/>
        <w:t>To have and share with colleagues your knowledge and understanding of how to use and adapt a range of behaviour support strategies</w:t>
      </w:r>
    </w:p>
    <w:p w14:paraId="30878D22" w14:textId="416C39DE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engage actively in appraisal and professional development to ensure professional skills are developed and kept up to date</w:t>
      </w:r>
    </w:p>
    <w:p w14:paraId="03F9A72C" w14:textId="0FA0FFCC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have high expectations for all pupils and staff within your team and lead by example.</w:t>
      </w:r>
    </w:p>
    <w:p w14:paraId="59242E5E" w14:textId="7CE7F79C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 xml:space="preserve">To comply with the schools Health and Safety policy and undertake risk assessments </w:t>
      </w:r>
      <w:r w:rsidR="00421274">
        <w:rPr>
          <w:rFonts w:ascii="Cambria" w:eastAsia="Cambria" w:hAnsi="Cambria" w:cs="Cambria"/>
          <w:sz w:val="24"/>
          <w:szCs w:val="24"/>
        </w:rPr>
        <w:t>as appropriate (including pupil-</w:t>
      </w:r>
      <w:r w:rsidRPr="51D8B82D">
        <w:rPr>
          <w:rFonts w:ascii="Cambria" w:eastAsia="Cambria" w:hAnsi="Cambria" w:cs="Cambria"/>
          <w:sz w:val="24"/>
          <w:szCs w:val="24"/>
        </w:rPr>
        <w:t>specific risk assessments as necessary).</w:t>
      </w:r>
    </w:p>
    <w:p w14:paraId="55B58456" w14:textId="092C142F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work as a member of the pastoral team, promote collaboration and to contribute positively to effective working relations within the school.</w:t>
      </w:r>
    </w:p>
    <w:p w14:paraId="3893C53D" w14:textId="474390D0" w:rsidR="002B4D10" w:rsidRPr="002B4D10" w:rsidRDefault="00AC2FDC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>Train as an Emotional Literacy Support assistant (ELSA) and maintain this accreditation, using it to deliver bespoke interventions to the pupils working within our nurture provision.</w:t>
      </w:r>
    </w:p>
    <w:p w14:paraId="25D3B105" w14:textId="5DA76E7C" w:rsid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Be flexibly deployed according to the changing needs of the pupils and school </w:t>
      </w:r>
    </w:p>
    <w:p w14:paraId="70967A9E" w14:textId="2298A3B8" w:rsidR="00DC09DD" w:rsidRPr="00DC09DD" w:rsidRDefault="00DC09DD" w:rsidP="00DC09D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When needed, support the de-escalation of pupils with complex SEMH needs and provide effective reintegration into the classroom.</w:t>
      </w:r>
    </w:p>
    <w:p w14:paraId="7CC9EE11" w14:textId="3FBF588E" w:rsidR="002B4D10" w:rsidRP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To work in-line with established policies to anticipate and manage behaviour in order to promote pupils’ self-control and independence to ensure good behaviour and respect for others is maintained. </w:t>
      </w:r>
    </w:p>
    <w:p w14:paraId="1BADDA91" w14:textId="4BB6AB6F" w:rsidR="002B4D10" w:rsidRP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Use detailed knowledge and specialist skills to support pupils’ learning, establishing productive working relationships, promoting inclusion and working to support pupils consistently whilst recognising and responding to individual needs.  </w:t>
      </w:r>
    </w:p>
    <w:p w14:paraId="6DE23F38" w14:textId="77777777" w:rsidR="002B4D10" w:rsidRP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Participate in training and other learning activities as required and attend relevant meetings to ensure own continuing professional development. </w:t>
      </w:r>
    </w:p>
    <w:p w14:paraId="06E4A386" w14:textId="77777777" w:rsidR="00247AEF" w:rsidRDefault="00247AEF" w:rsidP="00247D40">
      <w:pPr>
        <w:jc w:val="both"/>
        <w:rPr>
          <w:rFonts w:asciiTheme="minorHAnsi" w:eastAsia="Cambria" w:hAnsiTheme="minorHAnsi" w:cs="Cambria"/>
          <w:b/>
          <w:i/>
          <w:color w:val="0B5394"/>
        </w:rPr>
      </w:pPr>
    </w:p>
    <w:p w14:paraId="0C61F678" w14:textId="77777777" w:rsidR="00247D40" w:rsidRDefault="00247D40" w:rsidP="00247D40">
      <w:pPr>
        <w:jc w:val="both"/>
        <w:rPr>
          <w:rFonts w:asciiTheme="minorHAnsi" w:eastAsia="Cambria" w:hAnsiTheme="minorHAnsi" w:cs="Cambria"/>
          <w:b/>
          <w:i/>
          <w:color w:val="0B5394"/>
        </w:rPr>
      </w:pPr>
    </w:p>
    <w:p w14:paraId="25390235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b/>
          <w:i/>
          <w:color w:val="0B5394"/>
        </w:rPr>
      </w:pPr>
      <w:r w:rsidRPr="00781D07">
        <w:rPr>
          <w:rFonts w:asciiTheme="minorHAnsi" w:eastAsia="Cambria" w:hAnsiTheme="minorHAnsi" w:cs="Cambria"/>
          <w:b/>
          <w:i/>
          <w:color w:val="0B5394"/>
        </w:rPr>
        <w:t>To Whom Responsible:</w:t>
      </w:r>
      <w:r w:rsidR="005F6B1B">
        <w:rPr>
          <w:rFonts w:asciiTheme="minorHAnsi" w:eastAsia="Cambria" w:hAnsiTheme="minorHAnsi" w:cs="Cambria"/>
          <w:b/>
          <w:i/>
          <w:color w:val="0B5394"/>
        </w:rPr>
        <w:t xml:space="preserve">  </w:t>
      </w:r>
      <w:r w:rsidR="00781D07" w:rsidRPr="005F6B1B">
        <w:rPr>
          <w:rFonts w:asciiTheme="minorHAnsi" w:eastAsia="Cambria" w:hAnsiTheme="minorHAnsi" w:cs="Cambria"/>
          <w:sz w:val="24"/>
        </w:rPr>
        <w:t>Headteacher</w:t>
      </w:r>
    </w:p>
    <w:p w14:paraId="17166FF7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 xml:space="preserve"> </w:t>
      </w:r>
    </w:p>
    <w:p w14:paraId="52D21FDC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sz w:val="24"/>
        </w:rPr>
      </w:pPr>
      <w:r w:rsidRPr="005F6B1B">
        <w:rPr>
          <w:rFonts w:asciiTheme="minorHAnsi" w:eastAsia="Cambria" w:hAnsiTheme="minorHAnsi" w:cs="Cambria"/>
          <w:sz w:val="24"/>
        </w:rPr>
        <w:t>This job description may be amended at any time after discussion with you, but in any case will be reviewed during the performance review cycle.</w:t>
      </w:r>
    </w:p>
    <w:p w14:paraId="621D1F8C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 xml:space="preserve"> </w:t>
      </w:r>
    </w:p>
    <w:p w14:paraId="12503BE4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>Signed: ………………………………………… Date: ………………………………</w:t>
      </w:r>
    </w:p>
    <w:p w14:paraId="2B16613D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 xml:space="preserve"> </w:t>
      </w:r>
    </w:p>
    <w:p w14:paraId="149D189C" w14:textId="77777777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 xml:space="preserve"> </w:t>
      </w:r>
    </w:p>
    <w:p w14:paraId="69C5DC08" w14:textId="54CD93CC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>Si</w:t>
      </w:r>
      <w:r w:rsidR="00867A35" w:rsidRPr="005F6B1B">
        <w:rPr>
          <w:rFonts w:asciiTheme="minorHAnsi" w:eastAsia="Cambria" w:hAnsiTheme="minorHAnsi" w:cs="Cambria"/>
          <w:i/>
          <w:sz w:val="24"/>
        </w:rPr>
        <w:t>gned: ………………………………………… (Headteacher)</w:t>
      </w:r>
      <w:r w:rsidR="00867A35" w:rsidRPr="005F6B1B">
        <w:rPr>
          <w:rFonts w:asciiTheme="minorHAnsi" w:eastAsia="Cambria" w:hAnsiTheme="minorHAnsi" w:cs="Cambria"/>
          <w:i/>
          <w:sz w:val="24"/>
        </w:rPr>
        <w:tab/>
        <w:t>Date:</w:t>
      </w:r>
      <w:r w:rsidR="00DC09DD">
        <w:rPr>
          <w:rFonts w:asciiTheme="minorHAnsi" w:eastAsia="Cambria" w:hAnsiTheme="minorHAnsi" w:cs="Cambria"/>
          <w:i/>
          <w:sz w:val="24"/>
        </w:rPr>
        <w:t xml:space="preserve"> </w:t>
      </w:r>
      <w:r w:rsidR="00867A35" w:rsidRPr="005F6B1B">
        <w:rPr>
          <w:rFonts w:asciiTheme="minorHAnsi" w:eastAsia="Cambria" w:hAnsiTheme="minorHAnsi" w:cs="Cambria"/>
          <w:i/>
          <w:sz w:val="24"/>
        </w:rPr>
        <w:t>……………………………………..</w:t>
      </w:r>
    </w:p>
    <w:p w14:paraId="4A839588" w14:textId="21068198" w:rsidR="002542BC" w:rsidRPr="005F6B1B" w:rsidRDefault="001A6837" w:rsidP="00247D40">
      <w:pPr>
        <w:jc w:val="both"/>
        <w:rPr>
          <w:rFonts w:asciiTheme="minorHAnsi" w:eastAsia="Cambria" w:hAnsiTheme="minorHAnsi" w:cs="Cambria"/>
          <w:i/>
          <w:sz w:val="24"/>
        </w:rPr>
      </w:pPr>
      <w:r w:rsidRPr="005F6B1B">
        <w:rPr>
          <w:rFonts w:asciiTheme="minorHAnsi" w:eastAsia="Cambria" w:hAnsiTheme="minorHAnsi" w:cs="Cambria"/>
          <w:i/>
          <w:sz w:val="24"/>
        </w:rPr>
        <w:t xml:space="preserve"> </w:t>
      </w:r>
    </w:p>
    <w:p w14:paraId="4064FB9E" w14:textId="77777777" w:rsidR="00DC09DD" w:rsidRDefault="00DC09DD" w:rsidP="00DC09DD">
      <w:pPr>
        <w:pStyle w:val="NoSpacing"/>
        <w:jc w:val="both"/>
        <w:rPr>
          <w:rFonts w:asciiTheme="minorHAnsi" w:hAnsiTheme="minorHAnsi"/>
          <w:sz w:val="24"/>
        </w:rPr>
      </w:pPr>
    </w:p>
    <w:p w14:paraId="7D15B3D6" w14:textId="77777777" w:rsidR="00DC09DD" w:rsidRDefault="001A6837" w:rsidP="00DC09DD">
      <w:pPr>
        <w:pStyle w:val="NoSpacing"/>
        <w:jc w:val="both"/>
        <w:rPr>
          <w:rFonts w:asciiTheme="minorHAnsi" w:hAnsiTheme="minorHAnsi"/>
          <w:sz w:val="24"/>
        </w:rPr>
      </w:pPr>
      <w:r w:rsidRPr="00DC09DD">
        <w:rPr>
          <w:rFonts w:asciiTheme="minorHAnsi" w:hAnsiTheme="minorHAnsi"/>
          <w:sz w:val="24"/>
        </w:rPr>
        <w:t>Your job description is intended as a reference document which identifies your main responsibilities and activities and is not a comprehensive list of all roles, responsibilities and duties undertaken.</w:t>
      </w:r>
      <w:r w:rsidR="001D6B16" w:rsidRPr="00DC09DD">
        <w:rPr>
          <w:rFonts w:asciiTheme="minorHAnsi" w:hAnsiTheme="minorHAnsi"/>
          <w:sz w:val="24"/>
        </w:rPr>
        <w:t xml:space="preserve"> </w:t>
      </w:r>
    </w:p>
    <w:p w14:paraId="73216F6A" w14:textId="77777777" w:rsidR="00DC09DD" w:rsidRDefault="00DC09DD" w:rsidP="00DC09DD">
      <w:pPr>
        <w:pStyle w:val="NoSpacing"/>
        <w:jc w:val="both"/>
        <w:rPr>
          <w:rFonts w:asciiTheme="minorHAnsi" w:hAnsiTheme="minorHAnsi"/>
          <w:sz w:val="24"/>
        </w:rPr>
      </w:pPr>
    </w:p>
    <w:p w14:paraId="63E759FE" w14:textId="44A117F8" w:rsidR="001D6B16" w:rsidRPr="00DC09DD" w:rsidRDefault="001D6B16" w:rsidP="00DC09DD">
      <w:pPr>
        <w:pStyle w:val="NoSpacing"/>
        <w:jc w:val="both"/>
        <w:rPr>
          <w:rFonts w:asciiTheme="minorHAnsi" w:hAnsiTheme="minorHAnsi"/>
          <w:sz w:val="24"/>
        </w:rPr>
      </w:pPr>
      <w:r w:rsidRPr="00DC09DD">
        <w:rPr>
          <w:rFonts w:asciiTheme="minorHAnsi" w:hAnsiTheme="minorHAnsi"/>
          <w:sz w:val="24"/>
        </w:rPr>
        <w:t>The nurture TA will be required to safeguard and promote the welfare of children and young people, and follow school policies and the staff code of conduct.</w:t>
      </w:r>
    </w:p>
    <w:p w14:paraId="350C5354" w14:textId="722967EE" w:rsidR="002542BC" w:rsidRPr="005F6B1B" w:rsidRDefault="002542BC" w:rsidP="00247D40">
      <w:pPr>
        <w:jc w:val="both"/>
        <w:rPr>
          <w:rFonts w:asciiTheme="minorHAnsi" w:eastAsia="Cambria" w:hAnsiTheme="minorHAnsi" w:cs="Cambria"/>
          <w:i/>
          <w:sz w:val="24"/>
        </w:rPr>
      </w:pPr>
    </w:p>
    <w:p w14:paraId="34E59DF3" w14:textId="77777777" w:rsidR="00781D07" w:rsidRPr="00781D07" w:rsidRDefault="00781D07" w:rsidP="00247D40">
      <w:pPr>
        <w:jc w:val="both"/>
        <w:rPr>
          <w:rFonts w:asciiTheme="minorHAnsi" w:eastAsia="Cambria" w:hAnsiTheme="minorHAnsi" w:cstheme="majorHAnsi"/>
          <w:i/>
        </w:rPr>
      </w:pPr>
    </w:p>
    <w:p w14:paraId="67E94459" w14:textId="77777777" w:rsidR="00781D07" w:rsidRPr="00781D07" w:rsidRDefault="00781D07" w:rsidP="00247D40">
      <w:pPr>
        <w:jc w:val="both"/>
        <w:rPr>
          <w:rFonts w:asciiTheme="minorHAnsi" w:eastAsia="Cambria" w:hAnsiTheme="minorHAnsi" w:cs="Cambria"/>
          <w:b/>
          <w:color w:val="365F91"/>
        </w:rPr>
      </w:pPr>
    </w:p>
    <w:sectPr w:rsidR="00781D07" w:rsidRPr="00781D07" w:rsidSect="00355A0A">
      <w:headerReference w:type="default" r:id="rId12"/>
      <w:pgSz w:w="11906" w:h="16838"/>
      <w:pgMar w:top="1440" w:right="1440" w:bottom="14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339BA" w14:textId="77777777" w:rsidR="001D4BF7" w:rsidRDefault="001D4BF7">
      <w:pPr>
        <w:spacing w:line="240" w:lineRule="auto"/>
      </w:pPr>
      <w:r>
        <w:separator/>
      </w:r>
    </w:p>
  </w:endnote>
  <w:endnote w:type="continuationSeparator" w:id="0">
    <w:p w14:paraId="4CA66F33" w14:textId="77777777" w:rsidR="001D4BF7" w:rsidRDefault="001D4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EC3C" w14:textId="77777777" w:rsidR="001D4BF7" w:rsidRDefault="001D4BF7">
      <w:pPr>
        <w:spacing w:line="240" w:lineRule="auto"/>
      </w:pPr>
      <w:r>
        <w:separator/>
      </w:r>
    </w:p>
  </w:footnote>
  <w:footnote w:type="continuationSeparator" w:id="0">
    <w:p w14:paraId="4324A09A" w14:textId="77777777" w:rsidR="001D4BF7" w:rsidRDefault="001D4B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4DA38" w14:textId="5CA9A371" w:rsidR="000F0ED8" w:rsidRDefault="000F0ED8">
    <w:r>
      <w:rPr>
        <w:noProof/>
        <w:lang w:val="en-GB"/>
      </w:rPr>
      <w:drawing>
        <wp:anchor distT="114300" distB="114300" distL="114300" distR="114300" simplePos="0" relativeHeight="251657216" behindDoc="0" locked="0" layoutInCell="1" hidden="0" allowOverlap="1" wp14:anchorId="6127AAF7" wp14:editId="07777777">
          <wp:simplePos x="0" y="0"/>
          <wp:positionH relativeFrom="column">
            <wp:posOffset>4861329</wp:posOffset>
          </wp:positionH>
          <wp:positionV relativeFrom="paragraph">
            <wp:posOffset>137968</wp:posOffset>
          </wp:positionV>
          <wp:extent cx="1597737" cy="671513"/>
          <wp:effectExtent l="0" t="0" r="0" b="0"/>
          <wp:wrapSquare wrapText="bothSides" distT="114300" distB="11430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7737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FPRZ1yFnCPrzsl" int2:id="lV7yLIR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B40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1F5768"/>
    <w:multiLevelType w:val="hybridMultilevel"/>
    <w:tmpl w:val="74F66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B058C"/>
    <w:multiLevelType w:val="hybridMultilevel"/>
    <w:tmpl w:val="0AA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952"/>
    <w:multiLevelType w:val="hybridMultilevel"/>
    <w:tmpl w:val="67BE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427"/>
    <w:multiLevelType w:val="hybridMultilevel"/>
    <w:tmpl w:val="54522CB4"/>
    <w:lvl w:ilvl="0" w:tplc="51106C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8E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070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8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892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A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8A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4A3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38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38E08"/>
    <w:multiLevelType w:val="hybridMultilevel"/>
    <w:tmpl w:val="1CC05336"/>
    <w:lvl w:ilvl="0" w:tplc="97B6CE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CC6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24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6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5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0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8D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056D"/>
    <w:multiLevelType w:val="hybridMultilevel"/>
    <w:tmpl w:val="C28CF01A"/>
    <w:lvl w:ilvl="0" w:tplc="51106C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2BEE"/>
    <w:multiLevelType w:val="hybridMultilevel"/>
    <w:tmpl w:val="AF78FF68"/>
    <w:lvl w:ilvl="0" w:tplc="06765DA0">
      <w:start w:val="1"/>
      <w:numFmt w:val="decimal"/>
      <w:lvlText w:val="%1."/>
      <w:lvlJc w:val="left"/>
      <w:pPr>
        <w:ind w:left="720" w:hanging="360"/>
      </w:pPr>
    </w:lvl>
    <w:lvl w:ilvl="1" w:tplc="4000A8B0">
      <w:start w:val="1"/>
      <w:numFmt w:val="lowerLetter"/>
      <w:lvlText w:val="%2."/>
      <w:lvlJc w:val="left"/>
      <w:pPr>
        <w:ind w:left="1440" w:hanging="360"/>
      </w:pPr>
    </w:lvl>
    <w:lvl w:ilvl="2" w:tplc="1C7AD672">
      <w:start w:val="1"/>
      <w:numFmt w:val="lowerRoman"/>
      <w:lvlText w:val="%3."/>
      <w:lvlJc w:val="right"/>
      <w:pPr>
        <w:ind w:left="2160" w:hanging="180"/>
      </w:pPr>
    </w:lvl>
    <w:lvl w:ilvl="3" w:tplc="4BD214B8">
      <w:start w:val="1"/>
      <w:numFmt w:val="decimal"/>
      <w:lvlText w:val="%4."/>
      <w:lvlJc w:val="left"/>
      <w:pPr>
        <w:ind w:left="2880" w:hanging="360"/>
      </w:pPr>
    </w:lvl>
    <w:lvl w:ilvl="4" w:tplc="431E444A">
      <w:start w:val="1"/>
      <w:numFmt w:val="lowerLetter"/>
      <w:lvlText w:val="%5."/>
      <w:lvlJc w:val="left"/>
      <w:pPr>
        <w:ind w:left="3600" w:hanging="360"/>
      </w:pPr>
    </w:lvl>
    <w:lvl w:ilvl="5" w:tplc="4790E080">
      <w:start w:val="1"/>
      <w:numFmt w:val="lowerRoman"/>
      <w:lvlText w:val="%6."/>
      <w:lvlJc w:val="right"/>
      <w:pPr>
        <w:ind w:left="4320" w:hanging="180"/>
      </w:pPr>
    </w:lvl>
    <w:lvl w:ilvl="6" w:tplc="43B85696">
      <w:start w:val="1"/>
      <w:numFmt w:val="decimal"/>
      <w:lvlText w:val="%7."/>
      <w:lvlJc w:val="left"/>
      <w:pPr>
        <w:ind w:left="5040" w:hanging="360"/>
      </w:pPr>
    </w:lvl>
    <w:lvl w:ilvl="7" w:tplc="2EFE26CA">
      <w:start w:val="1"/>
      <w:numFmt w:val="lowerLetter"/>
      <w:lvlText w:val="%8."/>
      <w:lvlJc w:val="left"/>
      <w:pPr>
        <w:ind w:left="5760" w:hanging="360"/>
      </w:pPr>
    </w:lvl>
    <w:lvl w:ilvl="8" w:tplc="8EDAE0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11CC"/>
    <w:multiLevelType w:val="hybridMultilevel"/>
    <w:tmpl w:val="0116F828"/>
    <w:lvl w:ilvl="0" w:tplc="51106C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251"/>
    <w:multiLevelType w:val="multilevel"/>
    <w:tmpl w:val="F9944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5E5FC4"/>
    <w:multiLevelType w:val="hybridMultilevel"/>
    <w:tmpl w:val="4BFA3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D56C86"/>
    <w:multiLevelType w:val="hybridMultilevel"/>
    <w:tmpl w:val="2D080B9E"/>
    <w:lvl w:ilvl="0" w:tplc="1C7C1C0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009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C22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4B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87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C2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4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C59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2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05649A"/>
    <w:multiLevelType w:val="hybridMultilevel"/>
    <w:tmpl w:val="7A664002"/>
    <w:lvl w:ilvl="0" w:tplc="08F26C9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EE2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636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6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20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2F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852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4CC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53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90907"/>
    <w:multiLevelType w:val="multilevel"/>
    <w:tmpl w:val="EAECE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DF6930"/>
    <w:multiLevelType w:val="hybridMultilevel"/>
    <w:tmpl w:val="5A7CB6BE"/>
    <w:lvl w:ilvl="0" w:tplc="417ECE6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2CB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05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8EA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4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03B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9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EF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05A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BC"/>
    <w:rsid w:val="000F0ED8"/>
    <w:rsid w:val="0017156A"/>
    <w:rsid w:val="001A6837"/>
    <w:rsid w:val="001D4BF7"/>
    <w:rsid w:val="001D6B16"/>
    <w:rsid w:val="00211350"/>
    <w:rsid w:val="00247AEF"/>
    <w:rsid w:val="00247D40"/>
    <w:rsid w:val="002542BC"/>
    <w:rsid w:val="002B4D10"/>
    <w:rsid w:val="002D4DAC"/>
    <w:rsid w:val="00355A0A"/>
    <w:rsid w:val="003B2002"/>
    <w:rsid w:val="003D38C6"/>
    <w:rsid w:val="00421274"/>
    <w:rsid w:val="00480F65"/>
    <w:rsid w:val="004D5A40"/>
    <w:rsid w:val="0054153A"/>
    <w:rsid w:val="00545B21"/>
    <w:rsid w:val="005B1328"/>
    <w:rsid w:val="005F6B1B"/>
    <w:rsid w:val="006A2782"/>
    <w:rsid w:val="00781D07"/>
    <w:rsid w:val="007A48F5"/>
    <w:rsid w:val="007C3E78"/>
    <w:rsid w:val="00867A35"/>
    <w:rsid w:val="008B4686"/>
    <w:rsid w:val="009259DA"/>
    <w:rsid w:val="00957194"/>
    <w:rsid w:val="00AC2FDC"/>
    <w:rsid w:val="00CA3B46"/>
    <w:rsid w:val="00CD6227"/>
    <w:rsid w:val="00CD7124"/>
    <w:rsid w:val="00CE6D0D"/>
    <w:rsid w:val="00D97A74"/>
    <w:rsid w:val="00DC09DD"/>
    <w:rsid w:val="00DC7BE5"/>
    <w:rsid w:val="00DC7D59"/>
    <w:rsid w:val="00DE2A8B"/>
    <w:rsid w:val="00E042A1"/>
    <w:rsid w:val="00F44663"/>
    <w:rsid w:val="00F653F6"/>
    <w:rsid w:val="00F85598"/>
    <w:rsid w:val="02670AE7"/>
    <w:rsid w:val="141CFB21"/>
    <w:rsid w:val="18F06C44"/>
    <w:rsid w:val="2347497E"/>
    <w:rsid w:val="2AAA4DF5"/>
    <w:rsid w:val="2E89C954"/>
    <w:rsid w:val="3030AE69"/>
    <w:rsid w:val="329C377D"/>
    <w:rsid w:val="340D356B"/>
    <w:rsid w:val="39F74E6E"/>
    <w:rsid w:val="3B931ECF"/>
    <w:rsid w:val="4043AB05"/>
    <w:rsid w:val="41165815"/>
    <w:rsid w:val="4790AE4D"/>
    <w:rsid w:val="4D4D0080"/>
    <w:rsid w:val="51D8B82D"/>
    <w:rsid w:val="53A319A7"/>
    <w:rsid w:val="546A6FE9"/>
    <w:rsid w:val="57A3AAE9"/>
    <w:rsid w:val="63FA6B22"/>
    <w:rsid w:val="64AD0064"/>
    <w:rsid w:val="693C76B7"/>
    <w:rsid w:val="6AE35BCC"/>
    <w:rsid w:val="723B7E60"/>
    <w:rsid w:val="77E98A19"/>
    <w:rsid w:val="7E58C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80672"/>
  <w15:docId w15:val="{C84B8997-BA19-41AE-8474-B689D82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AC"/>
  </w:style>
  <w:style w:type="paragraph" w:styleId="Footer">
    <w:name w:val="footer"/>
    <w:basedOn w:val="Normal"/>
    <w:link w:val="FooterChar"/>
    <w:uiPriority w:val="99"/>
    <w:unhideWhenUsed/>
    <w:rsid w:val="002D4D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AC"/>
  </w:style>
  <w:style w:type="paragraph" w:styleId="NoSpacing">
    <w:name w:val="No Spacing"/>
    <w:uiPriority w:val="1"/>
    <w:qFormat/>
    <w:rsid w:val="00247D40"/>
    <w:pPr>
      <w:spacing w:line="240" w:lineRule="auto"/>
    </w:pPr>
  </w:style>
  <w:style w:type="paragraph" w:styleId="ListBullet">
    <w:name w:val="List Bullet"/>
    <w:basedOn w:val="Normal"/>
    <w:autoRedefine/>
    <w:rsid w:val="000F0ED8"/>
    <w:pPr>
      <w:numPr>
        <w:numId w:val="13"/>
      </w:numPr>
      <w:spacing w:before="120" w:after="120" w:line="240" w:lineRule="auto"/>
    </w:pPr>
    <w:rPr>
      <w:rFonts w:asciiTheme="majorHAnsi" w:eastAsia="Cambria" w:hAnsiTheme="majorHAnsi" w:cstheme="majorHAnsi"/>
      <w:b/>
      <w:i/>
      <w:color w:val="FF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13609805de4a480f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E9041762E746A6F1E659F0889983" ma:contentTypeVersion="6" ma:contentTypeDescription="Create a new document." ma:contentTypeScope="" ma:versionID="629b4d42495ce1feea0b9ab079c3c188">
  <xsd:schema xmlns:xsd="http://www.w3.org/2001/XMLSchema" xmlns:xs="http://www.w3.org/2001/XMLSchema" xmlns:p="http://schemas.microsoft.com/office/2006/metadata/properties" xmlns:ns2="4781a68a-1c9e-4c9b-acac-2a41b7a7c035" xmlns:ns3="17ac37e2-af97-4c9f-9d05-83c48ad48108" targetNamespace="http://schemas.microsoft.com/office/2006/metadata/properties" ma:root="true" ma:fieldsID="94d3dbcb84f65a0d7483e60e18ab1310" ns2:_="" ns3:_="">
    <xsd:import namespace="4781a68a-1c9e-4c9b-acac-2a41b7a7c035"/>
    <xsd:import namespace="17ac37e2-af97-4c9f-9d05-83c48ad48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a68a-1c9e-4c9b-acac-2a41b7a7c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c37e2-af97-4c9f-9d05-83c48ad48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15BD-D0FE-469F-A633-0E3A943C5A42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ac37e2-af97-4c9f-9d05-83c48ad48108"/>
    <ds:schemaRef ds:uri="4781a68a-1c9e-4c9b-acac-2a41b7a7c0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6713D8-1955-4892-94E4-BE54A15A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a68a-1c9e-4c9b-acac-2a41b7a7c035"/>
    <ds:schemaRef ds:uri="17ac37e2-af97-4c9f-9d05-83c48ad4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36A0B-330B-458F-996B-AF3EAEE3D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D7AE0D-D71D-4883-B0D4-37351C68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9CA3F236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VMAT - WHPS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Hackett</dc:creator>
  <cp:lastModifiedBy>Zoe BENNETT</cp:lastModifiedBy>
  <cp:revision>2</cp:revision>
  <cp:lastPrinted>2019-01-25T15:11:00Z</cp:lastPrinted>
  <dcterms:created xsi:type="dcterms:W3CDTF">2022-06-22T07:00:00Z</dcterms:created>
  <dcterms:modified xsi:type="dcterms:W3CDTF">2022-06-22T07:00:00Z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0x01010016E7E9041762E746A6F1E659F0889983</vt:lpwstr>
  </property>
</Properties>
</file>