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A5" w:rsidRDefault="00254BA5">
      <w:pPr>
        <w:rPr>
          <w:rFonts w:asciiTheme="minorHAnsi" w:hAnsiTheme="minorHAnsi" w:cs="Arial"/>
          <w:b/>
        </w:rPr>
      </w:pPr>
      <w:bookmarkStart w:id="0" w:name="_GoBack"/>
      <w:bookmarkEnd w:id="0"/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675"/>
        <w:gridCol w:w="5812"/>
        <w:gridCol w:w="3701"/>
      </w:tblGrid>
      <w:tr w:rsidR="00254BA5" w:rsidTr="00EC5F9A">
        <w:trPr>
          <w:cantSplit/>
          <w:trHeight w:val="405"/>
        </w:trPr>
        <w:tc>
          <w:tcPr>
            <w:tcW w:w="675" w:type="dxa"/>
            <w:textDirection w:val="btLr"/>
          </w:tcPr>
          <w:p w:rsidR="00254BA5" w:rsidRDefault="00254BA5" w:rsidP="00EC5F9A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Essential</w:t>
            </w:r>
          </w:p>
        </w:tc>
        <w:tc>
          <w:tcPr>
            <w:tcW w:w="3701" w:type="dxa"/>
          </w:tcPr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Desirable</w:t>
            </w:r>
          </w:p>
        </w:tc>
      </w:tr>
      <w:tr w:rsidR="00254BA5" w:rsidTr="00EC5F9A">
        <w:trPr>
          <w:cantSplit/>
          <w:trHeight w:val="1134"/>
        </w:trPr>
        <w:tc>
          <w:tcPr>
            <w:tcW w:w="675" w:type="dxa"/>
            <w:textDirection w:val="btLr"/>
          </w:tcPr>
          <w:p w:rsidR="00254BA5" w:rsidRDefault="00E57A84" w:rsidP="00EC5F9A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Qualifications</w:t>
            </w:r>
          </w:p>
        </w:tc>
        <w:tc>
          <w:tcPr>
            <w:tcW w:w="5812" w:type="dxa"/>
          </w:tcPr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Qualified Teacher status.</w:t>
            </w:r>
          </w:p>
          <w:p w:rsidR="00254BA5" w:rsidRDefault="00254B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and</w:t>
            </w:r>
          </w:p>
          <w:p w:rsidR="00254BA5" w:rsidRDefault="00254B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either already have or be willing to undertake the accredited SENCO qualification</w:t>
            </w:r>
          </w:p>
          <w:p w:rsidR="00254BA5" w:rsidRDefault="00254B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54BA5" w:rsidRDefault="00254BA5">
            <w:pPr>
              <w:ind w:left="5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1" w:type="dxa"/>
          </w:tcPr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Evidence of continuous INSET with particular reference to Special Educational Needs (SEN).</w:t>
            </w:r>
          </w:p>
          <w:p w:rsidR="00254BA5" w:rsidRDefault="00254B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BA5" w:rsidTr="00EC5F9A">
        <w:trPr>
          <w:cantSplit/>
          <w:trHeight w:val="1134"/>
        </w:trPr>
        <w:tc>
          <w:tcPr>
            <w:tcW w:w="675" w:type="dxa"/>
            <w:textDirection w:val="btLr"/>
          </w:tcPr>
          <w:p w:rsidR="00254BA5" w:rsidRDefault="00E57A84" w:rsidP="00EC5F9A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</w:t>
            </w:r>
          </w:p>
        </w:tc>
        <w:tc>
          <w:tcPr>
            <w:tcW w:w="5812" w:type="dxa"/>
          </w:tcPr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SENCO should have experience of: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Teaching at KS1 and 2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Qualified teacher with at least three years’ experience in the primary sector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Evidence of work with colleagues in primary schools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leading a team of teachers on the curriculum initiative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budget management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training other teachers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working alongside other teachers in the development of teaching and learning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setting targets and monitoring, evaluating and recording progress</w:t>
            </w:r>
          </w:p>
          <w:p w:rsidR="00254BA5" w:rsidRDefault="00254BA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1" w:type="dxa"/>
          </w:tcPr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 addition, the SENCO might have experience of teaching the whole primary age range dealing with a range of SEN.</w:t>
            </w:r>
          </w:p>
          <w:p w:rsidR="00254BA5" w:rsidRDefault="00254B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BA5" w:rsidTr="00EC5F9A">
        <w:trPr>
          <w:cantSplit/>
          <w:trHeight w:val="1134"/>
        </w:trPr>
        <w:tc>
          <w:tcPr>
            <w:tcW w:w="675" w:type="dxa"/>
            <w:textDirection w:val="btLr"/>
          </w:tcPr>
          <w:p w:rsidR="00254BA5" w:rsidRDefault="00E57A84" w:rsidP="00EC5F9A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Professional Values</w:t>
            </w:r>
          </w:p>
        </w:tc>
        <w:tc>
          <w:tcPr>
            <w:tcW w:w="5812" w:type="dxa"/>
          </w:tcPr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SENCO will have the ability :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establish and maintain excellent professional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relationships with pupils, parents and colleagues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set high expectations of all pupils and be committed to raising educational achievement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adopt a flexible approach to working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maintain confidentiality</w:t>
            </w:r>
          </w:p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and demonstrate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Evidence of continuing professional development</w:t>
            </w:r>
          </w:p>
        </w:tc>
        <w:tc>
          <w:tcPr>
            <w:tcW w:w="3701" w:type="dxa"/>
          </w:tcPr>
          <w:p w:rsidR="00254BA5" w:rsidRDefault="00254B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BA5" w:rsidTr="00EC5F9A">
        <w:trPr>
          <w:cantSplit/>
          <w:trHeight w:val="1134"/>
        </w:trPr>
        <w:tc>
          <w:tcPr>
            <w:tcW w:w="675" w:type="dxa"/>
            <w:textDirection w:val="btLr"/>
          </w:tcPr>
          <w:p w:rsidR="00254BA5" w:rsidRDefault="00E57A84" w:rsidP="00EC5F9A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Knowledge and Understanding</w:t>
            </w:r>
          </w:p>
        </w:tc>
        <w:tc>
          <w:tcPr>
            <w:tcW w:w="5812" w:type="dxa"/>
          </w:tcPr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SENCO should have knowledge and understanding of: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statutory requirements of legislation concerning Safeguarding, including Child Protection, Equal Opportunities, Health &amp; Safety and SEN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theory and practice of providing effectively for the individual needs of all children (e.g. classroom organisation and learning strategies)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SEN Code of Conduct and its practical application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planning and implementing an effective teaching programme and Individual Education Plans, including the monitoring, assessment, recording and reporting of pupils’ progress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process of </w:t>
            </w:r>
            <w:r w:rsidR="00EC5F9A">
              <w:rPr>
                <w:rFonts w:asciiTheme="minorHAnsi" w:hAnsiTheme="minorHAnsi" w:cs="Arial"/>
                <w:sz w:val="20"/>
                <w:szCs w:val="20"/>
              </w:rPr>
              <w:t>applying for HNF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the evidence needed to do this successfully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Behaviour management techniques for groups and individuals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Good understanding of curriculum and pedagogical issues related to extending pupil performance and the development of thinking skills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positive links necessary within school, a child’s home and external agencies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Good understanding of factors promoting effective transfer of learners from one phase of education to the next</w:t>
            </w:r>
          </w:p>
          <w:p w:rsidR="00254BA5" w:rsidRDefault="00254BA5" w:rsidP="00EC5F9A">
            <w:pPr>
              <w:ind w:left="50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1" w:type="dxa"/>
          </w:tcPr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Using comparative information about attainment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funding support mechanism for SEN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roles and responsibilities of educational psychologists and of learning and behaviour support services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Pastoral support plans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 understanding of the broader secondary and primary context and Government initiatives to raise achievement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Good understanding of the principles behind project management including planning, monitoring, review and evaluation progress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Knowledge and understanding to support EAL children</w:t>
            </w:r>
          </w:p>
        </w:tc>
      </w:tr>
      <w:tr w:rsidR="00254BA5" w:rsidTr="00EC5F9A">
        <w:trPr>
          <w:cantSplit/>
          <w:trHeight w:val="1134"/>
        </w:trPr>
        <w:tc>
          <w:tcPr>
            <w:tcW w:w="675" w:type="dxa"/>
            <w:textDirection w:val="btLr"/>
          </w:tcPr>
          <w:p w:rsidR="00254BA5" w:rsidRDefault="00E57A84" w:rsidP="00EC5F9A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5812" w:type="dxa"/>
          </w:tcPr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SENCO will be able to: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promote the school’s aims positively, and use effective strategies to enhance motivation and morale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establish and develop a sound professional relationship with a class and groups of pupils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demonstrate excellent teaching and learning skills and be able to create a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positive, challenging and effective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learning environment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Empathise with the difficulties of SEN pupils in accepting the curriculum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Organise and sustain systematic support from a variety of providers for a range of SEN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Manage the co-ordination of teaching assistants in support of SEN pupils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Advise and motivate teaching staff with SEN initiatives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Present clearly a wide range of specialised information to both educationalists and non-educationalists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consistent judgements based on careful analysis of available evidence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Excellent classroom practitioner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Good communication skills, both written and oral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Good presentation skills with the ability to enthuse and motivate others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Good organisation skills</w:t>
            </w:r>
          </w:p>
          <w:p w:rsidR="00254BA5" w:rsidRDefault="00254B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1" w:type="dxa"/>
          </w:tcPr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confident in the use of information and communication technology.</w:t>
            </w:r>
          </w:p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Has good influencing and negotiation skills.</w:t>
            </w:r>
          </w:p>
          <w:p w:rsidR="00254BA5" w:rsidRDefault="00254B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BA5" w:rsidTr="00EC5F9A">
        <w:trPr>
          <w:cantSplit/>
          <w:trHeight w:val="1134"/>
        </w:trPr>
        <w:tc>
          <w:tcPr>
            <w:tcW w:w="675" w:type="dxa"/>
            <w:textDirection w:val="btLr"/>
          </w:tcPr>
          <w:p w:rsidR="00254BA5" w:rsidRDefault="00E57A84" w:rsidP="00EC5F9A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Personal Characteristics</w:t>
            </w:r>
          </w:p>
        </w:tc>
        <w:tc>
          <w:tcPr>
            <w:tcW w:w="5812" w:type="dxa"/>
          </w:tcPr>
          <w:p w:rsidR="00254BA5" w:rsidRDefault="00E57A84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SENCO should also demonstrate: 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ability to address challenging issues with clarity of purpose and diplomacy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excellent interpersonal skills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willingness to share expertise, skills and knowledge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sensitivity to the aspirations, needs and self esteem of others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commitment to team working</w:t>
            </w:r>
          </w:p>
          <w:p w:rsidR="00254BA5" w:rsidRDefault="00E57A84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They should also be: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knowledgeable and highly competent 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approachable and empathetic 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creative and enthusiastic 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organised and resourceful  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intelligent and reflective </w:t>
            </w:r>
          </w:p>
          <w:p w:rsidR="00254BA5" w:rsidRDefault="00E57A84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committed to assisting pupils to achieve the best learning outcomes</w:t>
            </w:r>
          </w:p>
          <w:p w:rsidR="00254BA5" w:rsidRDefault="00254B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1" w:type="dxa"/>
          </w:tcPr>
          <w:p w:rsidR="00254BA5" w:rsidRDefault="00E57A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Preparedness to attend national and regional venues for meetings and training sessions, which may involve overnight stays and occasional work in the evenings, at weekends or in school holidays.</w:t>
            </w:r>
          </w:p>
        </w:tc>
      </w:tr>
    </w:tbl>
    <w:p w:rsidR="00254BA5" w:rsidRDefault="00254BA5">
      <w:pPr>
        <w:rPr>
          <w:rFonts w:asciiTheme="minorHAnsi" w:hAnsiTheme="minorHAnsi" w:cs="Arial"/>
          <w:sz w:val="20"/>
          <w:szCs w:val="20"/>
        </w:rPr>
      </w:pPr>
    </w:p>
    <w:sectPr w:rsidR="00254BA5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9A" w:rsidRDefault="00EC5F9A" w:rsidP="00EC5F9A">
      <w:r>
        <w:separator/>
      </w:r>
    </w:p>
  </w:endnote>
  <w:endnote w:type="continuationSeparator" w:id="0">
    <w:p w:rsidR="00EC5F9A" w:rsidRDefault="00EC5F9A" w:rsidP="00EC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9A" w:rsidRDefault="00EC5F9A" w:rsidP="00EC5F9A">
      <w:r>
        <w:separator/>
      </w:r>
    </w:p>
  </w:footnote>
  <w:footnote w:type="continuationSeparator" w:id="0">
    <w:p w:rsidR="00EC5F9A" w:rsidRDefault="00EC5F9A" w:rsidP="00EC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9A" w:rsidRDefault="007E2237" w:rsidP="00EC5F9A">
    <w:pPr>
      <w:rPr>
        <w:rFonts w:asciiTheme="minorHAnsi" w:hAnsiTheme="minorHAnsi" w:cs="Arial"/>
        <w:b/>
      </w:rPr>
    </w:pPr>
    <w:r w:rsidRPr="007E2237">
      <w:rPr>
        <w:rFonts w:ascii="ComicSansMS-Bold" w:eastAsia="Calibri" w:hAnsi="ComicSansMS-Bold" w:cs="ComicSansMS-Bold"/>
        <w:b/>
        <w:bCs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023D07EF" wp14:editId="7A660003">
          <wp:simplePos x="0" y="0"/>
          <wp:positionH relativeFrom="margin">
            <wp:posOffset>5673090</wp:posOffset>
          </wp:positionH>
          <wp:positionV relativeFrom="margin">
            <wp:posOffset>-853440</wp:posOffset>
          </wp:positionV>
          <wp:extent cx="676275" cy="894715"/>
          <wp:effectExtent l="0" t="0" r="9525" b="635"/>
          <wp:wrapSquare wrapText="bothSides"/>
          <wp:docPr id="1" name="Picture 1" descr="E:\Headteacher April 6th  2015\Pictures\2015 Ap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eadteacher April 6th  2015\Pictures\2015 Ap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5F9A">
      <w:rPr>
        <w:rFonts w:asciiTheme="minorHAnsi" w:hAnsiTheme="minorHAnsi" w:cs="Arial"/>
        <w:b/>
      </w:rPr>
      <w:t>St Teresa’s Catholic Primary School</w:t>
    </w:r>
    <w:r w:rsidR="00EC5F9A">
      <w:rPr>
        <w:rFonts w:asciiTheme="minorHAnsi" w:hAnsiTheme="minorHAnsi" w:cs="Arial"/>
        <w:b/>
      </w:rPr>
      <w:tab/>
    </w:r>
    <w:r w:rsidR="00EC5F9A">
      <w:rPr>
        <w:rFonts w:asciiTheme="minorHAnsi" w:hAnsiTheme="minorHAnsi" w:cs="Arial"/>
        <w:b/>
      </w:rPr>
      <w:tab/>
    </w:r>
    <w:r w:rsidR="00EC5F9A">
      <w:rPr>
        <w:rFonts w:asciiTheme="minorHAnsi" w:hAnsiTheme="minorHAnsi" w:cs="Arial"/>
        <w:b/>
      </w:rPr>
      <w:tab/>
      <w:t>Person Specification: SENCO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497"/>
    <w:multiLevelType w:val="singleLevel"/>
    <w:tmpl w:val="2F948A1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263C07DD"/>
    <w:multiLevelType w:val="hybridMultilevel"/>
    <w:tmpl w:val="CC28B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689F"/>
    <w:multiLevelType w:val="hybridMultilevel"/>
    <w:tmpl w:val="C4E87AD0"/>
    <w:lvl w:ilvl="0" w:tplc="DFAEB2C2">
      <w:start w:val="1"/>
      <w:numFmt w:val="bullet"/>
      <w:lvlText w:val=""/>
      <w:lvlJc w:val="left"/>
      <w:pPr>
        <w:ind w:left="64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5A51FA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52BA43BA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8B5CEFB4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4" w:tplc="90F6B328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5" w:tplc="7A88268C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6" w:tplc="2F04224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7" w:tplc="AA5C04B8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8" w:tplc="774E6F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</w:abstractNum>
  <w:abstractNum w:abstractNumId="3">
    <w:nsid w:val="282F4508"/>
    <w:multiLevelType w:val="hybridMultilevel"/>
    <w:tmpl w:val="9FD8AA60"/>
    <w:lvl w:ilvl="0" w:tplc="D550046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A5"/>
    <w:rsid w:val="00254BA5"/>
    <w:rsid w:val="00764694"/>
    <w:rsid w:val="007E2237"/>
    <w:rsid w:val="00E57A84"/>
    <w:rsid w:val="00E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5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5F9A"/>
    <w:rPr>
      <w:sz w:val="24"/>
      <w:szCs w:val="24"/>
    </w:rPr>
  </w:style>
  <w:style w:type="paragraph" w:styleId="Footer">
    <w:name w:val="footer"/>
    <w:basedOn w:val="Normal"/>
    <w:link w:val="FooterChar"/>
    <w:rsid w:val="00EC5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5F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5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5F9A"/>
    <w:rPr>
      <w:sz w:val="24"/>
      <w:szCs w:val="24"/>
    </w:rPr>
  </w:style>
  <w:style w:type="paragraph" w:styleId="Footer">
    <w:name w:val="footer"/>
    <w:basedOn w:val="Normal"/>
    <w:link w:val="FooterChar"/>
    <w:rsid w:val="00EC5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5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SENCO</vt:lpstr>
    </vt:vector>
  </TitlesOfParts>
  <Company>CAPITA Business Services Ltd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SENCO</dc:title>
  <dc:creator>The HeadTeacher</dc:creator>
  <cp:lastModifiedBy>John Philpott</cp:lastModifiedBy>
  <cp:revision>2</cp:revision>
  <cp:lastPrinted>2012-04-23T11:24:00Z</cp:lastPrinted>
  <dcterms:created xsi:type="dcterms:W3CDTF">2017-07-04T13:23:00Z</dcterms:created>
  <dcterms:modified xsi:type="dcterms:W3CDTF">2017-07-04T13:23:00Z</dcterms:modified>
</cp:coreProperties>
</file>