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9A0" w:rsidRDefault="00BF2101" w:rsidP="00BF2101">
      <w:pPr>
        <w:rPr>
          <w:rFonts w:ascii="Arial" w:hAnsi="Arial" w:cs="Arial"/>
          <w:b/>
          <w:sz w:val="22"/>
          <w:szCs w:val="22"/>
        </w:rPr>
      </w:pPr>
      <w:r>
        <w:rPr>
          <w:noProof/>
        </w:rPr>
        <w:drawing>
          <wp:anchor distT="0" distB="0" distL="114300" distR="114300" simplePos="0" relativeHeight="251659264" behindDoc="0" locked="0" layoutInCell="1" allowOverlap="1" wp14:anchorId="1C11659D" wp14:editId="6273EE48">
            <wp:simplePos x="0" y="0"/>
            <wp:positionH relativeFrom="margin">
              <wp:posOffset>5934710</wp:posOffset>
            </wp:positionH>
            <wp:positionV relativeFrom="paragraph">
              <wp:posOffset>-191135</wp:posOffset>
            </wp:positionV>
            <wp:extent cx="1094832" cy="813204"/>
            <wp:effectExtent l="0" t="0" r="0" b="6350"/>
            <wp:wrapNone/>
            <wp:docPr id="5" name="Picture 5" descr="H:\Documents\Logos\ALT-Logo-WITH CLEAR 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Documents\Logos\ALT-Logo-WITH CLEAR BACKGROUND small.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832" cy="813204"/>
                    </a:xfrm>
                    <a:prstGeom prst="rect">
                      <a:avLst/>
                    </a:prstGeom>
                    <a:noFill/>
                    <a:ln>
                      <a:noFill/>
                    </a:ln>
                  </pic:spPr>
                </pic:pic>
              </a:graphicData>
            </a:graphic>
          </wp:anchor>
        </w:drawing>
      </w:r>
      <w:r w:rsidR="00844CB6">
        <w:rPr>
          <w:rFonts w:ascii="Arial" w:hAnsi="Arial" w:cs="Arial"/>
          <w:b/>
          <w:sz w:val="22"/>
          <w:szCs w:val="22"/>
        </w:rPr>
        <w:t xml:space="preserve">                                      </w:t>
      </w:r>
    </w:p>
    <w:p w:rsidR="006B1479" w:rsidRDefault="00844CB6" w:rsidP="00844CB6">
      <w:pPr>
        <w:jc w:val="center"/>
        <w:rPr>
          <w:rFonts w:ascii="Trebuchet MS" w:hAnsi="Trebuchet MS" w:cs="Arial"/>
          <w:b/>
          <w:sz w:val="22"/>
          <w:szCs w:val="22"/>
        </w:rPr>
      </w:pPr>
      <w:r>
        <w:rPr>
          <w:rFonts w:ascii="Arial" w:hAnsi="Arial" w:cs="Arial"/>
          <w:b/>
          <w:sz w:val="22"/>
          <w:szCs w:val="22"/>
        </w:rPr>
        <w:t xml:space="preserve"> </w:t>
      </w:r>
      <w:r w:rsidR="005519A0">
        <w:rPr>
          <w:rFonts w:ascii="Arial" w:hAnsi="Arial" w:cs="Arial"/>
          <w:b/>
          <w:sz w:val="22"/>
          <w:szCs w:val="22"/>
        </w:rPr>
        <w:tab/>
      </w:r>
      <w:r w:rsidR="00481392" w:rsidRPr="00B27CEE">
        <w:rPr>
          <w:rFonts w:ascii="Trebuchet MS" w:hAnsi="Trebuchet MS" w:cs="Arial"/>
          <w:b/>
          <w:sz w:val="22"/>
          <w:szCs w:val="22"/>
        </w:rPr>
        <w:t>JOB DESCRIPTION</w:t>
      </w:r>
    </w:p>
    <w:p w:rsidR="00BF2101" w:rsidRDefault="00BF2101" w:rsidP="00844CB6">
      <w:pPr>
        <w:jc w:val="center"/>
        <w:rPr>
          <w:rFonts w:ascii="Trebuchet MS" w:hAnsi="Trebuchet MS" w:cs="Arial"/>
          <w:b/>
          <w:sz w:val="22"/>
          <w:szCs w:val="22"/>
        </w:rPr>
      </w:pPr>
    </w:p>
    <w:p w:rsidR="00BF2101" w:rsidRDefault="00BF2101" w:rsidP="00844CB6">
      <w:pPr>
        <w:jc w:val="center"/>
        <w:rPr>
          <w:rFonts w:ascii="Trebuchet MS" w:hAnsi="Trebuchet MS" w:cs="Arial"/>
          <w:b/>
          <w:sz w:val="22"/>
          <w:szCs w:val="22"/>
        </w:rPr>
      </w:pPr>
    </w:p>
    <w:p w:rsidR="00D55889" w:rsidRDefault="00D55889" w:rsidP="00844CB6">
      <w:pPr>
        <w:jc w:val="center"/>
        <w:rPr>
          <w:rFonts w:ascii="Trebuchet MS" w:hAnsi="Trebuchet MS" w:cs="Arial"/>
          <w:b/>
          <w:sz w:val="22"/>
          <w:szCs w:val="22"/>
        </w:rPr>
      </w:pPr>
    </w:p>
    <w:p w:rsidR="00D55889" w:rsidRDefault="00D55889" w:rsidP="00844CB6">
      <w:pPr>
        <w:jc w:val="center"/>
        <w:rPr>
          <w:rFonts w:ascii="Trebuchet MS" w:hAnsi="Trebuchet MS" w:cs="Arial"/>
          <w:b/>
          <w:sz w:val="22"/>
          <w:szCs w:val="22"/>
        </w:rPr>
      </w:pPr>
    </w:p>
    <w:p w:rsidR="004F3D11" w:rsidRDefault="004F3D11">
      <w:pPr>
        <w:rPr>
          <w:rFonts w:ascii="Trebuchet MS" w:hAnsi="Trebuchet MS" w:cs="Arial"/>
          <w:sz w:val="22"/>
          <w:szCs w:val="22"/>
        </w:rPr>
      </w:pPr>
    </w:p>
    <w:p w:rsidR="00BB14C9" w:rsidRPr="00B27CEE" w:rsidRDefault="00BB14C9">
      <w:pPr>
        <w:rPr>
          <w:rFonts w:ascii="Trebuchet MS" w:hAnsi="Trebuchet MS" w:cs="Arial"/>
          <w:sz w:val="22"/>
          <w:szCs w:val="22"/>
        </w:rPr>
      </w:pPr>
    </w:p>
    <w:tbl>
      <w:tblPr>
        <w:tblW w:w="10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7994"/>
      </w:tblGrid>
      <w:tr w:rsidR="00481392" w:rsidRPr="00B27CEE" w:rsidTr="003A4D6A">
        <w:trPr>
          <w:trHeight w:val="795"/>
        </w:trPr>
        <w:tc>
          <w:tcPr>
            <w:tcW w:w="2712" w:type="dxa"/>
            <w:shd w:val="clear" w:color="auto" w:fill="auto"/>
          </w:tcPr>
          <w:p w:rsidR="00E17F01" w:rsidRPr="00D34C2F" w:rsidRDefault="00E17F01" w:rsidP="000717F8">
            <w:pPr>
              <w:rPr>
                <w:rFonts w:ascii="Trebuchet MS" w:hAnsi="Trebuchet MS" w:cs="Arial"/>
                <w:b/>
                <w:sz w:val="22"/>
                <w:szCs w:val="22"/>
              </w:rPr>
            </w:pPr>
          </w:p>
          <w:p w:rsidR="00481392" w:rsidRPr="00D34C2F" w:rsidRDefault="00481392" w:rsidP="000717F8">
            <w:pPr>
              <w:rPr>
                <w:rFonts w:ascii="Trebuchet MS" w:hAnsi="Trebuchet MS" w:cs="Arial"/>
                <w:b/>
                <w:sz w:val="22"/>
                <w:szCs w:val="22"/>
              </w:rPr>
            </w:pPr>
            <w:r w:rsidRPr="00D34C2F">
              <w:rPr>
                <w:rFonts w:ascii="Trebuchet MS" w:hAnsi="Trebuchet MS" w:cs="Arial"/>
                <w:b/>
                <w:sz w:val="22"/>
                <w:szCs w:val="22"/>
              </w:rPr>
              <w:t>Job title:</w:t>
            </w:r>
          </w:p>
          <w:p w:rsidR="00E17F01" w:rsidRPr="00D34C2F" w:rsidRDefault="00E17F01" w:rsidP="000717F8">
            <w:pPr>
              <w:rPr>
                <w:rFonts w:ascii="Trebuchet MS" w:hAnsi="Trebuchet MS" w:cs="Arial"/>
                <w:b/>
                <w:sz w:val="22"/>
                <w:szCs w:val="22"/>
              </w:rPr>
            </w:pPr>
          </w:p>
        </w:tc>
        <w:tc>
          <w:tcPr>
            <w:tcW w:w="7994" w:type="dxa"/>
            <w:shd w:val="clear" w:color="auto" w:fill="auto"/>
          </w:tcPr>
          <w:p w:rsidR="005B72F5" w:rsidRDefault="005B72F5" w:rsidP="009345A6">
            <w:pPr>
              <w:rPr>
                <w:rFonts w:ascii="Trebuchet MS" w:hAnsi="Trebuchet MS" w:cs="Arial"/>
                <w:sz w:val="22"/>
                <w:szCs w:val="22"/>
              </w:rPr>
            </w:pPr>
          </w:p>
          <w:p w:rsidR="00923420" w:rsidRPr="00B27CEE" w:rsidRDefault="00A0102C" w:rsidP="009345A6">
            <w:pPr>
              <w:rPr>
                <w:rFonts w:ascii="Trebuchet MS" w:hAnsi="Trebuchet MS" w:cs="Arial"/>
                <w:sz w:val="22"/>
                <w:szCs w:val="22"/>
              </w:rPr>
            </w:pPr>
            <w:r>
              <w:rPr>
                <w:rFonts w:ascii="Trebuchet MS" w:hAnsi="Trebuchet MS" w:cs="Arial"/>
                <w:sz w:val="22"/>
                <w:szCs w:val="22"/>
              </w:rPr>
              <w:t xml:space="preserve">Counsellor </w:t>
            </w:r>
            <w:r w:rsidR="009C1BBB">
              <w:rPr>
                <w:rFonts w:ascii="Trebuchet MS" w:hAnsi="Trebuchet MS" w:cs="Arial"/>
                <w:sz w:val="22"/>
                <w:szCs w:val="22"/>
              </w:rPr>
              <w:t xml:space="preserve"> </w:t>
            </w:r>
          </w:p>
        </w:tc>
      </w:tr>
      <w:tr w:rsidR="00481392" w:rsidRPr="00B27CEE" w:rsidTr="003A4D6A">
        <w:trPr>
          <w:trHeight w:val="795"/>
        </w:trPr>
        <w:tc>
          <w:tcPr>
            <w:tcW w:w="2712" w:type="dxa"/>
            <w:shd w:val="clear" w:color="auto" w:fill="auto"/>
          </w:tcPr>
          <w:p w:rsidR="00E17F01" w:rsidRPr="00D34C2F" w:rsidRDefault="00E17F01" w:rsidP="000717F8">
            <w:pPr>
              <w:rPr>
                <w:rFonts w:ascii="Trebuchet MS" w:hAnsi="Trebuchet MS" w:cs="Arial"/>
                <w:b/>
                <w:sz w:val="22"/>
                <w:szCs w:val="22"/>
              </w:rPr>
            </w:pPr>
          </w:p>
          <w:p w:rsidR="00481392" w:rsidRPr="00D34C2F" w:rsidRDefault="00481392" w:rsidP="000717F8">
            <w:pPr>
              <w:rPr>
                <w:rFonts w:ascii="Trebuchet MS" w:hAnsi="Trebuchet MS" w:cs="Arial"/>
                <w:b/>
                <w:sz w:val="22"/>
                <w:szCs w:val="22"/>
              </w:rPr>
            </w:pPr>
            <w:r w:rsidRPr="00D34C2F">
              <w:rPr>
                <w:rFonts w:ascii="Trebuchet MS" w:hAnsi="Trebuchet MS" w:cs="Arial"/>
                <w:b/>
                <w:sz w:val="22"/>
                <w:szCs w:val="22"/>
              </w:rPr>
              <w:t>Responsible to:</w:t>
            </w:r>
          </w:p>
          <w:p w:rsidR="00E17F01" w:rsidRPr="00D34C2F" w:rsidRDefault="00E17F01" w:rsidP="000717F8">
            <w:pPr>
              <w:rPr>
                <w:rFonts w:ascii="Trebuchet MS" w:hAnsi="Trebuchet MS" w:cs="Arial"/>
                <w:b/>
                <w:sz w:val="22"/>
                <w:szCs w:val="22"/>
              </w:rPr>
            </w:pPr>
          </w:p>
        </w:tc>
        <w:tc>
          <w:tcPr>
            <w:tcW w:w="7994" w:type="dxa"/>
            <w:shd w:val="clear" w:color="auto" w:fill="auto"/>
          </w:tcPr>
          <w:p w:rsidR="00B02558" w:rsidRDefault="00B02558" w:rsidP="000717F8">
            <w:pPr>
              <w:rPr>
                <w:rFonts w:ascii="Trebuchet MS" w:hAnsi="Trebuchet MS" w:cs="Arial"/>
                <w:sz w:val="22"/>
                <w:szCs w:val="22"/>
              </w:rPr>
            </w:pPr>
          </w:p>
          <w:p w:rsidR="00D24719" w:rsidRPr="00B27CEE" w:rsidRDefault="00D24719" w:rsidP="000717F8">
            <w:pPr>
              <w:rPr>
                <w:rFonts w:ascii="Trebuchet MS" w:hAnsi="Trebuchet MS" w:cs="Arial"/>
                <w:sz w:val="22"/>
                <w:szCs w:val="22"/>
              </w:rPr>
            </w:pPr>
            <w:r>
              <w:rPr>
                <w:rFonts w:ascii="Trebuchet MS" w:hAnsi="Trebuchet MS" w:cs="Arial"/>
                <w:sz w:val="22"/>
                <w:szCs w:val="22"/>
              </w:rPr>
              <w:t>Head of School (External Supervision)</w:t>
            </w:r>
          </w:p>
        </w:tc>
      </w:tr>
      <w:tr w:rsidR="006B6FD5" w:rsidRPr="00B27CEE" w:rsidTr="003A4D6A">
        <w:trPr>
          <w:trHeight w:val="795"/>
        </w:trPr>
        <w:tc>
          <w:tcPr>
            <w:tcW w:w="2712" w:type="dxa"/>
            <w:shd w:val="clear" w:color="auto" w:fill="auto"/>
          </w:tcPr>
          <w:p w:rsidR="006B6FD5" w:rsidRDefault="006B6FD5" w:rsidP="000717F8">
            <w:pPr>
              <w:rPr>
                <w:rFonts w:ascii="Trebuchet MS" w:hAnsi="Trebuchet MS" w:cs="Arial"/>
                <w:b/>
                <w:sz w:val="22"/>
                <w:szCs w:val="22"/>
              </w:rPr>
            </w:pPr>
          </w:p>
          <w:p w:rsidR="006B6FD5" w:rsidRPr="00D34C2F" w:rsidRDefault="006B6FD5" w:rsidP="000717F8">
            <w:pPr>
              <w:rPr>
                <w:rFonts w:ascii="Trebuchet MS" w:hAnsi="Trebuchet MS" w:cs="Arial"/>
                <w:b/>
                <w:sz w:val="22"/>
                <w:szCs w:val="22"/>
              </w:rPr>
            </w:pPr>
            <w:r>
              <w:rPr>
                <w:rFonts w:ascii="Trebuchet MS" w:hAnsi="Trebuchet MS" w:cs="Arial"/>
                <w:b/>
                <w:sz w:val="22"/>
                <w:szCs w:val="22"/>
              </w:rPr>
              <w:t>Grade:</w:t>
            </w:r>
          </w:p>
        </w:tc>
        <w:tc>
          <w:tcPr>
            <w:tcW w:w="7994" w:type="dxa"/>
            <w:shd w:val="clear" w:color="auto" w:fill="auto"/>
          </w:tcPr>
          <w:p w:rsidR="006B6FD5" w:rsidRDefault="006B6FD5" w:rsidP="000717F8">
            <w:pPr>
              <w:rPr>
                <w:rFonts w:ascii="Trebuchet MS" w:hAnsi="Trebuchet MS" w:cs="Arial"/>
                <w:sz w:val="22"/>
                <w:szCs w:val="22"/>
              </w:rPr>
            </w:pPr>
          </w:p>
          <w:p w:rsidR="006B6FD5" w:rsidRDefault="00F51619" w:rsidP="000717F8">
            <w:pPr>
              <w:rPr>
                <w:rFonts w:ascii="Trebuchet MS" w:hAnsi="Trebuchet MS" w:cs="Arial"/>
                <w:sz w:val="22"/>
                <w:szCs w:val="22"/>
              </w:rPr>
            </w:pPr>
            <w:r>
              <w:rPr>
                <w:rFonts w:ascii="Trebuchet MS" w:hAnsi="Trebuchet MS" w:cs="Arial"/>
                <w:sz w:val="22"/>
                <w:szCs w:val="22"/>
              </w:rPr>
              <w:t>NJC Scale PO2 Point 29 - 32</w:t>
            </w:r>
            <w:bookmarkStart w:id="0" w:name="_GoBack"/>
            <w:bookmarkEnd w:id="0"/>
          </w:p>
        </w:tc>
      </w:tr>
      <w:tr w:rsidR="006B6FD5" w:rsidRPr="00B27CEE" w:rsidTr="003A4D6A">
        <w:trPr>
          <w:trHeight w:val="795"/>
        </w:trPr>
        <w:tc>
          <w:tcPr>
            <w:tcW w:w="2712" w:type="dxa"/>
            <w:shd w:val="clear" w:color="auto" w:fill="auto"/>
          </w:tcPr>
          <w:p w:rsidR="006B6FD5" w:rsidRDefault="006B6FD5" w:rsidP="000717F8">
            <w:pPr>
              <w:rPr>
                <w:rFonts w:ascii="Trebuchet MS" w:hAnsi="Trebuchet MS" w:cs="Arial"/>
                <w:b/>
                <w:sz w:val="22"/>
                <w:szCs w:val="22"/>
              </w:rPr>
            </w:pPr>
          </w:p>
          <w:p w:rsidR="006B6FD5" w:rsidRPr="00D34C2F" w:rsidRDefault="006B6FD5" w:rsidP="000717F8">
            <w:pPr>
              <w:rPr>
                <w:rFonts w:ascii="Trebuchet MS" w:hAnsi="Trebuchet MS" w:cs="Arial"/>
                <w:b/>
                <w:sz w:val="22"/>
                <w:szCs w:val="22"/>
              </w:rPr>
            </w:pPr>
            <w:r>
              <w:rPr>
                <w:rFonts w:ascii="Trebuchet MS" w:hAnsi="Trebuchet MS" w:cs="Arial"/>
                <w:b/>
                <w:sz w:val="22"/>
                <w:szCs w:val="22"/>
              </w:rPr>
              <w:t>Contract:</w:t>
            </w:r>
          </w:p>
        </w:tc>
        <w:tc>
          <w:tcPr>
            <w:tcW w:w="7994" w:type="dxa"/>
            <w:shd w:val="clear" w:color="auto" w:fill="auto"/>
          </w:tcPr>
          <w:p w:rsidR="006B6FD5" w:rsidRDefault="006B6FD5" w:rsidP="000717F8">
            <w:pPr>
              <w:rPr>
                <w:rFonts w:ascii="Trebuchet MS" w:hAnsi="Trebuchet MS" w:cs="Arial"/>
                <w:sz w:val="22"/>
                <w:szCs w:val="22"/>
              </w:rPr>
            </w:pPr>
          </w:p>
          <w:p w:rsidR="006B6FD5" w:rsidRDefault="006B6FD5" w:rsidP="000717F8">
            <w:pPr>
              <w:rPr>
                <w:rFonts w:ascii="Trebuchet MS" w:hAnsi="Trebuchet MS" w:cs="Arial"/>
                <w:sz w:val="22"/>
                <w:szCs w:val="22"/>
              </w:rPr>
            </w:pPr>
            <w:r>
              <w:rPr>
                <w:rFonts w:ascii="Trebuchet MS" w:hAnsi="Trebuchet MS" w:cs="Arial"/>
                <w:sz w:val="22"/>
                <w:szCs w:val="22"/>
              </w:rPr>
              <w:t>Permanent pending successful completion of probationary period</w:t>
            </w:r>
          </w:p>
        </w:tc>
      </w:tr>
      <w:tr w:rsidR="006B6FD5" w:rsidRPr="00B27CEE" w:rsidTr="003A4D6A">
        <w:trPr>
          <w:trHeight w:val="795"/>
        </w:trPr>
        <w:tc>
          <w:tcPr>
            <w:tcW w:w="2712" w:type="dxa"/>
            <w:shd w:val="clear" w:color="auto" w:fill="auto"/>
          </w:tcPr>
          <w:p w:rsidR="006B6FD5" w:rsidRDefault="006B6FD5" w:rsidP="000717F8">
            <w:pPr>
              <w:rPr>
                <w:rFonts w:ascii="Trebuchet MS" w:hAnsi="Trebuchet MS" w:cs="Arial"/>
                <w:b/>
                <w:sz w:val="22"/>
                <w:szCs w:val="22"/>
              </w:rPr>
            </w:pPr>
          </w:p>
          <w:p w:rsidR="006B6FD5" w:rsidRPr="00D34C2F" w:rsidRDefault="006B6FD5" w:rsidP="000717F8">
            <w:pPr>
              <w:rPr>
                <w:rFonts w:ascii="Trebuchet MS" w:hAnsi="Trebuchet MS" w:cs="Arial"/>
                <w:b/>
                <w:sz w:val="22"/>
                <w:szCs w:val="22"/>
              </w:rPr>
            </w:pPr>
            <w:r>
              <w:rPr>
                <w:rFonts w:ascii="Trebuchet MS" w:hAnsi="Trebuchet MS" w:cs="Arial"/>
                <w:b/>
                <w:sz w:val="22"/>
                <w:szCs w:val="22"/>
              </w:rPr>
              <w:t>Hours:</w:t>
            </w:r>
          </w:p>
        </w:tc>
        <w:tc>
          <w:tcPr>
            <w:tcW w:w="7994" w:type="dxa"/>
            <w:shd w:val="clear" w:color="auto" w:fill="auto"/>
          </w:tcPr>
          <w:p w:rsidR="006B6FD5" w:rsidRDefault="006B6FD5" w:rsidP="000717F8">
            <w:pPr>
              <w:rPr>
                <w:rFonts w:ascii="Trebuchet MS" w:hAnsi="Trebuchet MS" w:cs="Arial"/>
                <w:sz w:val="22"/>
                <w:szCs w:val="22"/>
              </w:rPr>
            </w:pPr>
          </w:p>
          <w:p w:rsidR="006B6FD5" w:rsidRDefault="006B6FD5" w:rsidP="000717F8">
            <w:pPr>
              <w:rPr>
                <w:rFonts w:ascii="Trebuchet MS" w:hAnsi="Trebuchet MS" w:cs="Arial"/>
                <w:sz w:val="22"/>
                <w:szCs w:val="22"/>
              </w:rPr>
            </w:pPr>
            <w:r w:rsidRPr="00B53BF1">
              <w:rPr>
                <w:rFonts w:ascii="Trebuchet MS" w:hAnsi="Trebuchet MS" w:cs="Arial"/>
                <w:sz w:val="22"/>
                <w:szCs w:val="22"/>
              </w:rPr>
              <w:t xml:space="preserve">36 hours per week term-time including 5 Inset Days </w:t>
            </w:r>
          </w:p>
        </w:tc>
      </w:tr>
      <w:tr w:rsidR="00481392" w:rsidRPr="00B27CEE" w:rsidTr="00C55300">
        <w:trPr>
          <w:trHeight w:val="2112"/>
        </w:trPr>
        <w:tc>
          <w:tcPr>
            <w:tcW w:w="2712" w:type="dxa"/>
            <w:shd w:val="clear" w:color="auto" w:fill="auto"/>
          </w:tcPr>
          <w:p w:rsidR="00E17F01" w:rsidRPr="00D34C2F" w:rsidRDefault="00E17F01" w:rsidP="000717F8">
            <w:pPr>
              <w:rPr>
                <w:rFonts w:ascii="Trebuchet MS" w:hAnsi="Trebuchet MS" w:cs="Arial"/>
                <w:b/>
                <w:sz w:val="22"/>
                <w:szCs w:val="22"/>
              </w:rPr>
            </w:pPr>
          </w:p>
          <w:p w:rsidR="00481392" w:rsidRPr="00D34C2F" w:rsidRDefault="00B02558" w:rsidP="000717F8">
            <w:pPr>
              <w:rPr>
                <w:rFonts w:ascii="Trebuchet MS" w:hAnsi="Trebuchet MS" w:cs="Arial"/>
                <w:b/>
                <w:sz w:val="22"/>
                <w:szCs w:val="22"/>
              </w:rPr>
            </w:pPr>
            <w:r w:rsidRPr="00D34C2F">
              <w:rPr>
                <w:rFonts w:ascii="Trebuchet MS" w:hAnsi="Trebuchet MS" w:cs="Arial"/>
                <w:b/>
                <w:sz w:val="22"/>
                <w:szCs w:val="22"/>
              </w:rPr>
              <w:t>Job purpose</w:t>
            </w:r>
            <w:r w:rsidR="00E17F01" w:rsidRPr="00D34C2F">
              <w:rPr>
                <w:rFonts w:ascii="Trebuchet MS" w:hAnsi="Trebuchet MS" w:cs="Arial"/>
                <w:b/>
                <w:sz w:val="22"/>
                <w:szCs w:val="22"/>
              </w:rPr>
              <w:t>:</w:t>
            </w:r>
          </w:p>
          <w:p w:rsidR="00E17F01" w:rsidRPr="00D34C2F" w:rsidRDefault="00E17F01" w:rsidP="000717F8">
            <w:pPr>
              <w:rPr>
                <w:rFonts w:ascii="Trebuchet MS" w:hAnsi="Trebuchet MS" w:cs="Arial"/>
                <w:b/>
                <w:sz w:val="22"/>
                <w:szCs w:val="22"/>
              </w:rPr>
            </w:pPr>
          </w:p>
        </w:tc>
        <w:tc>
          <w:tcPr>
            <w:tcW w:w="7994" w:type="dxa"/>
            <w:shd w:val="clear" w:color="auto" w:fill="auto"/>
          </w:tcPr>
          <w:p w:rsidR="00CB20BD" w:rsidRDefault="00CB20BD" w:rsidP="009345A6">
            <w:pPr>
              <w:rPr>
                <w:rFonts w:ascii="Trebuchet MS" w:hAnsi="Trebuchet MS" w:cs="Arial"/>
                <w:sz w:val="22"/>
                <w:szCs w:val="22"/>
              </w:rPr>
            </w:pPr>
          </w:p>
          <w:p w:rsidR="002D6B9D" w:rsidRDefault="002D6B9D" w:rsidP="009345A6">
            <w:pPr>
              <w:rPr>
                <w:rFonts w:ascii="Trebuchet MS" w:hAnsi="Trebuchet MS" w:cs="Arial"/>
                <w:sz w:val="22"/>
                <w:szCs w:val="22"/>
              </w:rPr>
            </w:pPr>
            <w:r>
              <w:rPr>
                <w:rFonts w:ascii="Trebuchet MS" w:hAnsi="Trebuchet MS" w:cs="Arial"/>
                <w:sz w:val="22"/>
                <w:szCs w:val="22"/>
              </w:rPr>
              <w:t xml:space="preserve">To provide a professional and confidential counselling service to pupils, in order to promote emotional health and well-being and enable them to develop a resilience to help them cope with the difficulties they face. </w:t>
            </w:r>
          </w:p>
          <w:p w:rsidR="002D6B9D" w:rsidRDefault="002D6B9D" w:rsidP="009345A6">
            <w:pPr>
              <w:rPr>
                <w:rFonts w:ascii="Trebuchet MS" w:hAnsi="Trebuchet MS" w:cs="Arial"/>
                <w:sz w:val="22"/>
                <w:szCs w:val="22"/>
              </w:rPr>
            </w:pPr>
          </w:p>
          <w:p w:rsidR="002D6B9D" w:rsidRDefault="002D6B9D" w:rsidP="009345A6">
            <w:pPr>
              <w:rPr>
                <w:rFonts w:ascii="Trebuchet MS" w:hAnsi="Trebuchet MS" w:cs="Arial"/>
                <w:sz w:val="22"/>
                <w:szCs w:val="22"/>
              </w:rPr>
            </w:pPr>
            <w:r>
              <w:rPr>
                <w:rFonts w:ascii="Trebuchet MS" w:hAnsi="Trebuchet MS" w:cs="Arial"/>
                <w:sz w:val="22"/>
                <w:szCs w:val="22"/>
              </w:rPr>
              <w:t xml:space="preserve">To work closely with the Senior Assistant Head Teacher and SEMH team in order to coordinate and implement strategies for counselling support. </w:t>
            </w:r>
          </w:p>
          <w:p w:rsidR="002D6B9D" w:rsidRDefault="002D6B9D" w:rsidP="009345A6">
            <w:pPr>
              <w:rPr>
                <w:rFonts w:ascii="Trebuchet MS" w:hAnsi="Trebuchet MS" w:cs="Arial"/>
                <w:sz w:val="22"/>
                <w:szCs w:val="22"/>
              </w:rPr>
            </w:pPr>
          </w:p>
          <w:p w:rsidR="002D6B9D" w:rsidRDefault="002D6B9D" w:rsidP="009345A6">
            <w:pPr>
              <w:rPr>
                <w:rFonts w:ascii="Trebuchet MS" w:hAnsi="Trebuchet MS" w:cs="Arial"/>
                <w:sz w:val="22"/>
                <w:szCs w:val="22"/>
              </w:rPr>
            </w:pPr>
            <w:r>
              <w:rPr>
                <w:rFonts w:ascii="Trebuchet MS" w:hAnsi="Trebuchet MS" w:cs="Arial"/>
                <w:sz w:val="22"/>
                <w:szCs w:val="22"/>
              </w:rPr>
              <w:t xml:space="preserve">To provide support to staff and supervision to key teams to ensure their wellbeing. </w:t>
            </w:r>
          </w:p>
          <w:p w:rsidR="002D6B9D" w:rsidRDefault="002D6B9D" w:rsidP="009345A6">
            <w:pPr>
              <w:rPr>
                <w:rFonts w:ascii="Trebuchet MS" w:hAnsi="Trebuchet MS" w:cs="Arial"/>
                <w:sz w:val="22"/>
                <w:szCs w:val="22"/>
              </w:rPr>
            </w:pPr>
          </w:p>
          <w:p w:rsidR="002D6B9D" w:rsidRDefault="002D6B9D" w:rsidP="009345A6">
            <w:pPr>
              <w:rPr>
                <w:rFonts w:ascii="Trebuchet MS" w:hAnsi="Trebuchet MS" w:cs="Arial"/>
                <w:sz w:val="22"/>
                <w:szCs w:val="22"/>
              </w:rPr>
            </w:pPr>
            <w:r>
              <w:rPr>
                <w:rFonts w:ascii="Trebuchet MS" w:hAnsi="Trebuchet MS" w:cs="Arial"/>
                <w:sz w:val="22"/>
                <w:szCs w:val="22"/>
              </w:rPr>
              <w:t xml:space="preserve">To line manage the SEMH Lead to provide professional advice and support to the whole school approach. </w:t>
            </w:r>
          </w:p>
          <w:p w:rsidR="00BB14C9" w:rsidRPr="00B27CEE" w:rsidRDefault="00BB14C9" w:rsidP="009345A6">
            <w:pPr>
              <w:rPr>
                <w:rFonts w:ascii="Trebuchet MS" w:hAnsi="Trebuchet MS" w:cs="Arial"/>
                <w:sz w:val="22"/>
                <w:szCs w:val="22"/>
              </w:rPr>
            </w:pPr>
          </w:p>
        </w:tc>
      </w:tr>
      <w:tr w:rsidR="00481392" w:rsidRPr="00B27CEE" w:rsidTr="00C55300">
        <w:trPr>
          <w:trHeight w:val="420"/>
        </w:trPr>
        <w:tc>
          <w:tcPr>
            <w:tcW w:w="2712" w:type="dxa"/>
            <w:shd w:val="clear" w:color="auto" w:fill="auto"/>
          </w:tcPr>
          <w:p w:rsidR="00B27CEE" w:rsidRPr="00D34C2F" w:rsidRDefault="00B27CEE" w:rsidP="000717F8">
            <w:pPr>
              <w:rPr>
                <w:rFonts w:ascii="Trebuchet MS" w:hAnsi="Trebuchet MS" w:cs="Arial"/>
                <w:b/>
                <w:sz w:val="22"/>
                <w:szCs w:val="22"/>
              </w:rPr>
            </w:pPr>
          </w:p>
          <w:p w:rsidR="00DC2CEA" w:rsidRPr="00D34C2F" w:rsidRDefault="00E26226" w:rsidP="000717F8">
            <w:pPr>
              <w:rPr>
                <w:rFonts w:ascii="Trebuchet MS" w:hAnsi="Trebuchet MS" w:cs="Arial"/>
                <w:b/>
                <w:sz w:val="22"/>
                <w:szCs w:val="22"/>
              </w:rPr>
            </w:pPr>
            <w:r w:rsidRPr="00D34C2F">
              <w:rPr>
                <w:rFonts w:ascii="Trebuchet MS" w:hAnsi="Trebuchet MS" w:cs="Arial"/>
                <w:b/>
                <w:sz w:val="22"/>
                <w:szCs w:val="22"/>
              </w:rPr>
              <w:t>Special consideration</w:t>
            </w:r>
            <w:r w:rsidR="00180F6E" w:rsidRPr="00D34C2F">
              <w:rPr>
                <w:rFonts w:ascii="Trebuchet MS" w:hAnsi="Trebuchet MS" w:cs="Arial"/>
                <w:b/>
                <w:sz w:val="22"/>
                <w:szCs w:val="22"/>
              </w:rPr>
              <w:t>:</w:t>
            </w:r>
          </w:p>
        </w:tc>
        <w:tc>
          <w:tcPr>
            <w:tcW w:w="7994" w:type="dxa"/>
            <w:shd w:val="clear" w:color="auto" w:fill="auto"/>
          </w:tcPr>
          <w:p w:rsidR="00B27CEE" w:rsidRDefault="00B27CEE" w:rsidP="00B457CC">
            <w:pPr>
              <w:rPr>
                <w:rFonts w:ascii="Trebuchet MS" w:hAnsi="Trebuchet MS" w:cs="Arial"/>
                <w:sz w:val="22"/>
                <w:szCs w:val="22"/>
              </w:rPr>
            </w:pPr>
          </w:p>
          <w:p w:rsidR="00B27CEE" w:rsidRDefault="009973A6" w:rsidP="00B457CC">
            <w:pPr>
              <w:rPr>
                <w:rFonts w:ascii="Trebuchet MS" w:hAnsi="Trebuchet MS" w:cs="Arial"/>
                <w:sz w:val="22"/>
                <w:szCs w:val="22"/>
              </w:rPr>
            </w:pPr>
            <w:r w:rsidRPr="00B27CEE">
              <w:rPr>
                <w:rFonts w:ascii="Trebuchet MS" w:hAnsi="Trebuchet MS" w:cs="Arial"/>
                <w:sz w:val="22"/>
                <w:szCs w:val="22"/>
              </w:rPr>
              <w:t>Hold a clear Enhanced DBS check</w:t>
            </w:r>
          </w:p>
          <w:p w:rsidR="00923420" w:rsidRDefault="00923420" w:rsidP="00B457CC">
            <w:pPr>
              <w:rPr>
                <w:rFonts w:ascii="Trebuchet MS" w:hAnsi="Trebuchet MS" w:cs="Arial"/>
                <w:sz w:val="22"/>
                <w:szCs w:val="22"/>
              </w:rPr>
            </w:pPr>
          </w:p>
          <w:p w:rsidR="00D34C2F" w:rsidRDefault="00D34C2F" w:rsidP="00B457CC">
            <w:pPr>
              <w:rPr>
                <w:rFonts w:ascii="Trebuchet MS" w:hAnsi="Trebuchet MS" w:cs="Arial"/>
                <w:sz w:val="22"/>
                <w:szCs w:val="22"/>
                <w:highlight w:val="yellow"/>
              </w:rPr>
            </w:pPr>
          </w:p>
          <w:p w:rsidR="00D55889" w:rsidRPr="00C34CE5" w:rsidRDefault="00D55889" w:rsidP="00B457CC">
            <w:pPr>
              <w:rPr>
                <w:rFonts w:ascii="Trebuchet MS" w:hAnsi="Trebuchet MS" w:cs="Arial"/>
                <w:sz w:val="22"/>
                <w:szCs w:val="22"/>
                <w:highlight w:val="yellow"/>
              </w:rPr>
            </w:pPr>
          </w:p>
        </w:tc>
      </w:tr>
    </w:tbl>
    <w:p w:rsidR="00D55889" w:rsidRDefault="00D55889" w:rsidP="00C55300">
      <w:pPr>
        <w:ind w:right="-188"/>
        <w:rPr>
          <w:rFonts w:ascii="Trebuchet MS" w:hAnsi="Trebuchet MS"/>
          <w:b/>
          <w:sz w:val="22"/>
          <w:szCs w:val="22"/>
          <w:u w:val="single"/>
        </w:rPr>
        <w:sectPr w:rsidR="00D55889" w:rsidSect="006C7AD9">
          <w:headerReference w:type="even" r:id="rId9"/>
          <w:headerReference w:type="default" r:id="rId10"/>
          <w:footerReference w:type="even" r:id="rId11"/>
          <w:footerReference w:type="default" r:id="rId12"/>
          <w:headerReference w:type="first" r:id="rId13"/>
          <w:footerReference w:type="first" r:id="rId14"/>
          <w:pgSz w:w="12240" w:h="15840"/>
          <w:pgMar w:top="567" w:right="720" w:bottom="709" w:left="720" w:header="709" w:footer="709" w:gutter="0"/>
          <w:cols w:space="708"/>
          <w:docGrid w:linePitch="360"/>
        </w:sectPr>
      </w:pPr>
    </w:p>
    <w:tbl>
      <w:tblPr>
        <w:tblStyle w:val="TableGrid"/>
        <w:tblW w:w="10660" w:type="dxa"/>
        <w:tblInd w:w="250" w:type="dxa"/>
        <w:tblLook w:val="04A0" w:firstRow="1" w:lastRow="0" w:firstColumn="1" w:lastColumn="0" w:noHBand="0" w:noVBand="1"/>
      </w:tblPr>
      <w:tblGrid>
        <w:gridCol w:w="10660"/>
      </w:tblGrid>
      <w:tr w:rsidR="009267EF" w:rsidRPr="00B27CEE" w:rsidTr="001E5AD7">
        <w:tc>
          <w:tcPr>
            <w:tcW w:w="10660" w:type="dxa"/>
          </w:tcPr>
          <w:p w:rsidR="00923420" w:rsidRPr="00923420" w:rsidRDefault="00923420" w:rsidP="00C55300">
            <w:pPr>
              <w:ind w:right="-188"/>
              <w:rPr>
                <w:rFonts w:ascii="Trebuchet MS" w:hAnsi="Trebuchet MS"/>
                <w:b/>
                <w:sz w:val="22"/>
                <w:szCs w:val="22"/>
                <w:u w:val="single"/>
              </w:rPr>
            </w:pPr>
            <w:r w:rsidRPr="00923420">
              <w:rPr>
                <w:rFonts w:ascii="Trebuchet MS" w:hAnsi="Trebuchet MS"/>
                <w:b/>
                <w:sz w:val="22"/>
                <w:szCs w:val="22"/>
                <w:u w:val="single"/>
              </w:rPr>
              <w:lastRenderedPageBreak/>
              <w:t>Key duties and responsibilities:</w:t>
            </w:r>
          </w:p>
          <w:p w:rsidR="00923420" w:rsidRDefault="00923420"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 xml:space="preserve">1.To offer pupils individual counselling and support. </w:t>
            </w:r>
          </w:p>
          <w:p w:rsidR="002D6B9D" w:rsidRDefault="002D6B9D"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2. To work with a diverse range of issues meeting the students where they are at.</w:t>
            </w:r>
          </w:p>
          <w:p w:rsidR="002D6B9D" w:rsidRDefault="002D6B9D"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 xml:space="preserve">3. To uphold good practice as described by the BACP ethical guidelines, including engaging with external supervision. </w:t>
            </w:r>
          </w:p>
          <w:p w:rsidR="002D6B9D" w:rsidRDefault="002D6B9D"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 xml:space="preserve">4. To work collaboratively in professional consultations with staff, parent/carers, general practitioners, psychiatrists, mental health workers, social workers, school nurses and educational psychologists. </w:t>
            </w:r>
          </w:p>
          <w:p w:rsidR="002D6B9D" w:rsidRDefault="002D6B9D"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 xml:space="preserve">5. To perform duties within the codes of practice and ethics recommended by the BACP, UKCP or equivalent organisation. </w:t>
            </w:r>
          </w:p>
          <w:p w:rsidR="002D6B9D" w:rsidRDefault="002D6B9D" w:rsidP="002D6B9D">
            <w:pPr>
              <w:ind w:right="-188"/>
              <w:rPr>
                <w:rFonts w:ascii="Trebuchet MS" w:hAnsi="Trebuchet MS"/>
              </w:rPr>
            </w:pPr>
          </w:p>
          <w:p w:rsidR="002D6B9D" w:rsidRDefault="002D6B9D" w:rsidP="002D6B9D">
            <w:pPr>
              <w:ind w:right="-188"/>
              <w:rPr>
                <w:rFonts w:ascii="Trebuchet MS" w:hAnsi="Trebuchet MS"/>
              </w:rPr>
            </w:pPr>
            <w:r>
              <w:rPr>
                <w:rFonts w:ascii="Trebuchet MS" w:hAnsi="Trebuchet MS"/>
              </w:rPr>
              <w:t xml:space="preserve">6. To promote a caring and supportive environment </w:t>
            </w:r>
            <w:r w:rsidR="006D0AFF">
              <w:rPr>
                <w:rFonts w:ascii="Trebuchet MS" w:hAnsi="Trebuchet MS"/>
              </w:rPr>
              <w:t xml:space="preserve">where such concerns may be explored thereby promoting mental and emotional health, supporting the whole school ethos. </w:t>
            </w:r>
          </w:p>
          <w:p w:rsidR="006D0AFF" w:rsidRDefault="006D0AFF" w:rsidP="002D6B9D">
            <w:pPr>
              <w:ind w:right="-188"/>
              <w:rPr>
                <w:rFonts w:ascii="Trebuchet MS" w:hAnsi="Trebuchet MS"/>
              </w:rPr>
            </w:pPr>
          </w:p>
          <w:p w:rsidR="006D0AFF" w:rsidRDefault="006D0AFF" w:rsidP="002D6B9D">
            <w:pPr>
              <w:ind w:right="-188"/>
              <w:rPr>
                <w:rFonts w:ascii="Trebuchet MS" w:hAnsi="Trebuchet MS"/>
              </w:rPr>
            </w:pPr>
            <w:r>
              <w:rPr>
                <w:rFonts w:ascii="Trebuchet MS" w:hAnsi="Trebuchet MS"/>
              </w:rPr>
              <w:t xml:space="preserve">7. To be alert to trends and patterns of problems and to be willing to identify causes and recommend corrective action, including leading projects or launching group work. </w:t>
            </w:r>
          </w:p>
          <w:p w:rsidR="006D0AFF" w:rsidRDefault="006D0AFF" w:rsidP="002D6B9D">
            <w:pPr>
              <w:ind w:right="-188"/>
              <w:rPr>
                <w:rFonts w:ascii="Trebuchet MS" w:hAnsi="Trebuchet MS"/>
              </w:rPr>
            </w:pPr>
          </w:p>
          <w:p w:rsidR="006D0AFF" w:rsidRDefault="006D0AFF" w:rsidP="002D6B9D">
            <w:pPr>
              <w:ind w:right="-188"/>
              <w:rPr>
                <w:rFonts w:ascii="Trebuchet MS" w:hAnsi="Trebuchet MS"/>
              </w:rPr>
            </w:pPr>
            <w:r>
              <w:rPr>
                <w:rFonts w:ascii="Trebuchet MS" w:hAnsi="Trebuchet MS"/>
              </w:rPr>
              <w:t xml:space="preserve">8. To attend meetings or discussion sessions with parents/carers if asked and as appropriate within agreed confidentially guidelines. </w:t>
            </w:r>
          </w:p>
          <w:p w:rsidR="006D0AFF" w:rsidRDefault="006D0AFF" w:rsidP="002D6B9D">
            <w:pPr>
              <w:ind w:right="-188"/>
              <w:rPr>
                <w:rFonts w:ascii="Trebuchet MS" w:hAnsi="Trebuchet MS"/>
              </w:rPr>
            </w:pPr>
          </w:p>
          <w:p w:rsidR="006D0AFF" w:rsidRDefault="006D0AFF" w:rsidP="002D6B9D">
            <w:pPr>
              <w:ind w:right="-188"/>
              <w:rPr>
                <w:rFonts w:ascii="Trebuchet MS" w:hAnsi="Trebuchet MS"/>
                <w:u w:val="single"/>
              </w:rPr>
            </w:pPr>
            <w:r w:rsidRPr="006D0AFF">
              <w:rPr>
                <w:rFonts w:ascii="Trebuchet MS" w:hAnsi="Trebuchet MS"/>
                <w:u w:val="single"/>
              </w:rPr>
              <w:t xml:space="preserve">Safeguarding </w:t>
            </w:r>
          </w:p>
          <w:p w:rsidR="006D0AFF" w:rsidRDefault="006D0AFF" w:rsidP="002D6B9D">
            <w:pPr>
              <w:ind w:right="-188"/>
              <w:rPr>
                <w:rFonts w:ascii="Trebuchet MS" w:hAnsi="Trebuchet MS"/>
                <w:u w:val="single"/>
              </w:rPr>
            </w:pPr>
          </w:p>
          <w:p w:rsidR="006D0AFF" w:rsidRDefault="006D0AFF" w:rsidP="002D6B9D">
            <w:pPr>
              <w:ind w:right="-188"/>
              <w:rPr>
                <w:rFonts w:ascii="Trebuchet MS" w:hAnsi="Trebuchet MS"/>
              </w:rPr>
            </w:pPr>
            <w:r>
              <w:rPr>
                <w:rFonts w:ascii="Trebuchet MS" w:hAnsi="Trebuchet MS"/>
              </w:rPr>
              <w:t>9. To work with the Designated Safeguarding Lead and liaise with external agencies and parents/carers to support pupils and students.</w:t>
            </w:r>
          </w:p>
          <w:p w:rsidR="006D0AFF" w:rsidRDefault="006D0AFF" w:rsidP="002D6B9D">
            <w:pPr>
              <w:ind w:right="-188"/>
              <w:rPr>
                <w:rFonts w:ascii="Trebuchet MS" w:hAnsi="Trebuchet MS"/>
              </w:rPr>
            </w:pPr>
          </w:p>
          <w:p w:rsidR="006D0AFF" w:rsidRDefault="006D0AFF" w:rsidP="002D6B9D">
            <w:pPr>
              <w:ind w:right="-188"/>
              <w:rPr>
                <w:rFonts w:ascii="Trebuchet MS" w:hAnsi="Trebuchet MS"/>
              </w:rPr>
            </w:pPr>
            <w:r>
              <w:rPr>
                <w:rFonts w:ascii="Trebuchet MS" w:hAnsi="Trebuchet MS"/>
              </w:rPr>
              <w:t xml:space="preserve">10. To play an active role in Safeguarding children </w:t>
            </w:r>
            <w:r w:rsidR="009F3E16">
              <w:rPr>
                <w:rFonts w:ascii="Trebuchet MS" w:hAnsi="Trebuchet MS"/>
              </w:rPr>
              <w:t xml:space="preserve">adhering to school policies </w:t>
            </w:r>
          </w:p>
          <w:p w:rsidR="009F3E16" w:rsidRDefault="009F3E16" w:rsidP="002D6B9D">
            <w:pPr>
              <w:ind w:right="-188"/>
              <w:rPr>
                <w:rFonts w:ascii="Trebuchet MS" w:hAnsi="Trebuchet MS"/>
              </w:rPr>
            </w:pPr>
          </w:p>
          <w:p w:rsidR="009F3E16" w:rsidRDefault="009F3E16" w:rsidP="002D6B9D">
            <w:pPr>
              <w:ind w:right="-188"/>
              <w:rPr>
                <w:rFonts w:ascii="Trebuchet MS" w:hAnsi="Trebuchet MS"/>
              </w:rPr>
            </w:pPr>
            <w:r>
              <w:rPr>
                <w:rFonts w:ascii="Trebuchet MS" w:hAnsi="Trebuchet MS"/>
              </w:rPr>
              <w:t xml:space="preserve">11. Working in consultation with other school staff regarding the school child protection policy and related safeguarding documents. </w:t>
            </w:r>
          </w:p>
          <w:p w:rsidR="009F3E16" w:rsidRDefault="009F3E16" w:rsidP="002D6B9D">
            <w:pPr>
              <w:ind w:right="-188"/>
              <w:rPr>
                <w:rFonts w:ascii="Trebuchet MS" w:hAnsi="Trebuchet MS"/>
              </w:rPr>
            </w:pPr>
          </w:p>
          <w:p w:rsidR="009F3E16" w:rsidRDefault="009F3E16" w:rsidP="002D6B9D">
            <w:pPr>
              <w:ind w:right="-188"/>
              <w:rPr>
                <w:rFonts w:ascii="Trebuchet MS" w:hAnsi="Trebuchet MS"/>
              </w:rPr>
            </w:pPr>
            <w:r>
              <w:rPr>
                <w:rFonts w:ascii="Trebuchet MS" w:hAnsi="Trebuchet MS"/>
              </w:rPr>
              <w:t>12. To maintain confidentiality (except in those circumstances, in line with BACP practice, where this should be breached)</w:t>
            </w:r>
          </w:p>
          <w:p w:rsidR="009F3E16" w:rsidRDefault="009F3E16" w:rsidP="002D6B9D">
            <w:pPr>
              <w:ind w:right="-188"/>
              <w:rPr>
                <w:rFonts w:ascii="Trebuchet MS" w:hAnsi="Trebuchet MS"/>
              </w:rPr>
            </w:pPr>
          </w:p>
          <w:p w:rsidR="009F3E16" w:rsidRDefault="009F3E16" w:rsidP="002D6B9D">
            <w:pPr>
              <w:ind w:right="-188"/>
              <w:rPr>
                <w:rFonts w:ascii="Trebuchet MS" w:hAnsi="Trebuchet MS"/>
                <w:u w:val="single"/>
              </w:rPr>
            </w:pPr>
            <w:r w:rsidRPr="009F3E16">
              <w:rPr>
                <w:rFonts w:ascii="Trebuchet MS" w:hAnsi="Trebuchet MS"/>
                <w:u w:val="single"/>
              </w:rPr>
              <w:t xml:space="preserve">Collaboration with school staff/external agencies </w:t>
            </w:r>
          </w:p>
          <w:p w:rsidR="009F3E16" w:rsidRDefault="009F3E16" w:rsidP="002D6B9D">
            <w:pPr>
              <w:ind w:right="-188"/>
              <w:rPr>
                <w:rFonts w:ascii="Trebuchet MS" w:hAnsi="Trebuchet MS"/>
                <w:u w:val="single"/>
              </w:rPr>
            </w:pPr>
          </w:p>
          <w:p w:rsidR="009F3E16" w:rsidRDefault="009F3E16" w:rsidP="002D6B9D">
            <w:pPr>
              <w:ind w:right="-188"/>
              <w:rPr>
                <w:rFonts w:ascii="Trebuchet MS" w:hAnsi="Trebuchet MS"/>
              </w:rPr>
            </w:pPr>
            <w:r>
              <w:rPr>
                <w:rFonts w:ascii="Trebuchet MS" w:hAnsi="Trebuchet MS"/>
              </w:rPr>
              <w:t xml:space="preserve">13. </w:t>
            </w:r>
            <w:r w:rsidR="00860FF5">
              <w:rPr>
                <w:rFonts w:ascii="Trebuchet MS" w:hAnsi="Trebuchet MS"/>
              </w:rPr>
              <w:t xml:space="preserve">To provide </w:t>
            </w:r>
            <w:r w:rsidR="00C34CE5">
              <w:rPr>
                <w:rFonts w:ascii="Trebuchet MS" w:hAnsi="Trebuchet MS"/>
              </w:rPr>
              <w:t>consultation</w:t>
            </w:r>
            <w:r w:rsidR="00860FF5">
              <w:rPr>
                <w:rFonts w:ascii="Trebuchet MS" w:hAnsi="Trebuchet MS"/>
              </w:rPr>
              <w:t xml:space="preserve"> and training to staff whole role is to support pupils/students in distress</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14. To liaise with the wider school network including </w:t>
            </w:r>
            <w:r w:rsidR="00C34CE5">
              <w:rPr>
                <w:rFonts w:ascii="Trebuchet MS" w:hAnsi="Trebuchet MS"/>
              </w:rPr>
              <w:t>attending</w:t>
            </w:r>
            <w:r>
              <w:rPr>
                <w:rFonts w:ascii="Trebuchet MS" w:hAnsi="Trebuchet MS"/>
              </w:rPr>
              <w:t xml:space="preserve"> Team around the Child meetings.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15. To liaise, where appropriate and with the pupil’s consent, with members of staff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lastRenderedPageBreak/>
              <w:t xml:space="preserve">16. To network with personnel from other agencies with a view to easing referrals and accessing specialist consultants </w:t>
            </w:r>
          </w:p>
          <w:p w:rsidR="00860FF5" w:rsidRDefault="00860FF5" w:rsidP="002D6B9D">
            <w:pPr>
              <w:ind w:right="-188"/>
              <w:rPr>
                <w:rFonts w:ascii="Trebuchet MS" w:hAnsi="Trebuchet MS"/>
              </w:rPr>
            </w:pPr>
          </w:p>
          <w:p w:rsidR="00860FF5" w:rsidRDefault="00860FF5" w:rsidP="002D6B9D">
            <w:pPr>
              <w:ind w:right="-188"/>
              <w:rPr>
                <w:rFonts w:ascii="Trebuchet MS" w:hAnsi="Trebuchet MS"/>
                <w:u w:val="single"/>
              </w:rPr>
            </w:pPr>
            <w:r w:rsidRPr="00860FF5">
              <w:rPr>
                <w:rFonts w:ascii="Trebuchet MS" w:hAnsi="Trebuchet MS"/>
                <w:u w:val="single"/>
              </w:rPr>
              <w:t xml:space="preserve">Record keeping, reporting and assessment </w:t>
            </w:r>
          </w:p>
          <w:p w:rsidR="00860FF5" w:rsidRDefault="00860FF5" w:rsidP="002D6B9D">
            <w:pPr>
              <w:ind w:right="-188"/>
              <w:rPr>
                <w:rFonts w:ascii="Trebuchet MS" w:hAnsi="Trebuchet MS"/>
                <w:u w:val="single"/>
              </w:rPr>
            </w:pPr>
          </w:p>
          <w:p w:rsidR="00860FF5" w:rsidRDefault="00860FF5" w:rsidP="002D6B9D">
            <w:pPr>
              <w:ind w:right="-188"/>
              <w:rPr>
                <w:rFonts w:ascii="Trebuchet MS" w:hAnsi="Trebuchet MS"/>
              </w:rPr>
            </w:pPr>
            <w:r>
              <w:rPr>
                <w:rFonts w:ascii="Trebuchet MS" w:hAnsi="Trebuchet MS"/>
              </w:rPr>
              <w:t xml:space="preserve">17. To keep suitable case records on counselling in a secure place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18. To report back on a regular basis on numbers using the service and give a general overview of the types of problems with which the users of the service are presenting.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19. To be responsible for producing an annual report, including writing an annual review that reflects current trends and the counselling services’ performance and sharing the report with the Senior Leadership Team and Governors.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20. To ensure continued compliance with BACP Registrations and Accreditation schemes. </w:t>
            </w:r>
          </w:p>
          <w:p w:rsidR="00860FF5" w:rsidRDefault="00860FF5" w:rsidP="002D6B9D">
            <w:pPr>
              <w:ind w:right="-188"/>
              <w:rPr>
                <w:rFonts w:ascii="Trebuchet MS" w:hAnsi="Trebuchet MS"/>
              </w:rPr>
            </w:pPr>
          </w:p>
          <w:p w:rsidR="00860FF5" w:rsidRDefault="00860FF5" w:rsidP="002D6B9D">
            <w:pPr>
              <w:ind w:right="-188"/>
              <w:rPr>
                <w:rFonts w:ascii="Trebuchet MS" w:hAnsi="Trebuchet MS"/>
              </w:rPr>
            </w:pPr>
            <w:r>
              <w:rPr>
                <w:rFonts w:ascii="Trebuchet MS" w:hAnsi="Trebuchet MS"/>
              </w:rPr>
              <w:t xml:space="preserve">21. To undertake regular evaluation and monitoring of all aspects of the clinical delivery of counselling and where appropriate make or recommend changes.  This will include reviewing operational policies for the counselling service. </w:t>
            </w:r>
          </w:p>
          <w:p w:rsidR="00860FF5" w:rsidRDefault="00860FF5" w:rsidP="002D6B9D">
            <w:pPr>
              <w:ind w:right="-188"/>
              <w:rPr>
                <w:rFonts w:ascii="Trebuchet MS" w:hAnsi="Trebuchet MS"/>
              </w:rPr>
            </w:pPr>
          </w:p>
          <w:p w:rsidR="00860FF5" w:rsidRPr="00860FF5" w:rsidRDefault="00860FF5" w:rsidP="002D6B9D">
            <w:pPr>
              <w:ind w:right="-188"/>
              <w:rPr>
                <w:rFonts w:ascii="Trebuchet MS" w:hAnsi="Trebuchet MS"/>
                <w:u w:val="single"/>
              </w:rPr>
            </w:pPr>
            <w:r w:rsidRPr="00860FF5">
              <w:rPr>
                <w:rFonts w:ascii="Trebuchet MS" w:hAnsi="Trebuchet MS"/>
                <w:u w:val="single"/>
              </w:rPr>
              <w:t xml:space="preserve">Professional Development </w:t>
            </w:r>
          </w:p>
          <w:p w:rsidR="00923420" w:rsidRDefault="00923420" w:rsidP="00C55300">
            <w:pPr>
              <w:ind w:right="-188"/>
              <w:rPr>
                <w:rFonts w:ascii="Trebuchet MS" w:hAnsi="Trebuchet MS"/>
                <w:sz w:val="22"/>
                <w:szCs w:val="22"/>
              </w:rPr>
            </w:pPr>
          </w:p>
          <w:p w:rsidR="00860FF5" w:rsidRDefault="00860FF5" w:rsidP="00C55300">
            <w:pPr>
              <w:ind w:right="-188"/>
              <w:rPr>
                <w:rFonts w:ascii="Trebuchet MS" w:hAnsi="Trebuchet MS"/>
                <w:sz w:val="22"/>
                <w:szCs w:val="22"/>
              </w:rPr>
            </w:pPr>
          </w:p>
          <w:p w:rsidR="00860FF5" w:rsidRDefault="00860FF5" w:rsidP="00C55300">
            <w:pPr>
              <w:ind w:right="-188"/>
              <w:rPr>
                <w:rFonts w:ascii="Trebuchet MS" w:hAnsi="Trebuchet MS"/>
                <w:sz w:val="22"/>
                <w:szCs w:val="22"/>
              </w:rPr>
            </w:pPr>
            <w:r>
              <w:rPr>
                <w:rFonts w:ascii="Trebuchet MS" w:hAnsi="Trebuchet MS"/>
                <w:sz w:val="22"/>
                <w:szCs w:val="22"/>
              </w:rPr>
              <w:t xml:space="preserve">22. To maintain a high level of knowledge and awareness of changes and developments in the fields of counselling and education and their impact on the delivery of counselling. </w:t>
            </w:r>
          </w:p>
          <w:p w:rsidR="00860FF5" w:rsidRDefault="00860FF5" w:rsidP="00C55300">
            <w:pPr>
              <w:ind w:right="-188"/>
              <w:rPr>
                <w:rFonts w:ascii="Trebuchet MS" w:hAnsi="Trebuchet MS"/>
                <w:sz w:val="22"/>
                <w:szCs w:val="22"/>
              </w:rPr>
            </w:pPr>
          </w:p>
          <w:p w:rsidR="00860FF5" w:rsidRDefault="00860FF5" w:rsidP="00C55300">
            <w:pPr>
              <w:ind w:right="-188"/>
              <w:rPr>
                <w:rFonts w:ascii="Trebuchet MS" w:hAnsi="Trebuchet MS"/>
                <w:sz w:val="22"/>
                <w:szCs w:val="22"/>
              </w:rPr>
            </w:pPr>
            <w:r>
              <w:rPr>
                <w:rFonts w:ascii="Trebuchet MS" w:hAnsi="Trebuchet MS"/>
                <w:sz w:val="22"/>
                <w:szCs w:val="22"/>
              </w:rPr>
              <w:t>23. To be responsible for their Professional Development maintenance and updating knowledge and awareness through Continuing Professional Development (CPD)</w:t>
            </w:r>
          </w:p>
          <w:p w:rsidR="00860FF5" w:rsidRDefault="00860FF5" w:rsidP="00C55300">
            <w:pPr>
              <w:ind w:right="-188"/>
              <w:rPr>
                <w:rFonts w:ascii="Trebuchet MS" w:hAnsi="Trebuchet MS"/>
                <w:sz w:val="22"/>
                <w:szCs w:val="22"/>
              </w:rPr>
            </w:pPr>
          </w:p>
          <w:p w:rsidR="00860FF5" w:rsidRDefault="00860FF5" w:rsidP="00C55300">
            <w:pPr>
              <w:ind w:right="-188"/>
              <w:rPr>
                <w:rFonts w:ascii="Trebuchet MS" w:hAnsi="Trebuchet MS"/>
                <w:sz w:val="22"/>
                <w:szCs w:val="22"/>
              </w:rPr>
            </w:pPr>
            <w:r>
              <w:rPr>
                <w:rFonts w:ascii="Trebuchet MS" w:hAnsi="Trebuchet MS"/>
                <w:sz w:val="22"/>
                <w:szCs w:val="22"/>
              </w:rPr>
              <w:t xml:space="preserve">24. To attend INSET days as required and to participate in the school’s annual Performance Appraisal System </w:t>
            </w:r>
          </w:p>
          <w:p w:rsidR="00860FF5" w:rsidRDefault="00860FF5" w:rsidP="00C55300">
            <w:pPr>
              <w:ind w:right="-188"/>
              <w:rPr>
                <w:rFonts w:ascii="Trebuchet MS" w:hAnsi="Trebuchet MS"/>
                <w:sz w:val="22"/>
                <w:szCs w:val="22"/>
              </w:rPr>
            </w:pPr>
          </w:p>
          <w:p w:rsidR="00860FF5" w:rsidRDefault="00860FF5" w:rsidP="00C55300">
            <w:pPr>
              <w:ind w:right="-188"/>
              <w:rPr>
                <w:rFonts w:ascii="Trebuchet MS" w:hAnsi="Trebuchet MS"/>
                <w:sz w:val="22"/>
                <w:szCs w:val="22"/>
                <w:u w:val="single"/>
              </w:rPr>
            </w:pPr>
            <w:r w:rsidRPr="00860FF5">
              <w:rPr>
                <w:rFonts w:ascii="Trebuchet MS" w:hAnsi="Trebuchet MS"/>
                <w:sz w:val="22"/>
                <w:szCs w:val="22"/>
                <w:u w:val="single"/>
              </w:rPr>
              <w:t>Management</w:t>
            </w:r>
          </w:p>
          <w:p w:rsidR="00860FF5" w:rsidRDefault="00860FF5" w:rsidP="00C55300">
            <w:pPr>
              <w:ind w:right="-188"/>
              <w:rPr>
                <w:rFonts w:ascii="Trebuchet MS" w:hAnsi="Trebuchet MS"/>
                <w:sz w:val="22"/>
                <w:szCs w:val="22"/>
                <w:u w:val="single"/>
              </w:rPr>
            </w:pPr>
          </w:p>
          <w:p w:rsidR="00860FF5" w:rsidRDefault="00860FF5" w:rsidP="00C55300">
            <w:pPr>
              <w:ind w:right="-188"/>
              <w:rPr>
                <w:rFonts w:ascii="Trebuchet MS" w:hAnsi="Trebuchet MS"/>
                <w:sz w:val="22"/>
                <w:szCs w:val="22"/>
              </w:rPr>
            </w:pPr>
            <w:r>
              <w:rPr>
                <w:rFonts w:ascii="Trebuchet MS" w:hAnsi="Trebuchet MS"/>
                <w:sz w:val="22"/>
                <w:szCs w:val="22"/>
              </w:rPr>
              <w:t xml:space="preserve">25.  To hold responsibility for all counselling activities. </w:t>
            </w:r>
          </w:p>
          <w:p w:rsidR="00860FF5" w:rsidRDefault="00860FF5" w:rsidP="00C55300">
            <w:pPr>
              <w:ind w:right="-188"/>
              <w:rPr>
                <w:rFonts w:ascii="Trebuchet MS" w:hAnsi="Trebuchet MS"/>
                <w:sz w:val="22"/>
                <w:szCs w:val="22"/>
              </w:rPr>
            </w:pPr>
          </w:p>
          <w:p w:rsidR="00860FF5" w:rsidRDefault="00860FF5" w:rsidP="00C55300">
            <w:pPr>
              <w:ind w:right="-188"/>
              <w:rPr>
                <w:rFonts w:ascii="Trebuchet MS" w:hAnsi="Trebuchet MS"/>
                <w:sz w:val="22"/>
                <w:szCs w:val="22"/>
              </w:rPr>
            </w:pPr>
            <w:r>
              <w:rPr>
                <w:rFonts w:ascii="Trebuchet MS" w:hAnsi="Trebuchet MS"/>
                <w:sz w:val="22"/>
                <w:szCs w:val="22"/>
              </w:rPr>
              <w:t xml:space="preserve">26. To devise and, where appropriate, deliver </w:t>
            </w:r>
            <w:r w:rsidR="00FB25EE">
              <w:rPr>
                <w:rFonts w:ascii="Trebuchet MS" w:hAnsi="Trebuchet MS"/>
                <w:sz w:val="22"/>
                <w:szCs w:val="22"/>
              </w:rPr>
              <w:t xml:space="preserve">a programme of training to support and develop the counselling service </w:t>
            </w:r>
          </w:p>
          <w:p w:rsidR="00FB25EE" w:rsidRDefault="00FB25EE" w:rsidP="00C55300">
            <w:pPr>
              <w:ind w:right="-188"/>
              <w:rPr>
                <w:rFonts w:ascii="Trebuchet MS" w:hAnsi="Trebuchet MS"/>
                <w:sz w:val="22"/>
                <w:szCs w:val="22"/>
              </w:rPr>
            </w:pPr>
          </w:p>
          <w:p w:rsidR="00FB25EE" w:rsidRDefault="00FB25EE" w:rsidP="00C55300">
            <w:pPr>
              <w:ind w:right="-188"/>
              <w:rPr>
                <w:rFonts w:ascii="Trebuchet MS" w:hAnsi="Trebuchet MS"/>
                <w:sz w:val="22"/>
                <w:szCs w:val="22"/>
              </w:rPr>
            </w:pPr>
            <w:r>
              <w:rPr>
                <w:rFonts w:ascii="Trebuchet MS" w:hAnsi="Trebuchet MS"/>
                <w:sz w:val="22"/>
                <w:szCs w:val="22"/>
              </w:rPr>
              <w:t xml:space="preserve">27. To contribute in any other reasonable fashion to promote the safety and wellbeing of the pupils. </w:t>
            </w:r>
          </w:p>
          <w:p w:rsidR="00FB25EE" w:rsidRDefault="00FB25EE" w:rsidP="00C55300">
            <w:pPr>
              <w:ind w:right="-188"/>
              <w:rPr>
                <w:rFonts w:ascii="Trebuchet MS" w:hAnsi="Trebuchet MS"/>
                <w:sz w:val="22"/>
                <w:szCs w:val="22"/>
              </w:rPr>
            </w:pPr>
          </w:p>
          <w:p w:rsidR="00FB25EE" w:rsidRPr="00FB25EE" w:rsidRDefault="00FB25EE" w:rsidP="00C55300">
            <w:pPr>
              <w:ind w:right="-188"/>
              <w:rPr>
                <w:rFonts w:ascii="Trebuchet MS" w:hAnsi="Trebuchet MS"/>
                <w:sz w:val="22"/>
                <w:szCs w:val="22"/>
                <w:u w:val="single"/>
              </w:rPr>
            </w:pPr>
            <w:r w:rsidRPr="00FB25EE">
              <w:rPr>
                <w:rFonts w:ascii="Trebuchet MS" w:hAnsi="Trebuchet MS"/>
                <w:sz w:val="22"/>
                <w:szCs w:val="22"/>
                <w:u w:val="single"/>
              </w:rPr>
              <w:t xml:space="preserve">Supervision </w:t>
            </w:r>
          </w:p>
          <w:p w:rsidR="00FB25EE" w:rsidRDefault="00FB25EE" w:rsidP="00C55300">
            <w:pPr>
              <w:ind w:right="-188"/>
              <w:rPr>
                <w:rFonts w:ascii="Trebuchet MS" w:hAnsi="Trebuchet MS"/>
                <w:sz w:val="22"/>
                <w:szCs w:val="22"/>
              </w:rPr>
            </w:pPr>
          </w:p>
          <w:p w:rsidR="00FB25EE" w:rsidRPr="00860FF5" w:rsidRDefault="00FB25EE" w:rsidP="00C55300">
            <w:pPr>
              <w:ind w:right="-188"/>
              <w:rPr>
                <w:rFonts w:ascii="Trebuchet MS" w:hAnsi="Trebuchet MS"/>
                <w:sz w:val="22"/>
                <w:szCs w:val="22"/>
              </w:rPr>
            </w:pPr>
            <w:r>
              <w:rPr>
                <w:rFonts w:ascii="Trebuchet MS" w:hAnsi="Trebuchet MS"/>
                <w:sz w:val="22"/>
                <w:szCs w:val="22"/>
              </w:rPr>
              <w:t>28. To be arranged and undertaken monthly by the school counsellor and charged to the school</w:t>
            </w:r>
          </w:p>
          <w:p w:rsidR="00923420" w:rsidRDefault="00923420" w:rsidP="00C55300">
            <w:pPr>
              <w:ind w:right="-188"/>
              <w:rPr>
                <w:rFonts w:ascii="Trebuchet MS" w:hAnsi="Trebuchet MS"/>
                <w:sz w:val="22"/>
                <w:szCs w:val="22"/>
              </w:rPr>
            </w:pPr>
          </w:p>
          <w:p w:rsidR="00C55300" w:rsidRPr="00B27CEE" w:rsidRDefault="00C55300" w:rsidP="00C55300">
            <w:pPr>
              <w:ind w:right="-188"/>
              <w:rPr>
                <w:rFonts w:ascii="Trebuchet MS" w:hAnsi="Trebuchet MS" w:cs="Arial"/>
                <w:sz w:val="22"/>
                <w:szCs w:val="22"/>
                <w:u w:val="single"/>
              </w:rPr>
            </w:pPr>
            <w:r w:rsidRPr="00B27CEE">
              <w:rPr>
                <w:rFonts w:ascii="Trebuchet MS" w:hAnsi="Trebuchet MS" w:cs="Arial"/>
                <w:sz w:val="22"/>
                <w:szCs w:val="22"/>
                <w:u w:val="single"/>
              </w:rPr>
              <w:t>Trust</w:t>
            </w:r>
          </w:p>
          <w:p w:rsidR="00FC200A" w:rsidRPr="00B27CEE" w:rsidRDefault="00FC200A" w:rsidP="00C55300">
            <w:pPr>
              <w:ind w:right="-188"/>
              <w:rPr>
                <w:rFonts w:ascii="Trebuchet MS" w:hAnsi="Trebuchet MS" w:cs="Arial"/>
                <w:sz w:val="22"/>
                <w:szCs w:val="22"/>
                <w:u w:val="single"/>
              </w:rPr>
            </w:pPr>
          </w:p>
          <w:p w:rsidR="00C55300" w:rsidRPr="00B27CEE" w:rsidRDefault="00FC200A" w:rsidP="00332F55">
            <w:pPr>
              <w:pStyle w:val="ListParagraph"/>
              <w:numPr>
                <w:ilvl w:val="0"/>
                <w:numId w:val="37"/>
              </w:numPr>
              <w:rPr>
                <w:rFonts w:ascii="Trebuchet MS" w:hAnsi="Trebuchet MS" w:cs="Arial"/>
              </w:rPr>
            </w:pPr>
            <w:r w:rsidRPr="00B27CEE">
              <w:rPr>
                <w:rFonts w:ascii="Trebuchet MS" w:hAnsi="Trebuchet MS" w:cs="Arial"/>
              </w:rPr>
              <w:t>Promote</w:t>
            </w:r>
            <w:r w:rsidR="00C55300" w:rsidRPr="00B27CEE">
              <w:rPr>
                <w:rFonts w:ascii="Trebuchet MS" w:hAnsi="Trebuchet MS" w:cs="Arial"/>
              </w:rPr>
              <w:t xml:space="preserve"> the Trust’s core themes of working with vulnerable young people and helping them to flourish</w:t>
            </w:r>
          </w:p>
          <w:p w:rsidR="00C55300" w:rsidRDefault="00FC200A" w:rsidP="00332F55">
            <w:pPr>
              <w:pStyle w:val="ListParagraph"/>
              <w:numPr>
                <w:ilvl w:val="0"/>
                <w:numId w:val="37"/>
              </w:numPr>
              <w:rPr>
                <w:rFonts w:ascii="Trebuchet MS" w:hAnsi="Trebuchet MS" w:cs="Arial"/>
              </w:rPr>
            </w:pPr>
            <w:r w:rsidRPr="00B27CEE">
              <w:rPr>
                <w:rFonts w:ascii="Trebuchet MS" w:hAnsi="Trebuchet MS" w:cs="Arial"/>
              </w:rPr>
              <w:lastRenderedPageBreak/>
              <w:t>Promote</w:t>
            </w:r>
            <w:r w:rsidR="00C55300" w:rsidRPr="00B27CEE">
              <w:rPr>
                <w:rFonts w:ascii="Trebuchet MS" w:hAnsi="Trebuchet MS" w:cs="Arial"/>
              </w:rPr>
              <w:t xml:space="preserve"> the safeguarding and welfare of children and young people; Complying with the Trust’s policies and procedures (</w:t>
            </w:r>
            <w:r w:rsidR="00192AEA" w:rsidRPr="00B27CEE">
              <w:rPr>
                <w:rFonts w:ascii="Trebuchet MS" w:hAnsi="Trebuchet MS" w:cs="Arial"/>
              </w:rPr>
              <w:t>e.g.</w:t>
            </w:r>
            <w:r w:rsidR="00C55300" w:rsidRPr="00B27CEE">
              <w:rPr>
                <w:rFonts w:ascii="Trebuchet MS" w:hAnsi="Trebuchet MS" w:cs="Arial"/>
              </w:rPr>
              <w:t xml:space="preserve"> equal opportunities and health and safety)</w:t>
            </w:r>
          </w:p>
          <w:p w:rsidR="00C34CE5" w:rsidRPr="00B27CEE" w:rsidRDefault="00C34CE5" w:rsidP="00C34CE5">
            <w:pPr>
              <w:pStyle w:val="ListParagraph"/>
              <w:ind w:left="360"/>
              <w:rPr>
                <w:rFonts w:ascii="Trebuchet MS" w:hAnsi="Trebuchet MS" w:cs="Arial"/>
              </w:rPr>
            </w:pPr>
          </w:p>
          <w:p w:rsidR="00C55300" w:rsidRDefault="00FC200A" w:rsidP="00332F55">
            <w:pPr>
              <w:pStyle w:val="ListParagraph"/>
              <w:numPr>
                <w:ilvl w:val="0"/>
                <w:numId w:val="37"/>
              </w:numPr>
              <w:rPr>
                <w:rFonts w:ascii="Trebuchet MS" w:hAnsi="Trebuchet MS" w:cs="Arial"/>
              </w:rPr>
            </w:pPr>
            <w:r w:rsidRPr="00B27CEE">
              <w:rPr>
                <w:rFonts w:ascii="Trebuchet MS" w:hAnsi="Trebuchet MS" w:cs="Arial"/>
              </w:rPr>
              <w:t>Ensure</w:t>
            </w:r>
            <w:r w:rsidR="00C55300" w:rsidRPr="00B27CEE">
              <w:rPr>
                <w:rFonts w:ascii="Trebuchet MS" w:hAnsi="Trebuchet MS" w:cs="Arial"/>
              </w:rPr>
              <w:t xml:space="preserve"> high standards of behaviour and dress are maintained.</w:t>
            </w:r>
          </w:p>
          <w:p w:rsidR="00C34CE5" w:rsidRPr="00C34CE5" w:rsidRDefault="00C34CE5" w:rsidP="00C34CE5">
            <w:pPr>
              <w:rPr>
                <w:rFonts w:ascii="Trebuchet MS" w:hAnsi="Trebuchet MS" w:cs="Arial"/>
              </w:rPr>
            </w:pPr>
          </w:p>
          <w:p w:rsidR="00B27CEE" w:rsidRPr="00B27CEE" w:rsidRDefault="00B27CEE" w:rsidP="00B27CEE">
            <w:pPr>
              <w:pStyle w:val="ListParagraph"/>
              <w:numPr>
                <w:ilvl w:val="0"/>
                <w:numId w:val="37"/>
              </w:numPr>
              <w:rPr>
                <w:rFonts w:ascii="Trebuchet MS" w:hAnsi="Trebuchet MS" w:cs="Arial"/>
              </w:rPr>
            </w:pPr>
            <w:r>
              <w:rPr>
                <w:rFonts w:ascii="Trebuchet MS" w:hAnsi="Trebuchet MS" w:cs="Arial"/>
              </w:rPr>
              <w:t>Attend Trust/Academy briefings, meetings and events as required by the Executive Principle or Headteacher.</w:t>
            </w:r>
          </w:p>
          <w:p w:rsidR="00C55300" w:rsidRPr="00B27CEE" w:rsidRDefault="00C55300" w:rsidP="00C55300">
            <w:pPr>
              <w:rPr>
                <w:rFonts w:ascii="Trebuchet MS" w:hAnsi="Trebuchet MS" w:cs="Arial"/>
                <w:i/>
                <w:sz w:val="22"/>
                <w:szCs w:val="22"/>
              </w:rPr>
            </w:pPr>
          </w:p>
          <w:p w:rsidR="00C55300" w:rsidRPr="00B27CEE" w:rsidRDefault="00C55300" w:rsidP="00C55300">
            <w:pPr>
              <w:rPr>
                <w:rFonts w:ascii="Trebuchet MS" w:hAnsi="Trebuchet MS" w:cs="Arial"/>
                <w:sz w:val="22"/>
                <w:szCs w:val="22"/>
                <w:u w:val="single"/>
              </w:rPr>
            </w:pPr>
            <w:r w:rsidRPr="00B27CEE">
              <w:rPr>
                <w:rFonts w:ascii="Trebuchet MS" w:hAnsi="Trebuchet MS" w:cs="Arial"/>
                <w:sz w:val="22"/>
                <w:szCs w:val="22"/>
                <w:u w:val="single"/>
              </w:rPr>
              <w:t>Additional duties</w:t>
            </w:r>
          </w:p>
          <w:p w:rsidR="00C55300" w:rsidRPr="00B27CEE" w:rsidRDefault="00C55300" w:rsidP="00C55300">
            <w:pPr>
              <w:rPr>
                <w:rFonts w:ascii="Trebuchet MS" w:hAnsi="Trebuchet MS" w:cs="Arial"/>
                <w:sz w:val="22"/>
                <w:szCs w:val="22"/>
                <w:u w:val="single"/>
              </w:rPr>
            </w:pPr>
          </w:p>
          <w:p w:rsidR="00C55300" w:rsidRPr="00B27CEE" w:rsidRDefault="00C55300" w:rsidP="00C55300">
            <w:pPr>
              <w:rPr>
                <w:rFonts w:ascii="Trebuchet MS" w:hAnsi="Trebuchet MS" w:cs="Arial"/>
                <w:sz w:val="22"/>
                <w:szCs w:val="22"/>
              </w:rPr>
            </w:pPr>
            <w:r w:rsidRPr="00B27CEE">
              <w:rPr>
                <w:rFonts w:ascii="Trebuchet MS" w:hAnsi="Trebuchet MS" w:cs="Arial"/>
                <w:sz w:val="22"/>
                <w:szCs w:val="22"/>
              </w:rPr>
              <w:t xml:space="preserve">You may be required to carry out additional duties, as the </w:t>
            </w:r>
            <w:r w:rsidR="00B27CEE">
              <w:rPr>
                <w:rFonts w:ascii="Trebuchet MS" w:hAnsi="Trebuchet MS" w:cs="Arial"/>
                <w:sz w:val="22"/>
                <w:szCs w:val="22"/>
              </w:rPr>
              <w:t xml:space="preserve">Executive Principle or </w:t>
            </w:r>
            <w:r w:rsidR="009345A6" w:rsidRPr="00B27CEE">
              <w:rPr>
                <w:rFonts w:ascii="Trebuchet MS" w:hAnsi="Trebuchet MS" w:cs="Arial"/>
                <w:sz w:val="22"/>
                <w:szCs w:val="22"/>
              </w:rPr>
              <w:t>Head</w:t>
            </w:r>
            <w:r w:rsidR="00B27CEE">
              <w:rPr>
                <w:rFonts w:ascii="Trebuchet MS" w:hAnsi="Trebuchet MS" w:cs="Arial"/>
                <w:sz w:val="22"/>
                <w:szCs w:val="22"/>
              </w:rPr>
              <w:t>t</w:t>
            </w:r>
            <w:r w:rsidR="00ED5714" w:rsidRPr="00B27CEE">
              <w:rPr>
                <w:rFonts w:ascii="Trebuchet MS" w:hAnsi="Trebuchet MS" w:cs="Arial"/>
                <w:sz w:val="22"/>
                <w:szCs w:val="22"/>
              </w:rPr>
              <w:t>eacher</w:t>
            </w:r>
            <w:r w:rsidRPr="00B27CEE">
              <w:rPr>
                <w:rFonts w:ascii="Trebuchet MS" w:hAnsi="Trebuchet MS" w:cs="Arial"/>
                <w:sz w:val="22"/>
                <w:szCs w:val="22"/>
              </w:rPr>
              <w:t xml:space="preserve"> may reasonably request, which are commensurate with the post.</w:t>
            </w:r>
          </w:p>
          <w:p w:rsidR="009267EF" w:rsidRPr="00B27CEE" w:rsidRDefault="009267EF" w:rsidP="0030396B">
            <w:pPr>
              <w:rPr>
                <w:rFonts w:ascii="Trebuchet MS" w:hAnsi="Trebuchet MS" w:cstheme="minorHAnsi"/>
                <w:sz w:val="22"/>
                <w:szCs w:val="22"/>
              </w:rPr>
            </w:pPr>
          </w:p>
        </w:tc>
      </w:tr>
    </w:tbl>
    <w:p w:rsidR="004B4D88" w:rsidRPr="00B27CEE" w:rsidRDefault="004B4D88" w:rsidP="0030396B">
      <w:pPr>
        <w:rPr>
          <w:rFonts w:ascii="Trebuchet MS" w:hAnsi="Trebuchet MS" w:cs="Arial"/>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Pr="00B27CEE" w:rsidRDefault="003D0BB1" w:rsidP="00864549">
      <w:pPr>
        <w:jc w:val="center"/>
        <w:rPr>
          <w:rFonts w:ascii="Trebuchet MS" w:hAnsi="Trebuchet MS"/>
          <w:b/>
          <w:sz w:val="22"/>
          <w:szCs w:val="22"/>
        </w:rPr>
      </w:pPr>
    </w:p>
    <w:p w:rsidR="003D0BB1" w:rsidRDefault="003D0BB1"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D34C2F" w:rsidRDefault="00D34C2F" w:rsidP="00864549">
      <w:pPr>
        <w:jc w:val="center"/>
        <w:rPr>
          <w:rFonts w:ascii="Trebuchet MS" w:hAnsi="Trebuchet MS"/>
          <w:b/>
          <w:sz w:val="22"/>
          <w:szCs w:val="22"/>
        </w:rPr>
      </w:pPr>
    </w:p>
    <w:p w:rsidR="00BB2A8A" w:rsidRPr="00B27CEE" w:rsidRDefault="00BB2A8A" w:rsidP="00FB25EE">
      <w:pPr>
        <w:spacing w:after="200" w:line="276" w:lineRule="auto"/>
        <w:rPr>
          <w:rFonts w:ascii="Trebuchet MS" w:eastAsiaTheme="minorHAnsi" w:hAnsi="Trebuchet MS" w:cs="Arial"/>
          <w:b/>
          <w:sz w:val="22"/>
          <w:szCs w:val="22"/>
        </w:rPr>
      </w:pPr>
    </w:p>
    <w:sectPr w:rsidR="00BB2A8A" w:rsidRPr="00B27CEE" w:rsidSect="006C7AD9">
      <w:pgSz w:w="12240" w:h="15840"/>
      <w:pgMar w:top="567" w:right="720" w:bottom="7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EE" w:rsidRDefault="00FB25EE" w:rsidP="00ED5714">
      <w:r>
        <w:separator/>
      </w:r>
    </w:p>
  </w:endnote>
  <w:endnote w:type="continuationSeparator" w:id="0">
    <w:p w:rsidR="00FB25EE" w:rsidRDefault="00FB25EE" w:rsidP="00E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EE" w:rsidRDefault="00FB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55470"/>
      <w:docPartObj>
        <w:docPartGallery w:val="Page Numbers (Bottom of Page)"/>
        <w:docPartUnique/>
      </w:docPartObj>
    </w:sdtPr>
    <w:sdtEndPr>
      <w:rPr>
        <w:noProof/>
      </w:rPr>
    </w:sdtEndPr>
    <w:sdtContent>
      <w:p w:rsidR="00FB25EE" w:rsidRDefault="00FB25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B25EE" w:rsidRDefault="00FB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EE" w:rsidRDefault="00FB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EE" w:rsidRDefault="00FB25EE" w:rsidP="00ED5714">
      <w:r>
        <w:separator/>
      </w:r>
    </w:p>
  </w:footnote>
  <w:footnote w:type="continuationSeparator" w:id="0">
    <w:p w:rsidR="00FB25EE" w:rsidRDefault="00FB25EE" w:rsidP="00ED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EE" w:rsidRDefault="00FB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EE" w:rsidRDefault="00FB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EE" w:rsidRDefault="00FB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E4704"/>
    <w:multiLevelType w:val="hybridMultilevel"/>
    <w:tmpl w:val="6F4E6146"/>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75C6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B4D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6A1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E0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86E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63A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A00F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72A0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CD0B72"/>
    <w:multiLevelType w:val="hybridMultilevel"/>
    <w:tmpl w:val="73585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67E2B"/>
    <w:multiLevelType w:val="hybridMultilevel"/>
    <w:tmpl w:val="63983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4F5456"/>
    <w:multiLevelType w:val="hybridMultilevel"/>
    <w:tmpl w:val="F1EA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0C710E"/>
    <w:multiLevelType w:val="hybridMultilevel"/>
    <w:tmpl w:val="EA1E139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A10BD3"/>
    <w:multiLevelType w:val="hybridMultilevel"/>
    <w:tmpl w:val="8CE48CE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75C6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B4D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6A1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E0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86E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63A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A00F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72A0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1F1FDA"/>
    <w:multiLevelType w:val="hybridMultilevel"/>
    <w:tmpl w:val="5944D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9F5270"/>
    <w:multiLevelType w:val="hybridMultilevel"/>
    <w:tmpl w:val="A4CA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27FCA"/>
    <w:multiLevelType w:val="hybridMultilevel"/>
    <w:tmpl w:val="544ECD34"/>
    <w:lvl w:ilvl="0" w:tplc="32AAEC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DB47D4"/>
    <w:multiLevelType w:val="hybridMultilevel"/>
    <w:tmpl w:val="A7804420"/>
    <w:lvl w:ilvl="0" w:tplc="9D48756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820C5"/>
    <w:multiLevelType w:val="hybridMultilevel"/>
    <w:tmpl w:val="AF0A915A"/>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DF32E0"/>
    <w:multiLevelType w:val="hybridMultilevel"/>
    <w:tmpl w:val="100E68D4"/>
    <w:lvl w:ilvl="0" w:tplc="FE0223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5C6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B4D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6A1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E0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86E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63A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A00F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72A0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F3A61"/>
    <w:multiLevelType w:val="hybridMultilevel"/>
    <w:tmpl w:val="C05C1B8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24AD1"/>
    <w:multiLevelType w:val="hybridMultilevel"/>
    <w:tmpl w:val="0B7C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092EE6"/>
    <w:multiLevelType w:val="hybridMultilevel"/>
    <w:tmpl w:val="CBC87144"/>
    <w:lvl w:ilvl="0" w:tplc="7B284F3A">
      <w:start w:val="6"/>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F7B2289"/>
    <w:multiLevelType w:val="hybridMultilevel"/>
    <w:tmpl w:val="47AC17F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B5157"/>
    <w:multiLevelType w:val="hybridMultilevel"/>
    <w:tmpl w:val="4FBE83EE"/>
    <w:lvl w:ilvl="0" w:tplc="BB76376A">
      <w:start w:val="1"/>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A58B0"/>
    <w:multiLevelType w:val="hybridMultilevel"/>
    <w:tmpl w:val="1910D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844B1F"/>
    <w:multiLevelType w:val="hybridMultilevel"/>
    <w:tmpl w:val="3C3651DC"/>
    <w:lvl w:ilvl="0" w:tplc="C76C2264">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AAA3C">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12B5FE">
      <w:start w:val="1"/>
      <w:numFmt w:val="lowerRoman"/>
      <w:lvlText w:val="%3"/>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2A1FC2">
      <w:start w:val="1"/>
      <w:numFmt w:val="decimal"/>
      <w:lvlText w:val="%4"/>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2E14B6">
      <w:start w:val="1"/>
      <w:numFmt w:val="lowerLetter"/>
      <w:lvlText w:val="%5"/>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FEFCA6">
      <w:start w:val="1"/>
      <w:numFmt w:val="lowerRoman"/>
      <w:lvlText w:val="%6"/>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DC1B0A">
      <w:start w:val="1"/>
      <w:numFmt w:val="decimal"/>
      <w:lvlText w:val="%7"/>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3696D2">
      <w:start w:val="1"/>
      <w:numFmt w:val="lowerLetter"/>
      <w:lvlText w:val="%8"/>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41074">
      <w:start w:val="1"/>
      <w:numFmt w:val="lowerRoman"/>
      <w:lvlText w:val="%9"/>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33"/>
  </w:num>
  <w:num w:numId="4">
    <w:abstractNumId w:val="13"/>
  </w:num>
  <w:num w:numId="5">
    <w:abstractNumId w:val="39"/>
  </w:num>
  <w:num w:numId="6">
    <w:abstractNumId w:val="1"/>
  </w:num>
  <w:num w:numId="7">
    <w:abstractNumId w:val="8"/>
  </w:num>
  <w:num w:numId="8">
    <w:abstractNumId w:val="41"/>
  </w:num>
  <w:num w:numId="9">
    <w:abstractNumId w:val="40"/>
  </w:num>
  <w:num w:numId="10">
    <w:abstractNumId w:val="11"/>
  </w:num>
  <w:num w:numId="11">
    <w:abstractNumId w:val="18"/>
  </w:num>
  <w:num w:numId="12">
    <w:abstractNumId w:val="16"/>
  </w:num>
  <w:num w:numId="13">
    <w:abstractNumId w:val="42"/>
  </w:num>
  <w:num w:numId="14">
    <w:abstractNumId w:val="17"/>
  </w:num>
  <w:num w:numId="15">
    <w:abstractNumId w:val="32"/>
  </w:num>
  <w:num w:numId="16">
    <w:abstractNumId w:val="26"/>
  </w:num>
  <w:num w:numId="17">
    <w:abstractNumId w:val="12"/>
  </w:num>
  <w:num w:numId="18">
    <w:abstractNumId w:val="15"/>
  </w:num>
  <w:num w:numId="19">
    <w:abstractNumId w:val="5"/>
  </w:num>
  <w:num w:numId="20">
    <w:abstractNumId w:val="27"/>
  </w:num>
  <w:num w:numId="21">
    <w:abstractNumId w:val="24"/>
  </w:num>
  <w:num w:numId="22">
    <w:abstractNumId w:val="37"/>
  </w:num>
  <w:num w:numId="23">
    <w:abstractNumId w:val="10"/>
  </w:num>
  <w:num w:numId="24">
    <w:abstractNumId w:val="22"/>
  </w:num>
  <w:num w:numId="25">
    <w:abstractNumId w:val="20"/>
  </w:num>
  <w:num w:numId="26">
    <w:abstractNumId w:val="29"/>
  </w:num>
  <w:num w:numId="27">
    <w:abstractNumId w:val="31"/>
  </w:num>
  <w:num w:numId="28">
    <w:abstractNumId w:val="34"/>
  </w:num>
  <w:num w:numId="29">
    <w:abstractNumId w:val="35"/>
  </w:num>
  <w:num w:numId="30">
    <w:abstractNumId w:val="14"/>
  </w:num>
  <w:num w:numId="31">
    <w:abstractNumId w:val="21"/>
  </w:num>
  <w:num w:numId="32">
    <w:abstractNumId w:val="25"/>
  </w:num>
  <w:num w:numId="33">
    <w:abstractNumId w:val="30"/>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3"/>
  </w:num>
  <w:num w:numId="36">
    <w:abstractNumId w:val="23"/>
  </w:num>
  <w:num w:numId="37">
    <w:abstractNumId w:val="36"/>
  </w:num>
  <w:num w:numId="38">
    <w:abstractNumId w:val="38"/>
  </w:num>
  <w:num w:numId="39">
    <w:abstractNumId w:val="28"/>
  </w:num>
  <w:num w:numId="40">
    <w:abstractNumId w:val="19"/>
  </w:num>
  <w:num w:numId="41">
    <w:abstractNumId w:val="2"/>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92"/>
    <w:rsid w:val="000006FF"/>
    <w:rsid w:val="00011817"/>
    <w:rsid w:val="00016BA7"/>
    <w:rsid w:val="00041A66"/>
    <w:rsid w:val="00064080"/>
    <w:rsid w:val="00064177"/>
    <w:rsid w:val="000717F8"/>
    <w:rsid w:val="00083E99"/>
    <w:rsid w:val="000B789C"/>
    <w:rsid w:val="000C42A7"/>
    <w:rsid w:val="000F19B0"/>
    <w:rsid w:val="00112B84"/>
    <w:rsid w:val="00133457"/>
    <w:rsid w:val="00134516"/>
    <w:rsid w:val="0013569E"/>
    <w:rsid w:val="00151061"/>
    <w:rsid w:val="00154EED"/>
    <w:rsid w:val="00180F6E"/>
    <w:rsid w:val="00186024"/>
    <w:rsid w:val="00192AEA"/>
    <w:rsid w:val="00192D4F"/>
    <w:rsid w:val="001A6360"/>
    <w:rsid w:val="001B0CBC"/>
    <w:rsid w:val="001E5AD7"/>
    <w:rsid w:val="001F3CBF"/>
    <w:rsid w:val="00204C25"/>
    <w:rsid w:val="0022711D"/>
    <w:rsid w:val="002434DF"/>
    <w:rsid w:val="00283E6E"/>
    <w:rsid w:val="002901C7"/>
    <w:rsid w:val="002A1C88"/>
    <w:rsid w:val="002A68AE"/>
    <w:rsid w:val="002B54AB"/>
    <w:rsid w:val="002C42E2"/>
    <w:rsid w:val="002D6B9D"/>
    <w:rsid w:val="002E000B"/>
    <w:rsid w:val="002E0428"/>
    <w:rsid w:val="002E3A41"/>
    <w:rsid w:val="00301E9E"/>
    <w:rsid w:val="0030396B"/>
    <w:rsid w:val="00332F55"/>
    <w:rsid w:val="0033449E"/>
    <w:rsid w:val="003477B3"/>
    <w:rsid w:val="003849E9"/>
    <w:rsid w:val="003921FC"/>
    <w:rsid w:val="0039563C"/>
    <w:rsid w:val="003A4D6A"/>
    <w:rsid w:val="003C7C5F"/>
    <w:rsid w:val="003D0BB1"/>
    <w:rsid w:val="003D10B6"/>
    <w:rsid w:val="003E496A"/>
    <w:rsid w:val="00410E09"/>
    <w:rsid w:val="00420A07"/>
    <w:rsid w:val="00424841"/>
    <w:rsid w:val="0043143E"/>
    <w:rsid w:val="004374DF"/>
    <w:rsid w:val="0044260D"/>
    <w:rsid w:val="00455C63"/>
    <w:rsid w:val="00461F35"/>
    <w:rsid w:val="0046574A"/>
    <w:rsid w:val="00480B2E"/>
    <w:rsid w:val="00481392"/>
    <w:rsid w:val="004843E7"/>
    <w:rsid w:val="0048769C"/>
    <w:rsid w:val="004A5472"/>
    <w:rsid w:val="004B4D88"/>
    <w:rsid w:val="004F3D11"/>
    <w:rsid w:val="00506390"/>
    <w:rsid w:val="00546BDA"/>
    <w:rsid w:val="005519A0"/>
    <w:rsid w:val="00590F37"/>
    <w:rsid w:val="005957A8"/>
    <w:rsid w:val="005B483A"/>
    <w:rsid w:val="005B72F5"/>
    <w:rsid w:val="005E65F2"/>
    <w:rsid w:val="00602604"/>
    <w:rsid w:val="00613EE5"/>
    <w:rsid w:val="00670EF8"/>
    <w:rsid w:val="006970E1"/>
    <w:rsid w:val="006A0463"/>
    <w:rsid w:val="006B1479"/>
    <w:rsid w:val="006B6222"/>
    <w:rsid w:val="006B6FD5"/>
    <w:rsid w:val="006C7AD9"/>
    <w:rsid w:val="006D0AFF"/>
    <w:rsid w:val="006F718D"/>
    <w:rsid w:val="00707CBF"/>
    <w:rsid w:val="007152F1"/>
    <w:rsid w:val="00716F39"/>
    <w:rsid w:val="0074121B"/>
    <w:rsid w:val="00744F0B"/>
    <w:rsid w:val="007803E6"/>
    <w:rsid w:val="007855A4"/>
    <w:rsid w:val="00790CA6"/>
    <w:rsid w:val="007A1E4E"/>
    <w:rsid w:val="007B0A75"/>
    <w:rsid w:val="007B7562"/>
    <w:rsid w:val="007C3E0E"/>
    <w:rsid w:val="007C5770"/>
    <w:rsid w:val="007E0622"/>
    <w:rsid w:val="007F3DF9"/>
    <w:rsid w:val="007F6CD2"/>
    <w:rsid w:val="00820F85"/>
    <w:rsid w:val="00826873"/>
    <w:rsid w:val="008432BD"/>
    <w:rsid w:val="00844CB6"/>
    <w:rsid w:val="00850C34"/>
    <w:rsid w:val="00860FF5"/>
    <w:rsid w:val="00864549"/>
    <w:rsid w:val="00896AC7"/>
    <w:rsid w:val="00897028"/>
    <w:rsid w:val="008C0CAB"/>
    <w:rsid w:val="008D5A88"/>
    <w:rsid w:val="008E1552"/>
    <w:rsid w:val="008E1D84"/>
    <w:rsid w:val="008F32F5"/>
    <w:rsid w:val="0090512C"/>
    <w:rsid w:val="00906803"/>
    <w:rsid w:val="00910B92"/>
    <w:rsid w:val="009157AD"/>
    <w:rsid w:val="009202F1"/>
    <w:rsid w:val="00923420"/>
    <w:rsid w:val="009243C0"/>
    <w:rsid w:val="009267EF"/>
    <w:rsid w:val="00926D3A"/>
    <w:rsid w:val="009345A6"/>
    <w:rsid w:val="009418D2"/>
    <w:rsid w:val="009476D7"/>
    <w:rsid w:val="00953B31"/>
    <w:rsid w:val="00971E39"/>
    <w:rsid w:val="009973A6"/>
    <w:rsid w:val="009C1BBB"/>
    <w:rsid w:val="009C6A6E"/>
    <w:rsid w:val="009D6162"/>
    <w:rsid w:val="009F3227"/>
    <w:rsid w:val="009F3E16"/>
    <w:rsid w:val="00A0102C"/>
    <w:rsid w:val="00A066B6"/>
    <w:rsid w:val="00A234BA"/>
    <w:rsid w:val="00A35F95"/>
    <w:rsid w:val="00A36C71"/>
    <w:rsid w:val="00A61C05"/>
    <w:rsid w:val="00AE1E39"/>
    <w:rsid w:val="00B02558"/>
    <w:rsid w:val="00B0444B"/>
    <w:rsid w:val="00B153A2"/>
    <w:rsid w:val="00B2456A"/>
    <w:rsid w:val="00B27CEE"/>
    <w:rsid w:val="00B42C79"/>
    <w:rsid w:val="00B457CC"/>
    <w:rsid w:val="00B47986"/>
    <w:rsid w:val="00B631B1"/>
    <w:rsid w:val="00B840DC"/>
    <w:rsid w:val="00B86658"/>
    <w:rsid w:val="00BB14C9"/>
    <w:rsid w:val="00BB2A8A"/>
    <w:rsid w:val="00BC4D93"/>
    <w:rsid w:val="00BE1665"/>
    <w:rsid w:val="00BF2101"/>
    <w:rsid w:val="00BF4328"/>
    <w:rsid w:val="00C11EE0"/>
    <w:rsid w:val="00C22314"/>
    <w:rsid w:val="00C26286"/>
    <w:rsid w:val="00C34CE5"/>
    <w:rsid w:val="00C37034"/>
    <w:rsid w:val="00C53CD6"/>
    <w:rsid w:val="00C55300"/>
    <w:rsid w:val="00C60641"/>
    <w:rsid w:val="00C74A10"/>
    <w:rsid w:val="00C96FB6"/>
    <w:rsid w:val="00CB1C3F"/>
    <w:rsid w:val="00CB20BD"/>
    <w:rsid w:val="00CC2A6A"/>
    <w:rsid w:val="00CC3B46"/>
    <w:rsid w:val="00CD24FC"/>
    <w:rsid w:val="00CD4E1A"/>
    <w:rsid w:val="00CF332D"/>
    <w:rsid w:val="00CF4D04"/>
    <w:rsid w:val="00D21117"/>
    <w:rsid w:val="00D2156C"/>
    <w:rsid w:val="00D24719"/>
    <w:rsid w:val="00D33FDB"/>
    <w:rsid w:val="00D34C2F"/>
    <w:rsid w:val="00D46964"/>
    <w:rsid w:val="00D50CDC"/>
    <w:rsid w:val="00D55889"/>
    <w:rsid w:val="00D654BC"/>
    <w:rsid w:val="00D74B9B"/>
    <w:rsid w:val="00D833C7"/>
    <w:rsid w:val="00D84F8C"/>
    <w:rsid w:val="00D9306D"/>
    <w:rsid w:val="00DC2CEA"/>
    <w:rsid w:val="00DE236B"/>
    <w:rsid w:val="00E040C2"/>
    <w:rsid w:val="00E17F01"/>
    <w:rsid w:val="00E26226"/>
    <w:rsid w:val="00E26FB1"/>
    <w:rsid w:val="00E37419"/>
    <w:rsid w:val="00E50C90"/>
    <w:rsid w:val="00E52A85"/>
    <w:rsid w:val="00E5352B"/>
    <w:rsid w:val="00E57CBA"/>
    <w:rsid w:val="00E90890"/>
    <w:rsid w:val="00EA6FB0"/>
    <w:rsid w:val="00EA77E4"/>
    <w:rsid w:val="00EB34B8"/>
    <w:rsid w:val="00EC2D17"/>
    <w:rsid w:val="00EC5A53"/>
    <w:rsid w:val="00ED5714"/>
    <w:rsid w:val="00EE412A"/>
    <w:rsid w:val="00EE5127"/>
    <w:rsid w:val="00EE6D49"/>
    <w:rsid w:val="00F02CA7"/>
    <w:rsid w:val="00F0412F"/>
    <w:rsid w:val="00F131D2"/>
    <w:rsid w:val="00F2250F"/>
    <w:rsid w:val="00F277DC"/>
    <w:rsid w:val="00F51619"/>
    <w:rsid w:val="00F52FA2"/>
    <w:rsid w:val="00F5739D"/>
    <w:rsid w:val="00F72582"/>
    <w:rsid w:val="00F80520"/>
    <w:rsid w:val="00F81236"/>
    <w:rsid w:val="00F81C89"/>
    <w:rsid w:val="00F8555B"/>
    <w:rsid w:val="00F96EBC"/>
    <w:rsid w:val="00FB25EE"/>
    <w:rsid w:val="00FC200A"/>
    <w:rsid w:val="00FD1852"/>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83D51"/>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unhideWhenUsed/>
    <w:rsid w:val="00864549"/>
    <w:pPr>
      <w:spacing w:after="120" w:line="480" w:lineRule="auto"/>
    </w:pPr>
  </w:style>
  <w:style w:type="character" w:customStyle="1" w:styleId="BodyText2Char">
    <w:name w:val="Body Text 2 Char"/>
    <w:basedOn w:val="DefaultParagraphFont"/>
    <w:link w:val="BodyText2"/>
    <w:rsid w:val="00864549"/>
    <w:rPr>
      <w:sz w:val="24"/>
      <w:szCs w:val="24"/>
      <w:lang w:eastAsia="en-US"/>
    </w:rPr>
  </w:style>
  <w:style w:type="paragraph" w:styleId="Header">
    <w:name w:val="header"/>
    <w:basedOn w:val="Normal"/>
    <w:link w:val="HeaderChar"/>
    <w:unhideWhenUsed/>
    <w:rsid w:val="00ED5714"/>
    <w:pPr>
      <w:tabs>
        <w:tab w:val="center" w:pos="4513"/>
        <w:tab w:val="right" w:pos="9026"/>
      </w:tabs>
    </w:pPr>
  </w:style>
  <w:style w:type="character" w:customStyle="1" w:styleId="HeaderChar">
    <w:name w:val="Header Char"/>
    <w:basedOn w:val="DefaultParagraphFont"/>
    <w:link w:val="Header"/>
    <w:rsid w:val="00ED5714"/>
    <w:rPr>
      <w:sz w:val="24"/>
      <w:szCs w:val="24"/>
      <w:lang w:eastAsia="en-US"/>
    </w:rPr>
  </w:style>
  <w:style w:type="paragraph" w:styleId="Footer">
    <w:name w:val="footer"/>
    <w:basedOn w:val="Normal"/>
    <w:link w:val="FooterChar"/>
    <w:uiPriority w:val="99"/>
    <w:unhideWhenUsed/>
    <w:rsid w:val="00ED5714"/>
    <w:pPr>
      <w:tabs>
        <w:tab w:val="center" w:pos="4513"/>
        <w:tab w:val="right" w:pos="9026"/>
      </w:tabs>
    </w:pPr>
  </w:style>
  <w:style w:type="character" w:customStyle="1" w:styleId="FooterChar">
    <w:name w:val="Footer Char"/>
    <w:basedOn w:val="DefaultParagraphFont"/>
    <w:link w:val="Footer"/>
    <w:uiPriority w:val="99"/>
    <w:rsid w:val="00ED5714"/>
    <w:rPr>
      <w:sz w:val="24"/>
      <w:szCs w:val="24"/>
      <w:lang w:eastAsia="en-US"/>
    </w:rPr>
  </w:style>
  <w:style w:type="paragraph" w:customStyle="1" w:styleId="Default">
    <w:name w:val="Default"/>
    <w:rsid w:val="006C7A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03AC-6247-403C-A22D-B3443D9E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Katie Murray</cp:lastModifiedBy>
  <cp:revision>3</cp:revision>
  <cp:lastPrinted>2020-12-07T14:09:00Z</cp:lastPrinted>
  <dcterms:created xsi:type="dcterms:W3CDTF">2024-03-27T10:33:00Z</dcterms:created>
  <dcterms:modified xsi:type="dcterms:W3CDTF">2024-04-04T12:25:00Z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-1454844196</vt:i4>
  </property>
</Properties>
</file>